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37C80" w:rsidRDefault="00137C80">
      <w:pPr>
        <w:tabs>
          <w:tab w:val="left" w:pos="426"/>
          <w:tab w:val="left" w:pos="851"/>
          <w:tab w:val="left" w:pos="1134"/>
        </w:tabs>
        <w:spacing w:after="0" w:line="240" w:lineRule="exact"/>
        <w:jc w:val="center"/>
        <w:rPr>
          <w:rFonts w:ascii="Arial" w:eastAsia="Arial" w:hAnsi="Arial" w:cs="Arial"/>
          <w:b/>
          <w:bCs/>
          <w:sz w:val="26"/>
          <w:szCs w:val="26"/>
        </w:rPr>
      </w:pPr>
    </w:p>
    <w:p w:rsidR="00137C80" w:rsidRDefault="006F27CA">
      <w:pPr>
        <w:tabs>
          <w:tab w:val="left" w:pos="426"/>
          <w:tab w:val="left" w:pos="851"/>
          <w:tab w:val="left" w:pos="1134"/>
        </w:tabs>
        <w:spacing w:after="0" w:line="240" w:lineRule="exact"/>
        <w:jc w:val="center"/>
      </w:pPr>
      <w:r>
        <w:rPr>
          <w:rFonts w:ascii="Arial" w:eastAsia="Arial" w:hAnsi="Arial" w:cs="Arial"/>
          <w:b/>
          <w:bCs/>
          <w:sz w:val="26"/>
          <w:szCs w:val="26"/>
        </w:rPr>
        <w:t>Smlouva</w:t>
      </w:r>
    </w:p>
    <w:p w:rsidR="00137C80" w:rsidRDefault="006F27CA">
      <w:pPr>
        <w:tabs>
          <w:tab w:val="left" w:pos="426"/>
          <w:tab w:val="left" w:pos="851"/>
          <w:tab w:val="left" w:pos="1134"/>
        </w:tabs>
        <w:spacing w:after="0" w:line="240" w:lineRule="exact"/>
        <w:jc w:val="center"/>
      </w:pPr>
      <w:r>
        <w:rPr>
          <w:rFonts w:ascii="Arial" w:eastAsia="Arial" w:hAnsi="Arial" w:cs="Arial"/>
          <w:b/>
          <w:bCs/>
          <w:sz w:val="26"/>
          <w:szCs w:val="26"/>
        </w:rPr>
        <w:t xml:space="preserve">o </w:t>
      </w:r>
      <w:r w:rsidRPr="00722D14">
        <w:rPr>
          <w:rFonts w:ascii="Arial" w:eastAsia="Arial" w:hAnsi="Arial" w:cs="Arial"/>
          <w:b/>
          <w:bCs/>
          <w:sz w:val="26"/>
          <w:szCs w:val="26"/>
        </w:rPr>
        <w:t>zajištění telekomunikačních služeb v mobilních sítích</w:t>
      </w:r>
    </w:p>
    <w:p w:rsidR="00137C80" w:rsidRDefault="00137C80">
      <w:pPr>
        <w:tabs>
          <w:tab w:val="left" w:pos="426"/>
          <w:tab w:val="left" w:pos="851"/>
          <w:tab w:val="left" w:pos="1134"/>
        </w:tabs>
        <w:spacing w:after="0" w:line="240" w:lineRule="exact"/>
        <w:jc w:val="center"/>
        <w:rPr>
          <w:rFonts w:ascii="Arial" w:eastAsia="Arial" w:hAnsi="Arial" w:cs="Arial"/>
          <w:b/>
          <w:sz w:val="32"/>
        </w:rPr>
      </w:pPr>
    </w:p>
    <w:p w:rsidR="00137C80" w:rsidRDefault="006F27CA">
      <w:pPr>
        <w:tabs>
          <w:tab w:val="left" w:pos="426"/>
          <w:tab w:val="left" w:pos="851"/>
          <w:tab w:val="left" w:pos="1134"/>
        </w:tabs>
        <w:spacing w:after="0" w:line="240" w:lineRule="exact"/>
        <w:jc w:val="center"/>
      </w:pPr>
      <w:r>
        <w:rPr>
          <w:rFonts w:ascii="Arial" w:eastAsia="Arial" w:hAnsi="Arial" w:cs="Arial"/>
          <w:b/>
          <w:sz w:val="20"/>
          <w:szCs w:val="20"/>
        </w:rPr>
        <w:t>uzavřená dle § 1746 odst. 2 a násl. zákona č. 89/2012 Sb., občanský zákoník</w:t>
      </w:r>
      <w:r>
        <w:rPr>
          <w:rFonts w:ascii="Arial" w:eastAsia="Times New Roman" w:hAnsi="Arial" w:cs="Arial"/>
          <w:b/>
          <w:bCs/>
          <w:sz w:val="20"/>
          <w:szCs w:val="20"/>
        </w:rPr>
        <w:t>, ve znění pozdějších předpisů,</w:t>
      </w:r>
    </w:p>
    <w:p w:rsidR="00137C80" w:rsidRDefault="006F27CA">
      <w:pPr>
        <w:tabs>
          <w:tab w:val="left" w:pos="426"/>
          <w:tab w:val="left" w:pos="851"/>
          <w:tab w:val="left" w:pos="1134"/>
        </w:tabs>
        <w:spacing w:after="0" w:line="240" w:lineRule="exact"/>
        <w:jc w:val="center"/>
        <w:rPr>
          <w:rFonts w:ascii="Arial" w:eastAsia="Times New Roman" w:hAnsi="Arial" w:cs="Arial"/>
          <w:b/>
          <w:bCs/>
          <w:sz w:val="20"/>
        </w:rPr>
      </w:pPr>
      <w:r>
        <w:rPr>
          <w:rFonts w:ascii="Arial" w:eastAsia="Times New Roman" w:hAnsi="Arial" w:cs="Arial"/>
          <w:b/>
          <w:bCs/>
          <w:sz w:val="20"/>
        </w:rPr>
        <w:t>(dále jen „občanský zákoník“)</w:t>
      </w:r>
    </w:p>
    <w:p w:rsidR="00137C80" w:rsidRDefault="00137C80">
      <w:pPr>
        <w:tabs>
          <w:tab w:val="left" w:pos="426"/>
          <w:tab w:val="left" w:pos="851"/>
          <w:tab w:val="left" w:pos="1134"/>
        </w:tabs>
        <w:spacing w:after="0" w:line="240" w:lineRule="exact"/>
        <w:jc w:val="both"/>
        <w:rPr>
          <w:rFonts w:ascii="Arial" w:eastAsia="Times New Roman" w:hAnsi="Arial" w:cs="Arial"/>
          <w:sz w:val="20"/>
        </w:rPr>
      </w:pPr>
    </w:p>
    <w:p w:rsidR="00137C80" w:rsidRDefault="00137C80">
      <w:pPr>
        <w:tabs>
          <w:tab w:val="left" w:pos="426"/>
          <w:tab w:val="left" w:pos="851"/>
          <w:tab w:val="left" w:pos="1134"/>
        </w:tabs>
        <w:spacing w:after="0" w:line="240" w:lineRule="exact"/>
        <w:jc w:val="both"/>
        <w:rPr>
          <w:rFonts w:ascii="Arial" w:eastAsia="Times New Roman" w:hAnsi="Arial" w:cs="Arial"/>
          <w:sz w:val="20"/>
        </w:rPr>
      </w:pPr>
    </w:p>
    <w:p w:rsidR="00137C80" w:rsidRDefault="006F27CA">
      <w:pPr>
        <w:tabs>
          <w:tab w:val="left" w:pos="426"/>
          <w:tab w:val="left" w:pos="851"/>
          <w:tab w:val="left" w:pos="1134"/>
        </w:tabs>
        <w:spacing w:after="0" w:line="240" w:lineRule="exact"/>
        <w:jc w:val="center"/>
        <w:rPr>
          <w:rFonts w:ascii="Arial" w:eastAsia="Arial" w:hAnsi="Arial" w:cs="Arial"/>
          <w:b/>
          <w:sz w:val="22"/>
        </w:rPr>
      </w:pPr>
      <w:r>
        <w:rPr>
          <w:rFonts w:ascii="Arial" w:eastAsia="Arial" w:hAnsi="Arial" w:cs="Arial"/>
          <w:b/>
          <w:sz w:val="22"/>
        </w:rPr>
        <w:t>Čl. 1</w:t>
      </w:r>
    </w:p>
    <w:p w:rsidR="00137C80" w:rsidRDefault="006F27CA">
      <w:pPr>
        <w:tabs>
          <w:tab w:val="left" w:pos="426"/>
          <w:tab w:val="left" w:pos="851"/>
          <w:tab w:val="left" w:pos="1134"/>
        </w:tabs>
        <w:spacing w:after="0" w:line="240" w:lineRule="exact"/>
        <w:jc w:val="center"/>
        <w:rPr>
          <w:rFonts w:ascii="Arial" w:eastAsia="Arial" w:hAnsi="Arial" w:cs="Arial"/>
          <w:b/>
          <w:sz w:val="22"/>
        </w:rPr>
      </w:pPr>
      <w:r>
        <w:rPr>
          <w:rFonts w:ascii="Arial" w:eastAsia="Arial" w:hAnsi="Arial" w:cs="Arial"/>
          <w:b/>
          <w:sz w:val="22"/>
        </w:rPr>
        <w:t>Smluvní strany</w:t>
      </w:r>
    </w:p>
    <w:p w:rsidR="00137C80" w:rsidRDefault="00137C80">
      <w:pPr>
        <w:tabs>
          <w:tab w:val="left" w:pos="426"/>
          <w:tab w:val="left" w:pos="851"/>
          <w:tab w:val="left" w:pos="1134"/>
        </w:tabs>
        <w:spacing w:after="0" w:line="240" w:lineRule="exact"/>
        <w:jc w:val="both"/>
        <w:rPr>
          <w:rFonts w:ascii="Arial" w:eastAsia="Times New Roman" w:hAnsi="Arial" w:cs="Arial"/>
          <w:sz w:val="20"/>
        </w:rPr>
      </w:pPr>
    </w:p>
    <w:p w:rsidR="00137C80" w:rsidRDefault="006F27CA">
      <w:pPr>
        <w:tabs>
          <w:tab w:val="left" w:pos="426"/>
          <w:tab w:val="left" w:pos="851"/>
          <w:tab w:val="left" w:pos="1134"/>
        </w:tabs>
        <w:spacing w:after="0" w:line="240" w:lineRule="exact"/>
        <w:jc w:val="both"/>
      </w:pPr>
      <w:r>
        <w:rPr>
          <w:rFonts w:ascii="Arial" w:eastAsia="Arial" w:hAnsi="Arial" w:cs="Arial"/>
          <w:sz w:val="22"/>
        </w:rPr>
        <w:t>1.</w:t>
      </w:r>
      <w:r>
        <w:rPr>
          <w:rFonts w:ascii="Arial" w:eastAsia="Arial" w:hAnsi="Arial" w:cs="Arial"/>
          <w:sz w:val="22"/>
        </w:rPr>
        <w:tab/>
      </w:r>
      <w:r>
        <w:rPr>
          <w:rFonts w:ascii="Arial" w:eastAsia="Arial" w:hAnsi="Arial" w:cs="Arial"/>
          <w:b/>
          <w:sz w:val="20"/>
          <w:szCs w:val="20"/>
        </w:rPr>
        <w:t>Město Nový Jičín</w:t>
      </w:r>
    </w:p>
    <w:p w:rsidR="00137C80" w:rsidRDefault="006F27CA">
      <w:pPr>
        <w:tabs>
          <w:tab w:val="left" w:pos="426"/>
          <w:tab w:val="left" w:pos="851"/>
          <w:tab w:val="left" w:pos="1134"/>
        </w:tabs>
        <w:spacing w:after="0" w:line="240" w:lineRule="exact"/>
        <w:jc w:val="both"/>
        <w:rPr>
          <w:rFonts w:ascii="Arial" w:eastAsia="Arial" w:hAnsi="Arial" w:cs="Arial"/>
          <w:sz w:val="20"/>
          <w:szCs w:val="20"/>
        </w:rPr>
      </w:pPr>
      <w:r>
        <w:rPr>
          <w:rFonts w:ascii="Arial" w:eastAsia="Arial" w:hAnsi="Arial" w:cs="Arial"/>
          <w:sz w:val="20"/>
          <w:szCs w:val="20"/>
        </w:rPr>
        <w:tab/>
        <w:t>se sídlem Masarykovo nám. 1/1, 741 01 Nový Jičín</w:t>
      </w:r>
    </w:p>
    <w:p w:rsidR="00137C80" w:rsidRDefault="006F27CA">
      <w:pPr>
        <w:tabs>
          <w:tab w:val="left" w:pos="426"/>
          <w:tab w:val="left" w:pos="851"/>
          <w:tab w:val="left" w:pos="1134"/>
        </w:tabs>
        <w:spacing w:after="0" w:line="240" w:lineRule="exact"/>
        <w:jc w:val="both"/>
      </w:pPr>
      <w:r>
        <w:rPr>
          <w:rFonts w:ascii="Arial" w:eastAsia="Arial" w:hAnsi="Arial" w:cs="Arial"/>
          <w:sz w:val="20"/>
          <w:szCs w:val="20"/>
        </w:rPr>
        <w:tab/>
        <w:t xml:space="preserve">zastoupené </w:t>
      </w:r>
      <w:r>
        <w:rPr>
          <w:rFonts w:ascii="Arial" w:eastAsia="Arial" w:hAnsi="Arial" w:cs="Arial"/>
          <w:b/>
          <w:sz w:val="20"/>
          <w:szCs w:val="20"/>
        </w:rPr>
        <w:t>Mgr. Stanislavem Kopeckým</w:t>
      </w:r>
      <w:r>
        <w:rPr>
          <w:rFonts w:ascii="Arial" w:eastAsia="Arial" w:hAnsi="Arial" w:cs="Arial"/>
          <w:sz w:val="20"/>
          <w:szCs w:val="20"/>
        </w:rPr>
        <w:t>, starostou města</w:t>
      </w:r>
    </w:p>
    <w:p w:rsidR="00137C80" w:rsidRDefault="006F27CA">
      <w:pPr>
        <w:tabs>
          <w:tab w:val="left" w:pos="426"/>
          <w:tab w:val="left" w:pos="851"/>
          <w:tab w:val="left" w:pos="1134"/>
        </w:tabs>
        <w:spacing w:after="0" w:line="240" w:lineRule="exact"/>
        <w:jc w:val="both"/>
        <w:rPr>
          <w:rFonts w:ascii="Arial" w:eastAsia="Arial" w:hAnsi="Arial" w:cs="Arial"/>
          <w:sz w:val="20"/>
          <w:szCs w:val="20"/>
        </w:rPr>
      </w:pPr>
      <w:r>
        <w:rPr>
          <w:rFonts w:ascii="Arial" w:eastAsia="Arial" w:hAnsi="Arial" w:cs="Arial"/>
          <w:sz w:val="20"/>
          <w:szCs w:val="20"/>
        </w:rPr>
        <w:t xml:space="preserve">        IČ</w:t>
      </w:r>
      <w:r w:rsidR="006F5BBA">
        <w:rPr>
          <w:rFonts w:ascii="Arial" w:eastAsia="Arial" w:hAnsi="Arial" w:cs="Arial"/>
          <w:sz w:val="20"/>
          <w:szCs w:val="20"/>
        </w:rPr>
        <w:t>O</w:t>
      </w:r>
      <w:r>
        <w:rPr>
          <w:rFonts w:ascii="Arial" w:eastAsia="Arial" w:hAnsi="Arial" w:cs="Arial"/>
          <w:sz w:val="20"/>
          <w:szCs w:val="20"/>
        </w:rPr>
        <w:t>: 00298212</w:t>
      </w:r>
    </w:p>
    <w:p w:rsidR="00137C80" w:rsidRDefault="006F27CA">
      <w:pPr>
        <w:tabs>
          <w:tab w:val="left" w:pos="426"/>
          <w:tab w:val="left" w:pos="851"/>
          <w:tab w:val="left" w:pos="1134"/>
        </w:tabs>
        <w:spacing w:after="0" w:line="240" w:lineRule="exact"/>
        <w:jc w:val="both"/>
        <w:rPr>
          <w:rFonts w:ascii="Arial" w:eastAsia="Arial" w:hAnsi="Arial" w:cs="Arial"/>
          <w:sz w:val="20"/>
          <w:szCs w:val="20"/>
        </w:rPr>
      </w:pPr>
      <w:r>
        <w:rPr>
          <w:rFonts w:ascii="Arial" w:eastAsia="Arial" w:hAnsi="Arial" w:cs="Arial"/>
          <w:sz w:val="20"/>
          <w:szCs w:val="20"/>
        </w:rPr>
        <w:tab/>
        <w:t>DIČ: CZ00298212</w:t>
      </w:r>
    </w:p>
    <w:p w:rsidR="00137C80" w:rsidRDefault="006F27CA">
      <w:pPr>
        <w:tabs>
          <w:tab w:val="left" w:pos="1704"/>
          <w:tab w:val="left" w:pos="2129"/>
          <w:tab w:val="left" w:pos="2412"/>
        </w:tabs>
        <w:spacing w:after="0" w:line="240" w:lineRule="exact"/>
        <w:ind w:left="426"/>
        <w:jc w:val="both"/>
        <w:rPr>
          <w:rFonts w:ascii="Arial" w:eastAsia="Arial" w:hAnsi="Arial" w:cs="Arial"/>
          <w:sz w:val="20"/>
          <w:szCs w:val="20"/>
        </w:rPr>
      </w:pPr>
      <w:r>
        <w:rPr>
          <w:rFonts w:ascii="Arial" w:eastAsia="Arial" w:hAnsi="Arial" w:cs="Arial"/>
          <w:sz w:val="20"/>
          <w:szCs w:val="20"/>
        </w:rPr>
        <w:t>bankovní spojení: Komerční banka, a.s.</w:t>
      </w:r>
    </w:p>
    <w:p w:rsidR="00137C80" w:rsidRDefault="006F27CA">
      <w:pPr>
        <w:tabs>
          <w:tab w:val="left" w:pos="426"/>
          <w:tab w:val="left" w:pos="851"/>
          <w:tab w:val="left" w:pos="1134"/>
        </w:tabs>
        <w:spacing w:after="0" w:line="240" w:lineRule="exact"/>
        <w:jc w:val="both"/>
        <w:rPr>
          <w:rFonts w:ascii="Arial" w:eastAsia="Arial" w:hAnsi="Arial" w:cs="Arial"/>
          <w:sz w:val="20"/>
          <w:szCs w:val="20"/>
        </w:rPr>
      </w:pPr>
      <w:r>
        <w:rPr>
          <w:rFonts w:ascii="Arial" w:eastAsia="Arial" w:hAnsi="Arial" w:cs="Arial"/>
          <w:sz w:val="20"/>
          <w:szCs w:val="20"/>
        </w:rPr>
        <w:tab/>
        <w:t>č.ú.: 326801/0100</w:t>
      </w:r>
    </w:p>
    <w:p w:rsidR="00137C80" w:rsidRDefault="006F27CA">
      <w:pPr>
        <w:tabs>
          <w:tab w:val="left" w:pos="426"/>
          <w:tab w:val="left" w:pos="851"/>
          <w:tab w:val="left" w:pos="1134"/>
        </w:tabs>
        <w:spacing w:after="0" w:line="240" w:lineRule="exact"/>
        <w:jc w:val="both"/>
        <w:rPr>
          <w:rFonts w:ascii="Arial" w:eastAsia="Arial" w:hAnsi="Arial" w:cs="Arial"/>
          <w:sz w:val="20"/>
          <w:szCs w:val="20"/>
        </w:rPr>
      </w:pPr>
      <w:r>
        <w:rPr>
          <w:rFonts w:ascii="Arial" w:eastAsia="Arial" w:hAnsi="Arial" w:cs="Arial"/>
          <w:sz w:val="20"/>
          <w:szCs w:val="20"/>
        </w:rPr>
        <w:t xml:space="preserve">        ve věcech technických jsou oprávněni jednat: Mgr. Zdeněk Petroš, vedoucí Odboru organizačního                        </w:t>
      </w:r>
    </w:p>
    <w:p w:rsidR="00137C80" w:rsidRDefault="006F27CA">
      <w:pPr>
        <w:tabs>
          <w:tab w:val="left" w:pos="426"/>
          <w:tab w:val="left" w:pos="851"/>
          <w:tab w:val="left" w:pos="1134"/>
        </w:tabs>
        <w:spacing w:after="0" w:line="240" w:lineRule="exact"/>
        <w:jc w:val="both"/>
        <w:rPr>
          <w:rFonts w:ascii="Arial" w:eastAsia="Arial" w:hAnsi="Arial" w:cs="Arial"/>
          <w:sz w:val="20"/>
          <w:szCs w:val="20"/>
        </w:rPr>
      </w:pPr>
      <w:r>
        <w:rPr>
          <w:rFonts w:ascii="Arial" w:eastAsia="Arial" w:hAnsi="Arial" w:cs="Arial"/>
          <w:sz w:val="20"/>
          <w:szCs w:val="20"/>
        </w:rPr>
        <w:t xml:space="preserve">        Městského úřadu Nový Jičín </w:t>
      </w:r>
    </w:p>
    <w:p w:rsidR="006F5BBA" w:rsidRDefault="006F27CA">
      <w:pPr>
        <w:tabs>
          <w:tab w:val="left" w:pos="1704"/>
          <w:tab w:val="left" w:pos="2129"/>
          <w:tab w:val="left" w:pos="2412"/>
        </w:tabs>
        <w:spacing w:after="0" w:line="240" w:lineRule="exact"/>
        <w:jc w:val="both"/>
        <w:rPr>
          <w:rFonts w:ascii="Arial" w:eastAsia="Arial" w:hAnsi="Arial" w:cs="Arial"/>
          <w:i/>
          <w:sz w:val="20"/>
          <w:szCs w:val="20"/>
        </w:rPr>
      </w:pPr>
      <w:r>
        <w:rPr>
          <w:rFonts w:ascii="Arial" w:eastAsia="Arial" w:hAnsi="Arial" w:cs="Arial"/>
          <w:i/>
          <w:sz w:val="20"/>
          <w:szCs w:val="20"/>
        </w:rPr>
        <w:t xml:space="preserve">        </w:t>
      </w:r>
    </w:p>
    <w:p w:rsidR="00137C80" w:rsidRDefault="006F5BBA">
      <w:pPr>
        <w:tabs>
          <w:tab w:val="left" w:pos="1704"/>
          <w:tab w:val="left" w:pos="2129"/>
          <w:tab w:val="left" w:pos="2412"/>
        </w:tabs>
        <w:spacing w:after="0" w:line="240" w:lineRule="exact"/>
        <w:jc w:val="both"/>
        <w:rPr>
          <w:rFonts w:ascii="Arial" w:eastAsia="Arial" w:hAnsi="Arial" w:cs="Arial"/>
          <w:sz w:val="20"/>
          <w:szCs w:val="20"/>
        </w:rPr>
      </w:pPr>
      <w:r>
        <w:rPr>
          <w:rFonts w:ascii="Arial" w:eastAsia="Arial" w:hAnsi="Arial" w:cs="Arial"/>
          <w:i/>
          <w:sz w:val="20"/>
          <w:szCs w:val="20"/>
        </w:rPr>
        <w:t xml:space="preserve">       </w:t>
      </w:r>
      <w:r w:rsidR="006F27CA">
        <w:rPr>
          <w:rFonts w:ascii="Arial" w:eastAsia="Arial" w:hAnsi="Arial" w:cs="Arial"/>
          <w:i/>
          <w:sz w:val="20"/>
          <w:szCs w:val="20"/>
        </w:rPr>
        <w:t>(dále jen „účastník“)</w:t>
      </w:r>
    </w:p>
    <w:p w:rsidR="00137C80" w:rsidRDefault="00137C80">
      <w:pPr>
        <w:tabs>
          <w:tab w:val="left" w:pos="426"/>
          <w:tab w:val="left" w:pos="851"/>
          <w:tab w:val="left" w:pos="1134"/>
        </w:tabs>
        <w:spacing w:after="0" w:line="240" w:lineRule="exact"/>
        <w:jc w:val="both"/>
        <w:rPr>
          <w:rFonts w:ascii="Arial" w:eastAsia="Times New Roman" w:hAnsi="Arial" w:cs="Arial"/>
          <w:sz w:val="20"/>
          <w:szCs w:val="20"/>
        </w:rPr>
      </w:pPr>
    </w:p>
    <w:p w:rsidR="00137C80" w:rsidRDefault="00137C80">
      <w:pPr>
        <w:tabs>
          <w:tab w:val="left" w:pos="426"/>
          <w:tab w:val="left" w:pos="851"/>
          <w:tab w:val="left" w:pos="1134"/>
        </w:tabs>
        <w:spacing w:after="0" w:line="240" w:lineRule="exact"/>
        <w:jc w:val="both"/>
        <w:rPr>
          <w:rFonts w:ascii="Arial" w:eastAsia="Times New Roman" w:hAnsi="Arial" w:cs="Arial"/>
          <w:sz w:val="20"/>
          <w:szCs w:val="20"/>
        </w:rPr>
      </w:pPr>
    </w:p>
    <w:p w:rsidR="00137C80" w:rsidRDefault="006F27CA">
      <w:pPr>
        <w:tabs>
          <w:tab w:val="left" w:pos="426"/>
          <w:tab w:val="left" w:pos="851"/>
          <w:tab w:val="left" w:pos="1134"/>
        </w:tabs>
        <w:spacing w:after="0" w:line="240" w:lineRule="exact"/>
        <w:jc w:val="both"/>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w:t>
      </w:r>
    </w:p>
    <w:p w:rsidR="00137C80" w:rsidRDefault="006F27CA">
      <w:pPr>
        <w:tabs>
          <w:tab w:val="left" w:pos="426"/>
          <w:tab w:val="left" w:pos="851"/>
          <w:tab w:val="left" w:pos="1134"/>
        </w:tabs>
        <w:spacing w:after="0" w:line="240" w:lineRule="exact"/>
        <w:jc w:val="both"/>
      </w:pPr>
      <w:r>
        <w:rPr>
          <w:rFonts w:ascii="Arial" w:eastAsia="Arial" w:hAnsi="Arial" w:cs="Arial"/>
          <w:sz w:val="20"/>
          <w:szCs w:val="20"/>
        </w:rPr>
        <w:t xml:space="preserve">        se sídlem  ……………………………………………………… </w:t>
      </w:r>
    </w:p>
    <w:p w:rsidR="00137C80" w:rsidRDefault="006F27CA">
      <w:pPr>
        <w:tabs>
          <w:tab w:val="left" w:pos="426"/>
          <w:tab w:val="left" w:pos="851"/>
          <w:tab w:val="left" w:pos="1134"/>
        </w:tabs>
        <w:spacing w:after="0" w:line="240" w:lineRule="exact"/>
        <w:jc w:val="both"/>
        <w:rPr>
          <w:rFonts w:ascii="Arial" w:eastAsia="Arial" w:hAnsi="Arial" w:cs="Arial"/>
          <w:sz w:val="20"/>
          <w:szCs w:val="20"/>
        </w:rPr>
      </w:pPr>
      <w:r>
        <w:rPr>
          <w:rFonts w:ascii="Arial" w:eastAsia="Arial" w:hAnsi="Arial" w:cs="Arial"/>
          <w:sz w:val="20"/>
          <w:szCs w:val="20"/>
        </w:rPr>
        <w:tab/>
        <w:t>zastoupen</w:t>
      </w:r>
      <w:r w:rsidR="006F5BBA">
        <w:rPr>
          <w:rFonts w:ascii="Arial" w:eastAsia="Arial" w:hAnsi="Arial" w:cs="Arial"/>
          <w:sz w:val="20"/>
          <w:szCs w:val="20"/>
        </w:rPr>
        <w:t>á</w:t>
      </w:r>
      <w:r>
        <w:rPr>
          <w:rFonts w:ascii="Arial" w:eastAsia="Arial" w:hAnsi="Arial" w:cs="Arial"/>
          <w:sz w:val="20"/>
          <w:szCs w:val="20"/>
        </w:rPr>
        <w:t xml:space="preserve"> …………………………………………………….</w:t>
      </w:r>
    </w:p>
    <w:p w:rsidR="00137C80" w:rsidRDefault="006F27CA">
      <w:pPr>
        <w:tabs>
          <w:tab w:val="left" w:pos="426"/>
          <w:tab w:val="left" w:pos="851"/>
          <w:tab w:val="left" w:pos="1134"/>
        </w:tabs>
        <w:spacing w:after="0" w:line="240" w:lineRule="exact"/>
        <w:jc w:val="both"/>
        <w:rPr>
          <w:rFonts w:ascii="Arial" w:eastAsia="Arial" w:hAnsi="Arial" w:cs="Arial"/>
          <w:sz w:val="20"/>
          <w:szCs w:val="20"/>
        </w:rPr>
      </w:pPr>
      <w:r>
        <w:rPr>
          <w:rFonts w:ascii="Arial" w:eastAsia="Arial" w:hAnsi="Arial" w:cs="Arial"/>
          <w:sz w:val="20"/>
          <w:szCs w:val="20"/>
        </w:rPr>
        <w:tab/>
        <w:t>IČ</w:t>
      </w:r>
      <w:r w:rsidR="006F5BBA">
        <w:rPr>
          <w:rFonts w:ascii="Arial" w:eastAsia="Arial" w:hAnsi="Arial" w:cs="Arial"/>
          <w:sz w:val="20"/>
          <w:szCs w:val="20"/>
        </w:rPr>
        <w:t>O</w:t>
      </w:r>
      <w:r>
        <w:rPr>
          <w:rFonts w:ascii="Arial" w:eastAsia="Arial" w:hAnsi="Arial" w:cs="Arial"/>
          <w:sz w:val="20"/>
          <w:szCs w:val="20"/>
        </w:rPr>
        <w:t>:  ………………………………………………………………</w:t>
      </w:r>
    </w:p>
    <w:p w:rsidR="00137C80" w:rsidRDefault="006F27CA">
      <w:pPr>
        <w:tabs>
          <w:tab w:val="left" w:pos="426"/>
          <w:tab w:val="left" w:pos="851"/>
          <w:tab w:val="left" w:pos="1134"/>
        </w:tabs>
        <w:spacing w:after="0" w:line="240" w:lineRule="exact"/>
        <w:jc w:val="both"/>
        <w:rPr>
          <w:rFonts w:ascii="Arial" w:eastAsia="Arial" w:hAnsi="Arial" w:cs="Arial"/>
          <w:sz w:val="20"/>
          <w:szCs w:val="20"/>
        </w:rPr>
      </w:pPr>
      <w:r>
        <w:rPr>
          <w:rFonts w:ascii="Arial" w:eastAsia="Arial" w:hAnsi="Arial" w:cs="Arial"/>
          <w:sz w:val="20"/>
          <w:szCs w:val="20"/>
        </w:rPr>
        <w:tab/>
        <w:t>DIČ: ……………………………………………………………..</w:t>
      </w:r>
    </w:p>
    <w:p w:rsidR="00137C80" w:rsidRDefault="006F27CA">
      <w:pPr>
        <w:tabs>
          <w:tab w:val="left" w:pos="426"/>
          <w:tab w:val="left" w:pos="851"/>
          <w:tab w:val="left" w:pos="1134"/>
        </w:tabs>
        <w:spacing w:after="0" w:line="240" w:lineRule="exact"/>
        <w:jc w:val="both"/>
        <w:rPr>
          <w:rFonts w:ascii="Arial" w:eastAsia="Arial" w:hAnsi="Arial" w:cs="Arial"/>
          <w:sz w:val="20"/>
          <w:szCs w:val="20"/>
        </w:rPr>
      </w:pPr>
      <w:r>
        <w:rPr>
          <w:rFonts w:ascii="Arial" w:eastAsia="Arial" w:hAnsi="Arial" w:cs="Arial"/>
          <w:sz w:val="20"/>
          <w:szCs w:val="20"/>
        </w:rPr>
        <w:tab/>
        <w:t>zapsan</w:t>
      </w:r>
      <w:r w:rsidR="006F5BBA">
        <w:rPr>
          <w:rFonts w:ascii="Arial" w:eastAsia="Arial" w:hAnsi="Arial" w:cs="Arial"/>
          <w:sz w:val="20"/>
          <w:szCs w:val="20"/>
        </w:rPr>
        <w:t>á</w:t>
      </w:r>
      <w:r>
        <w:rPr>
          <w:rFonts w:ascii="Arial" w:eastAsia="Arial" w:hAnsi="Arial" w:cs="Arial"/>
          <w:sz w:val="20"/>
          <w:szCs w:val="20"/>
        </w:rPr>
        <w:t xml:space="preserve"> :  ……………………………………………………….</w:t>
      </w:r>
    </w:p>
    <w:p w:rsidR="00137C80" w:rsidRDefault="006F27CA">
      <w:pPr>
        <w:tabs>
          <w:tab w:val="left" w:pos="426"/>
          <w:tab w:val="left" w:pos="851"/>
          <w:tab w:val="left" w:pos="1134"/>
        </w:tabs>
        <w:spacing w:after="0" w:line="240" w:lineRule="exact"/>
        <w:jc w:val="both"/>
        <w:rPr>
          <w:rFonts w:ascii="Arial" w:eastAsia="Arial" w:hAnsi="Arial" w:cs="Arial"/>
          <w:sz w:val="20"/>
          <w:szCs w:val="20"/>
        </w:rPr>
      </w:pPr>
      <w:r>
        <w:rPr>
          <w:rFonts w:ascii="Arial" w:eastAsia="Arial" w:hAnsi="Arial" w:cs="Arial"/>
          <w:sz w:val="20"/>
          <w:szCs w:val="20"/>
        </w:rPr>
        <w:t xml:space="preserve">       bankovní spojení:  ……………………………………………..</w:t>
      </w:r>
    </w:p>
    <w:p w:rsidR="00137C80" w:rsidRDefault="006F27CA">
      <w:pPr>
        <w:tabs>
          <w:tab w:val="left" w:pos="426"/>
          <w:tab w:val="left" w:pos="851"/>
          <w:tab w:val="left" w:pos="1134"/>
        </w:tabs>
        <w:spacing w:after="0" w:line="240" w:lineRule="exact"/>
        <w:jc w:val="both"/>
        <w:rPr>
          <w:rFonts w:ascii="Arial" w:eastAsia="Arial" w:hAnsi="Arial" w:cs="Arial"/>
          <w:sz w:val="20"/>
          <w:szCs w:val="20"/>
        </w:rPr>
      </w:pPr>
      <w:r>
        <w:rPr>
          <w:rFonts w:ascii="Arial" w:eastAsia="Arial" w:hAnsi="Arial" w:cs="Arial"/>
          <w:sz w:val="20"/>
          <w:szCs w:val="20"/>
        </w:rPr>
        <w:tab/>
        <w:t>č.ú.: ………………………………………………………………</w:t>
      </w:r>
    </w:p>
    <w:p w:rsidR="00137C80" w:rsidRDefault="006F27CA">
      <w:pPr>
        <w:tabs>
          <w:tab w:val="left" w:pos="426"/>
          <w:tab w:val="left" w:pos="851"/>
          <w:tab w:val="left" w:pos="1134"/>
        </w:tabs>
        <w:spacing w:after="0" w:line="240" w:lineRule="exact"/>
        <w:jc w:val="both"/>
        <w:rPr>
          <w:rFonts w:ascii="Arial" w:eastAsia="Arial" w:hAnsi="Arial" w:cs="Arial"/>
          <w:sz w:val="20"/>
          <w:szCs w:val="20"/>
        </w:rPr>
      </w:pPr>
      <w:r>
        <w:rPr>
          <w:rFonts w:ascii="Arial" w:eastAsia="Arial" w:hAnsi="Arial" w:cs="Arial"/>
          <w:sz w:val="20"/>
          <w:szCs w:val="20"/>
        </w:rPr>
        <w:tab/>
        <w:t>ve věcech technických jsou oprávněni jednat: …………….</w:t>
      </w:r>
    </w:p>
    <w:p w:rsidR="00137C80" w:rsidRDefault="00137C80">
      <w:pPr>
        <w:tabs>
          <w:tab w:val="left" w:pos="1704"/>
          <w:tab w:val="left" w:pos="2129"/>
          <w:tab w:val="left" w:pos="2412"/>
        </w:tabs>
        <w:spacing w:after="0" w:line="240" w:lineRule="exact"/>
        <w:ind w:left="426" w:hanging="426"/>
        <w:jc w:val="both"/>
        <w:rPr>
          <w:rFonts w:ascii="Arial" w:eastAsia="Arial" w:hAnsi="Arial" w:cs="Arial"/>
          <w:sz w:val="20"/>
          <w:szCs w:val="20"/>
        </w:rPr>
      </w:pPr>
    </w:p>
    <w:p w:rsidR="00137C80" w:rsidRDefault="006F27CA">
      <w:pPr>
        <w:tabs>
          <w:tab w:val="left" w:pos="426"/>
          <w:tab w:val="left" w:pos="851"/>
          <w:tab w:val="left" w:pos="1134"/>
        </w:tabs>
        <w:spacing w:after="0" w:line="240" w:lineRule="exact"/>
        <w:jc w:val="both"/>
      </w:pPr>
      <w:r>
        <w:rPr>
          <w:rFonts w:ascii="Arial" w:eastAsia="Arial" w:hAnsi="Arial" w:cs="Arial"/>
          <w:sz w:val="20"/>
          <w:szCs w:val="20"/>
        </w:rPr>
        <w:tab/>
      </w:r>
      <w:r>
        <w:rPr>
          <w:rFonts w:ascii="Arial" w:eastAsia="Arial" w:hAnsi="Arial" w:cs="Arial"/>
          <w:i/>
          <w:sz w:val="20"/>
          <w:szCs w:val="20"/>
        </w:rPr>
        <w:t>(dále jen „poskytovatel“)</w:t>
      </w:r>
    </w:p>
    <w:p w:rsidR="00137C80" w:rsidRDefault="00137C80">
      <w:pPr>
        <w:tabs>
          <w:tab w:val="left" w:pos="426"/>
          <w:tab w:val="left" w:pos="851"/>
          <w:tab w:val="left" w:pos="1134"/>
        </w:tabs>
        <w:spacing w:after="0" w:line="240" w:lineRule="exact"/>
        <w:jc w:val="both"/>
        <w:rPr>
          <w:rFonts w:ascii="Arial" w:eastAsia="Times New Roman" w:hAnsi="Arial" w:cs="Arial"/>
          <w:sz w:val="20"/>
        </w:rPr>
      </w:pPr>
    </w:p>
    <w:p w:rsidR="00137C80" w:rsidRDefault="00137C80">
      <w:pPr>
        <w:tabs>
          <w:tab w:val="left" w:pos="426"/>
          <w:tab w:val="left" w:pos="851"/>
          <w:tab w:val="left" w:pos="1134"/>
        </w:tabs>
        <w:spacing w:after="0" w:line="240" w:lineRule="exact"/>
        <w:jc w:val="both"/>
        <w:rPr>
          <w:rFonts w:ascii="Arial" w:eastAsia="Times New Roman" w:hAnsi="Arial" w:cs="Arial"/>
          <w:sz w:val="20"/>
        </w:rPr>
      </w:pPr>
    </w:p>
    <w:p w:rsidR="00137C80" w:rsidRDefault="006F27CA">
      <w:pPr>
        <w:tabs>
          <w:tab w:val="left" w:pos="426"/>
          <w:tab w:val="left" w:pos="851"/>
          <w:tab w:val="left" w:pos="1134"/>
        </w:tabs>
        <w:spacing w:after="0" w:line="240" w:lineRule="exact"/>
        <w:jc w:val="center"/>
        <w:rPr>
          <w:rFonts w:ascii="Arial" w:eastAsia="Arial" w:hAnsi="Arial" w:cs="Arial"/>
          <w:b/>
          <w:sz w:val="22"/>
        </w:rPr>
      </w:pPr>
      <w:r>
        <w:rPr>
          <w:rFonts w:ascii="Arial" w:eastAsia="Arial" w:hAnsi="Arial" w:cs="Arial"/>
          <w:b/>
          <w:sz w:val="22"/>
        </w:rPr>
        <w:t>Čl. 2</w:t>
      </w:r>
    </w:p>
    <w:p w:rsidR="00137C80" w:rsidRDefault="006F27CA">
      <w:pPr>
        <w:tabs>
          <w:tab w:val="left" w:pos="426"/>
          <w:tab w:val="left" w:pos="851"/>
          <w:tab w:val="left" w:pos="1134"/>
        </w:tabs>
        <w:spacing w:after="0" w:line="240" w:lineRule="exact"/>
        <w:jc w:val="center"/>
        <w:rPr>
          <w:rFonts w:ascii="Arial" w:eastAsia="Arial" w:hAnsi="Arial" w:cs="Arial"/>
          <w:b/>
          <w:bCs/>
          <w:sz w:val="22"/>
          <w:szCs w:val="18"/>
        </w:rPr>
      </w:pPr>
      <w:r>
        <w:rPr>
          <w:rFonts w:ascii="Arial" w:eastAsia="Arial" w:hAnsi="Arial" w:cs="Arial"/>
          <w:b/>
          <w:bCs/>
          <w:sz w:val="22"/>
          <w:szCs w:val="18"/>
        </w:rPr>
        <w:t>Předmět smlouvy, předmět plnění</w:t>
      </w:r>
    </w:p>
    <w:p w:rsidR="00137C80" w:rsidRDefault="00137C80">
      <w:pPr>
        <w:tabs>
          <w:tab w:val="left" w:pos="426"/>
          <w:tab w:val="left" w:pos="851"/>
          <w:tab w:val="left" w:pos="1134"/>
        </w:tabs>
        <w:spacing w:after="0" w:line="240" w:lineRule="exact"/>
        <w:jc w:val="center"/>
        <w:rPr>
          <w:rFonts w:ascii="Arial" w:eastAsia="Arial" w:hAnsi="Arial" w:cs="Arial"/>
          <w:b/>
          <w:bCs/>
          <w:sz w:val="22"/>
          <w:szCs w:val="18"/>
        </w:rPr>
      </w:pPr>
    </w:p>
    <w:p w:rsidR="00137C80" w:rsidRPr="006B4735" w:rsidRDefault="006F27CA">
      <w:pPr>
        <w:pStyle w:val="Odstavecseseznamem"/>
        <w:numPr>
          <w:ilvl w:val="0"/>
          <w:numId w:val="11"/>
        </w:numPr>
        <w:snapToGrid w:val="0"/>
        <w:ind w:left="737" w:hanging="737"/>
        <w:contextualSpacing/>
      </w:pPr>
      <w:r>
        <w:rPr>
          <w:rFonts w:cs="Times New Roman"/>
          <w:sz w:val="20"/>
          <w:szCs w:val="20"/>
        </w:rPr>
        <w:t xml:space="preserve">Předmětem této smlouvy je úprava práv a </w:t>
      </w:r>
      <w:r w:rsidRPr="0032344B">
        <w:rPr>
          <w:rFonts w:cs="Times New Roman"/>
          <w:sz w:val="20"/>
          <w:szCs w:val="20"/>
        </w:rPr>
        <w:t>povinností smluvních stran při poskytování veřejně dostupných služeb elektronických komunikací</w:t>
      </w:r>
      <w:r w:rsidRPr="00D90B2C">
        <w:rPr>
          <w:rFonts w:cs="Times New Roman"/>
          <w:sz w:val="20"/>
          <w:szCs w:val="20"/>
        </w:rPr>
        <w:t>. Poskytovatel se zavazuje poskytovat účastníkovi služby a zboží (dále jen „služby“) za zvýhodněných podmínek</w:t>
      </w:r>
      <w:r>
        <w:rPr>
          <w:rFonts w:cs="Times New Roman"/>
          <w:sz w:val="20"/>
          <w:szCs w:val="20"/>
        </w:rPr>
        <w:t xml:space="preserve">, v rozsahu uvedeném touto smlouvou a nabídkou poskytovatele ze dne ……………... podanou v rámci </w:t>
      </w:r>
      <w:r w:rsidR="006F5BBA">
        <w:rPr>
          <w:rFonts w:cs="Times New Roman"/>
          <w:sz w:val="20"/>
          <w:szCs w:val="20"/>
        </w:rPr>
        <w:t xml:space="preserve">zadávacího řízení na </w:t>
      </w:r>
      <w:r>
        <w:rPr>
          <w:rFonts w:cs="Times New Roman"/>
          <w:sz w:val="20"/>
          <w:szCs w:val="20"/>
        </w:rPr>
        <w:t>veřejn</w:t>
      </w:r>
      <w:r w:rsidR="006F5BBA">
        <w:rPr>
          <w:rFonts w:cs="Times New Roman"/>
          <w:sz w:val="20"/>
          <w:szCs w:val="20"/>
        </w:rPr>
        <w:t>ou</w:t>
      </w:r>
      <w:r>
        <w:rPr>
          <w:rFonts w:cs="Times New Roman"/>
          <w:sz w:val="20"/>
          <w:szCs w:val="20"/>
        </w:rPr>
        <w:t xml:space="preserve"> zakázk</w:t>
      </w:r>
      <w:r w:rsidR="006F5BBA">
        <w:rPr>
          <w:rFonts w:cs="Times New Roman"/>
          <w:sz w:val="20"/>
          <w:szCs w:val="20"/>
        </w:rPr>
        <w:t>u</w:t>
      </w:r>
      <w:r>
        <w:rPr>
          <w:rFonts w:cs="Times New Roman"/>
          <w:sz w:val="20"/>
          <w:szCs w:val="20"/>
        </w:rPr>
        <w:t xml:space="preserve"> s názvem </w:t>
      </w:r>
      <w:r w:rsidRPr="006B4735">
        <w:rPr>
          <w:rFonts w:cs="Times New Roman"/>
          <w:b/>
          <w:sz w:val="20"/>
          <w:szCs w:val="20"/>
        </w:rPr>
        <w:t>„</w:t>
      </w:r>
      <w:r w:rsidR="0032344B">
        <w:rPr>
          <w:rFonts w:cs="Times New Roman"/>
          <w:b/>
          <w:sz w:val="20"/>
          <w:szCs w:val="20"/>
        </w:rPr>
        <w:t xml:space="preserve">Zajištění </w:t>
      </w:r>
      <w:r w:rsidR="0032344B">
        <w:rPr>
          <w:rFonts w:cs="Times New Roman"/>
          <w:b/>
          <w:bCs/>
          <w:sz w:val="20"/>
          <w:szCs w:val="20"/>
        </w:rPr>
        <w:t>t</w:t>
      </w:r>
      <w:r>
        <w:rPr>
          <w:rFonts w:cs="Times New Roman"/>
          <w:b/>
          <w:bCs/>
          <w:sz w:val="20"/>
          <w:szCs w:val="20"/>
        </w:rPr>
        <w:t xml:space="preserve">elekomunikačních služeb </w:t>
      </w:r>
      <w:r w:rsidR="0032344B">
        <w:rPr>
          <w:rFonts w:cs="Times New Roman"/>
          <w:b/>
          <w:bCs/>
          <w:sz w:val="20"/>
          <w:szCs w:val="20"/>
        </w:rPr>
        <w:t xml:space="preserve">v </w:t>
      </w:r>
      <w:r w:rsidR="0032344B" w:rsidRPr="006B4735">
        <w:rPr>
          <w:rFonts w:cs="Times New Roman"/>
          <w:b/>
          <w:bCs/>
          <w:sz w:val="20"/>
          <w:szCs w:val="20"/>
        </w:rPr>
        <w:t>mobilních sítích</w:t>
      </w:r>
      <w:r w:rsidR="0032344B" w:rsidRPr="0032344B">
        <w:rPr>
          <w:rFonts w:cs="Times New Roman"/>
          <w:b/>
          <w:bCs/>
          <w:sz w:val="20"/>
          <w:szCs w:val="20"/>
        </w:rPr>
        <w:t xml:space="preserve"> </w:t>
      </w:r>
      <w:r w:rsidRPr="0032344B">
        <w:rPr>
          <w:rFonts w:cs="Times New Roman"/>
          <w:b/>
          <w:bCs/>
          <w:sz w:val="20"/>
          <w:szCs w:val="20"/>
        </w:rPr>
        <w:t>pro</w:t>
      </w:r>
      <w:r>
        <w:rPr>
          <w:rFonts w:cs="Times New Roman"/>
          <w:b/>
          <w:bCs/>
          <w:sz w:val="20"/>
          <w:szCs w:val="20"/>
        </w:rPr>
        <w:t xml:space="preserve"> město Nový Jičín</w:t>
      </w:r>
      <w:r>
        <w:rPr>
          <w:rFonts w:cs="Times New Roman"/>
          <w:b/>
          <w:sz w:val="20"/>
          <w:szCs w:val="20"/>
        </w:rPr>
        <w:t>“</w:t>
      </w:r>
      <w:r>
        <w:rPr>
          <w:rFonts w:cs="Times New Roman"/>
          <w:sz w:val="20"/>
          <w:szCs w:val="20"/>
        </w:rPr>
        <w:t>, která je nedílnou součástí této smlouvy jako její - příloha č. 1</w:t>
      </w:r>
      <w:r w:rsidR="006F5BBA">
        <w:rPr>
          <w:rFonts w:cs="Times New Roman"/>
          <w:sz w:val="20"/>
          <w:szCs w:val="20"/>
        </w:rPr>
        <w:t xml:space="preserve"> (dále jen „nabídka“)</w:t>
      </w:r>
      <w:r>
        <w:rPr>
          <w:rFonts w:cs="Times New Roman"/>
          <w:sz w:val="20"/>
          <w:szCs w:val="20"/>
        </w:rPr>
        <w:t xml:space="preserve">. Účastník se zavazuje hradit cenu služeb poskytnutých poskytovatelem dle spotřebovaného objemu </w:t>
      </w:r>
      <w:r w:rsidRPr="0032344B">
        <w:rPr>
          <w:rFonts w:cs="Times New Roman"/>
          <w:sz w:val="20"/>
          <w:szCs w:val="20"/>
        </w:rPr>
        <w:t xml:space="preserve">služeb </w:t>
      </w:r>
      <w:r w:rsidR="00FF30F2" w:rsidRPr="0032344B">
        <w:rPr>
          <w:rFonts w:cs="Times New Roman"/>
          <w:sz w:val="20"/>
          <w:szCs w:val="20"/>
        </w:rPr>
        <w:t xml:space="preserve"> a </w:t>
      </w:r>
      <w:r w:rsidR="0032344B" w:rsidRPr="006B4735">
        <w:rPr>
          <w:rFonts w:cs="Times New Roman"/>
          <w:sz w:val="20"/>
          <w:szCs w:val="20"/>
        </w:rPr>
        <w:t>C</w:t>
      </w:r>
      <w:r w:rsidR="00FF30F2" w:rsidRPr="0032344B">
        <w:rPr>
          <w:rFonts w:cs="Times New Roman"/>
          <w:sz w:val="20"/>
          <w:szCs w:val="20"/>
        </w:rPr>
        <w:t xml:space="preserve">eníku, který je </w:t>
      </w:r>
      <w:r w:rsidRPr="006B4735">
        <w:rPr>
          <w:rFonts w:cs="Times New Roman"/>
          <w:sz w:val="20"/>
          <w:szCs w:val="20"/>
        </w:rPr>
        <w:t>přílo</w:t>
      </w:r>
      <w:r w:rsidR="00FF30F2" w:rsidRPr="006B4735">
        <w:rPr>
          <w:rFonts w:cs="Times New Roman"/>
          <w:sz w:val="20"/>
          <w:szCs w:val="20"/>
        </w:rPr>
        <w:t>hou</w:t>
      </w:r>
      <w:r w:rsidRPr="006B4735">
        <w:rPr>
          <w:rFonts w:cs="Times New Roman"/>
          <w:sz w:val="20"/>
          <w:szCs w:val="20"/>
        </w:rPr>
        <w:t xml:space="preserve"> č. 2 této smlouvy.</w:t>
      </w:r>
    </w:p>
    <w:p w:rsidR="00137C80" w:rsidRDefault="00137C80">
      <w:pPr>
        <w:pStyle w:val="Odstavecseseznamem"/>
        <w:snapToGrid w:val="0"/>
        <w:ind w:left="720" w:firstLine="0"/>
        <w:contextualSpacing/>
        <w:rPr>
          <w:rFonts w:cs="Times New Roman"/>
          <w:sz w:val="20"/>
          <w:szCs w:val="20"/>
        </w:rPr>
      </w:pPr>
    </w:p>
    <w:p w:rsidR="00137C80" w:rsidRDefault="006F27CA">
      <w:pPr>
        <w:pStyle w:val="Odstavecseseznamem"/>
        <w:snapToGrid w:val="0"/>
        <w:ind w:left="720" w:firstLine="0"/>
        <w:contextualSpacing/>
        <w:rPr>
          <w:rFonts w:cs="Times New Roman"/>
          <w:sz w:val="20"/>
          <w:szCs w:val="20"/>
        </w:rPr>
      </w:pPr>
      <w:r w:rsidRPr="006B4735">
        <w:rPr>
          <w:rFonts w:cs="Times New Roman"/>
          <w:sz w:val="20"/>
          <w:szCs w:val="20"/>
        </w:rPr>
        <w:t xml:space="preserve">Předmětem této smlouvy je dále poskytování služeb </w:t>
      </w:r>
      <w:r w:rsidR="00FF30F2" w:rsidRPr="006B4735">
        <w:rPr>
          <w:rFonts w:cs="Times New Roman"/>
          <w:sz w:val="20"/>
          <w:szCs w:val="20"/>
        </w:rPr>
        <w:t>or</w:t>
      </w:r>
      <w:r w:rsidR="0032344B" w:rsidRPr="006B4735">
        <w:rPr>
          <w:rFonts w:cs="Times New Roman"/>
          <w:sz w:val="20"/>
          <w:szCs w:val="20"/>
        </w:rPr>
        <w:t xml:space="preserve">ganizacím </w:t>
      </w:r>
      <w:r w:rsidR="0032344B">
        <w:rPr>
          <w:rFonts w:cs="Times New Roman"/>
          <w:sz w:val="20"/>
          <w:szCs w:val="20"/>
        </w:rPr>
        <w:t xml:space="preserve">zřízeným </w:t>
      </w:r>
      <w:r w:rsidR="0032344B" w:rsidRPr="006B4735">
        <w:rPr>
          <w:rFonts w:cs="Times New Roman"/>
          <w:sz w:val="20"/>
          <w:szCs w:val="20"/>
        </w:rPr>
        <w:t>účastník</w:t>
      </w:r>
      <w:r w:rsidR="0032344B">
        <w:rPr>
          <w:rFonts w:cs="Times New Roman"/>
          <w:sz w:val="20"/>
          <w:szCs w:val="20"/>
        </w:rPr>
        <w:t>em</w:t>
      </w:r>
      <w:r w:rsidR="00FF30F2" w:rsidRPr="006B4735">
        <w:rPr>
          <w:rFonts w:cs="Times New Roman"/>
          <w:sz w:val="20"/>
          <w:szCs w:val="20"/>
        </w:rPr>
        <w:t xml:space="preserve"> uvedeným v čl.  6 této smlouvy, a to </w:t>
      </w:r>
      <w:r w:rsidRPr="006B4735">
        <w:rPr>
          <w:rFonts w:cs="Times New Roman"/>
          <w:sz w:val="20"/>
          <w:szCs w:val="20"/>
        </w:rPr>
        <w:t xml:space="preserve">za </w:t>
      </w:r>
      <w:r w:rsidR="00FF30F2" w:rsidRPr="006B4735">
        <w:rPr>
          <w:rFonts w:cs="Times New Roman"/>
          <w:sz w:val="20"/>
          <w:szCs w:val="20"/>
        </w:rPr>
        <w:t xml:space="preserve">zvýhodněných </w:t>
      </w:r>
      <w:r w:rsidRPr="006B4735">
        <w:rPr>
          <w:rFonts w:cs="Times New Roman"/>
          <w:sz w:val="20"/>
          <w:szCs w:val="20"/>
        </w:rPr>
        <w:t xml:space="preserve">podmínek v rozsahu uvedeném touto smlouvou a </w:t>
      </w:r>
      <w:r w:rsidR="00FF30F2" w:rsidRPr="006B4735">
        <w:rPr>
          <w:rFonts w:cs="Times New Roman"/>
          <w:sz w:val="20"/>
          <w:szCs w:val="20"/>
        </w:rPr>
        <w:t xml:space="preserve">poskytování služeb </w:t>
      </w:r>
      <w:r w:rsidRPr="006B4735">
        <w:rPr>
          <w:rFonts w:cs="Times New Roman"/>
          <w:sz w:val="20"/>
          <w:szCs w:val="20"/>
        </w:rPr>
        <w:t xml:space="preserve">zaměstnancům města </w:t>
      </w:r>
      <w:r w:rsidR="003B6722" w:rsidRPr="006B4735">
        <w:rPr>
          <w:rFonts w:cs="Times New Roman"/>
          <w:sz w:val="20"/>
          <w:szCs w:val="20"/>
        </w:rPr>
        <w:t>za podmínek stanovených v č</w:t>
      </w:r>
      <w:r w:rsidRPr="006B4735">
        <w:rPr>
          <w:rFonts w:cs="Times New Roman"/>
          <w:sz w:val="20"/>
          <w:szCs w:val="20"/>
        </w:rPr>
        <w:t xml:space="preserve">l. </w:t>
      </w:r>
      <w:r w:rsidR="003F0427">
        <w:rPr>
          <w:rFonts w:cs="Times New Roman"/>
          <w:sz w:val="20"/>
          <w:szCs w:val="20"/>
        </w:rPr>
        <w:t>7</w:t>
      </w:r>
      <w:r w:rsidR="003B6722" w:rsidRPr="006B4735">
        <w:rPr>
          <w:rFonts w:cs="Times New Roman"/>
          <w:sz w:val="20"/>
          <w:szCs w:val="20"/>
        </w:rPr>
        <w:t xml:space="preserve"> </w:t>
      </w:r>
      <w:r w:rsidRPr="006B4735">
        <w:rPr>
          <w:rFonts w:cs="Times New Roman"/>
          <w:sz w:val="20"/>
          <w:szCs w:val="20"/>
        </w:rPr>
        <w:t>této smlouvy.</w:t>
      </w:r>
    </w:p>
    <w:p w:rsidR="00A6170E" w:rsidRDefault="00A6170E">
      <w:pPr>
        <w:pStyle w:val="Odstavecseseznamem"/>
        <w:snapToGrid w:val="0"/>
        <w:ind w:left="720" w:firstLine="0"/>
        <w:contextualSpacing/>
        <w:rPr>
          <w:rFonts w:cs="Times New Roman"/>
          <w:sz w:val="20"/>
          <w:szCs w:val="20"/>
        </w:rPr>
      </w:pPr>
    </w:p>
    <w:p w:rsidR="00A6170E" w:rsidRDefault="00A6170E">
      <w:pPr>
        <w:pStyle w:val="Odstavecseseznamem"/>
        <w:snapToGrid w:val="0"/>
        <w:ind w:left="720" w:firstLine="0"/>
        <w:contextualSpacing/>
        <w:rPr>
          <w:rFonts w:cs="Times New Roman"/>
          <w:sz w:val="20"/>
          <w:szCs w:val="20"/>
        </w:rPr>
      </w:pPr>
      <w:r w:rsidRPr="00A6170E">
        <w:rPr>
          <w:rFonts w:cs="Times New Roman"/>
          <w:sz w:val="20"/>
          <w:szCs w:val="20"/>
        </w:rPr>
        <w:lastRenderedPageBreak/>
        <w:t>Poskytovatel se zavazuje poskytovat zákazníkovi služby a předmět plnění podle této smlouvy řádně a včas, v souladu s podmínkami této smlouvy a s platnými právními předpisy, podle svých nejlepších znalostí a schopností a s potřebnou odbornou péčí, a to po celou dobu trvání této smlouvy.</w:t>
      </w:r>
    </w:p>
    <w:p w:rsidR="00137C80" w:rsidRDefault="00137C80">
      <w:pPr>
        <w:pStyle w:val="Odstavecseseznamem"/>
        <w:snapToGrid w:val="0"/>
        <w:ind w:left="720" w:firstLine="0"/>
        <w:contextualSpacing/>
        <w:rPr>
          <w:rFonts w:cs="Times New Roman"/>
          <w:sz w:val="20"/>
          <w:szCs w:val="20"/>
        </w:rPr>
      </w:pPr>
    </w:p>
    <w:p w:rsidR="00137C80" w:rsidRDefault="006F27CA">
      <w:pPr>
        <w:pStyle w:val="Odstavecseseznamem"/>
        <w:numPr>
          <w:ilvl w:val="0"/>
          <w:numId w:val="11"/>
        </w:numPr>
        <w:snapToGrid w:val="0"/>
        <w:ind w:left="737" w:hanging="737"/>
        <w:contextualSpacing/>
      </w:pPr>
      <w:r>
        <w:rPr>
          <w:rFonts w:cs="Times New Roman"/>
          <w:sz w:val="20"/>
          <w:szCs w:val="20"/>
        </w:rPr>
        <w:t>Poskytování</w:t>
      </w:r>
      <w:r w:rsidR="0039744D">
        <w:rPr>
          <w:rFonts w:cs="Times New Roman"/>
          <w:sz w:val="20"/>
          <w:szCs w:val="20"/>
        </w:rPr>
        <w:t>m</w:t>
      </w:r>
      <w:r>
        <w:rPr>
          <w:rFonts w:cs="Times New Roman"/>
          <w:sz w:val="20"/>
          <w:szCs w:val="20"/>
        </w:rPr>
        <w:t xml:space="preserve"> telekomunikačních služeb </w:t>
      </w:r>
      <w:r w:rsidR="0032344B">
        <w:rPr>
          <w:rFonts w:cs="Times New Roman"/>
          <w:sz w:val="20"/>
          <w:szCs w:val="20"/>
        </w:rPr>
        <w:t>v mobilních sítích</w:t>
      </w:r>
      <w:r>
        <w:rPr>
          <w:rFonts w:cs="Times New Roman"/>
          <w:sz w:val="20"/>
          <w:szCs w:val="20"/>
        </w:rPr>
        <w:t xml:space="preserve">, </w:t>
      </w:r>
      <w:r>
        <w:rPr>
          <w:sz w:val="20"/>
          <w:szCs w:val="20"/>
        </w:rPr>
        <w:t>se rozumí zejména:</w:t>
      </w:r>
    </w:p>
    <w:p w:rsidR="00137C80" w:rsidRDefault="00137C80">
      <w:pPr>
        <w:pStyle w:val="Odstavecseseznamem"/>
        <w:snapToGrid w:val="0"/>
        <w:ind w:left="720" w:firstLine="0"/>
        <w:contextualSpacing/>
        <w:rPr>
          <w:sz w:val="20"/>
          <w:szCs w:val="20"/>
        </w:rPr>
      </w:pPr>
    </w:p>
    <w:p w:rsidR="00137C80" w:rsidRDefault="006F27CA">
      <w:pPr>
        <w:pStyle w:val="Odstavecseseznamem"/>
        <w:numPr>
          <w:ilvl w:val="1"/>
          <w:numId w:val="11"/>
        </w:numPr>
        <w:snapToGrid w:val="0"/>
        <w:ind w:left="1474" w:hanging="624"/>
        <w:contextualSpacing/>
        <w:rPr>
          <w:sz w:val="20"/>
          <w:szCs w:val="20"/>
        </w:rPr>
      </w:pPr>
      <w:r>
        <w:rPr>
          <w:sz w:val="20"/>
          <w:szCs w:val="20"/>
        </w:rPr>
        <w:t xml:space="preserve">poskytování mobilních telekomunikačních hlasových a datových služeb v dále uvedeném </w:t>
      </w:r>
      <w:r w:rsidRPr="0032344B">
        <w:rPr>
          <w:sz w:val="20"/>
          <w:szCs w:val="20"/>
        </w:rPr>
        <w:t>rozsahu</w:t>
      </w:r>
      <w:r w:rsidR="00FF30F2" w:rsidRPr="0032344B">
        <w:rPr>
          <w:sz w:val="20"/>
          <w:szCs w:val="20"/>
        </w:rPr>
        <w:t xml:space="preserve"> a </w:t>
      </w:r>
      <w:r w:rsidRPr="0032344B">
        <w:rPr>
          <w:sz w:val="20"/>
          <w:szCs w:val="20"/>
        </w:rPr>
        <w:t xml:space="preserve"> kvalitě, a</w:t>
      </w:r>
      <w:r>
        <w:rPr>
          <w:sz w:val="20"/>
          <w:szCs w:val="20"/>
        </w:rPr>
        <w:t xml:space="preserve"> to:</w:t>
      </w:r>
    </w:p>
    <w:p w:rsidR="00137C80" w:rsidRDefault="00137C80">
      <w:pPr>
        <w:pStyle w:val="Odstavecseseznamem"/>
        <w:snapToGrid w:val="0"/>
        <w:ind w:left="862" w:firstLine="0"/>
        <w:contextualSpacing/>
        <w:rPr>
          <w:sz w:val="20"/>
          <w:szCs w:val="20"/>
        </w:rPr>
      </w:pPr>
    </w:p>
    <w:p w:rsidR="00137C80" w:rsidRDefault="006F27CA">
      <w:pPr>
        <w:pStyle w:val="Odstavecseseznamem"/>
        <w:numPr>
          <w:ilvl w:val="0"/>
          <w:numId w:val="10"/>
        </w:numPr>
        <w:snapToGrid w:val="0"/>
        <w:ind w:left="964" w:firstLine="0"/>
        <w:contextualSpacing/>
        <w:rPr>
          <w:rFonts w:cs="Times New Roman"/>
          <w:sz w:val="20"/>
          <w:szCs w:val="20"/>
        </w:rPr>
      </w:pPr>
      <w:r>
        <w:rPr>
          <w:rFonts w:cs="Times New Roman"/>
          <w:sz w:val="20"/>
          <w:szCs w:val="20"/>
        </w:rPr>
        <w:t>zajištění mobilních hlasových služeb</w:t>
      </w:r>
    </w:p>
    <w:p w:rsidR="00137C80" w:rsidRDefault="006F27CA">
      <w:pPr>
        <w:pStyle w:val="Odstavecseseznamem"/>
        <w:numPr>
          <w:ilvl w:val="0"/>
          <w:numId w:val="10"/>
        </w:numPr>
        <w:snapToGrid w:val="0"/>
        <w:ind w:left="964" w:firstLine="0"/>
        <w:contextualSpacing/>
        <w:rPr>
          <w:rFonts w:cs="Times New Roman"/>
          <w:sz w:val="20"/>
          <w:szCs w:val="20"/>
        </w:rPr>
      </w:pPr>
      <w:r>
        <w:rPr>
          <w:rFonts w:cs="Times New Roman"/>
          <w:sz w:val="20"/>
          <w:szCs w:val="20"/>
        </w:rPr>
        <w:t>zajištění mobilních datových služeb</w:t>
      </w:r>
    </w:p>
    <w:p w:rsidR="00137C80" w:rsidRDefault="006F27CA">
      <w:pPr>
        <w:pStyle w:val="Odstavecseseznamem"/>
        <w:numPr>
          <w:ilvl w:val="0"/>
          <w:numId w:val="10"/>
        </w:numPr>
        <w:snapToGrid w:val="0"/>
        <w:ind w:left="964" w:firstLine="0"/>
        <w:contextualSpacing/>
        <w:rPr>
          <w:rFonts w:cs="Times New Roman"/>
          <w:sz w:val="20"/>
          <w:szCs w:val="20"/>
        </w:rPr>
      </w:pPr>
      <w:r>
        <w:rPr>
          <w:rFonts w:cs="Times New Roman"/>
          <w:sz w:val="20"/>
          <w:szCs w:val="20"/>
        </w:rPr>
        <w:t>zajištění textových služeb</w:t>
      </w:r>
    </w:p>
    <w:p w:rsidR="00137C80" w:rsidRDefault="006F27CA">
      <w:pPr>
        <w:pStyle w:val="Odstavecseseznamem"/>
        <w:numPr>
          <w:ilvl w:val="0"/>
          <w:numId w:val="10"/>
        </w:numPr>
        <w:snapToGrid w:val="0"/>
        <w:ind w:left="963" w:firstLine="0"/>
        <w:contextualSpacing/>
        <w:rPr>
          <w:rFonts w:cs="Times New Roman"/>
          <w:sz w:val="20"/>
          <w:szCs w:val="20"/>
        </w:rPr>
      </w:pPr>
      <w:r>
        <w:rPr>
          <w:rFonts w:cs="Times New Roman"/>
          <w:sz w:val="20"/>
          <w:szCs w:val="20"/>
        </w:rPr>
        <w:t>zajištění multimediálních služeb</w:t>
      </w:r>
    </w:p>
    <w:p w:rsidR="00137C80" w:rsidRDefault="006F27CA">
      <w:pPr>
        <w:pStyle w:val="Odstavecseseznamem"/>
        <w:numPr>
          <w:ilvl w:val="0"/>
          <w:numId w:val="10"/>
        </w:numPr>
        <w:snapToGrid w:val="0"/>
        <w:ind w:left="1474" w:hanging="510"/>
        <w:contextualSpacing/>
        <w:rPr>
          <w:rFonts w:cs="Times New Roman"/>
          <w:sz w:val="20"/>
          <w:szCs w:val="20"/>
        </w:rPr>
      </w:pPr>
      <w:r>
        <w:rPr>
          <w:rFonts w:cs="Times New Roman"/>
          <w:sz w:val="20"/>
          <w:szCs w:val="20"/>
        </w:rPr>
        <w:t>zajištění mezinárodních a roamingových mobilních hlasových, textových, multimediálních a datových služeb</w:t>
      </w:r>
      <w:r w:rsidR="008358E8" w:rsidRPr="008358E8">
        <w:rPr>
          <w:rFonts w:cs="Times New Roman"/>
          <w:color w:val="000000"/>
          <w:sz w:val="20"/>
          <w:szCs w:val="20"/>
        </w:rPr>
        <w:t xml:space="preserve"> </w:t>
      </w:r>
      <w:r w:rsidR="008358E8" w:rsidRPr="00911999">
        <w:rPr>
          <w:rFonts w:cs="Times New Roman"/>
          <w:color w:val="000000"/>
          <w:sz w:val="20"/>
          <w:szCs w:val="20"/>
        </w:rPr>
        <w:t>za ceny dle legislativy EU a mimo EU za zvýhodněné ceny</w:t>
      </w:r>
      <w:r w:rsidR="008358E8">
        <w:rPr>
          <w:rFonts w:cs="Times New Roman"/>
          <w:color w:val="000000"/>
          <w:sz w:val="20"/>
          <w:szCs w:val="20"/>
        </w:rPr>
        <w:t>;</w:t>
      </w:r>
      <w:r w:rsidR="008358E8" w:rsidRPr="00911999">
        <w:rPr>
          <w:rFonts w:cs="Times New Roman"/>
          <w:color w:val="000000"/>
          <w:sz w:val="20"/>
          <w:szCs w:val="20"/>
        </w:rPr>
        <w:t xml:space="preserve">  </w:t>
      </w:r>
      <w:r w:rsidR="008358E8">
        <w:rPr>
          <w:rFonts w:cs="Times New Roman"/>
          <w:color w:val="000000"/>
          <w:sz w:val="20"/>
          <w:szCs w:val="20"/>
        </w:rPr>
        <w:t>v</w:t>
      </w:r>
      <w:r w:rsidR="008358E8" w:rsidRPr="00911999">
        <w:rPr>
          <w:rFonts w:cs="Times New Roman"/>
          <w:color w:val="000000"/>
          <w:sz w:val="20"/>
          <w:szCs w:val="20"/>
        </w:rPr>
        <w:t xml:space="preserve"> rámci roamingu budou dostupné veškeré základní služby, které jsou dostupné na území ČR</w:t>
      </w:r>
    </w:p>
    <w:p w:rsidR="00137C80" w:rsidRPr="001F3F51" w:rsidRDefault="003D14BD" w:rsidP="006B4735">
      <w:pPr>
        <w:pStyle w:val="Odstavecseseznamem"/>
        <w:numPr>
          <w:ilvl w:val="0"/>
          <w:numId w:val="10"/>
        </w:numPr>
        <w:tabs>
          <w:tab w:val="clear" w:pos="720"/>
          <w:tab w:val="num" w:pos="1560"/>
        </w:tabs>
        <w:snapToGrid w:val="0"/>
        <w:ind w:left="1560" w:hanging="567"/>
        <w:contextualSpacing/>
        <w:rPr>
          <w:rFonts w:cs="Times New Roman"/>
          <w:sz w:val="20"/>
          <w:szCs w:val="20"/>
        </w:rPr>
      </w:pPr>
      <w:r w:rsidRPr="006B4735">
        <w:rPr>
          <w:rFonts w:cs="Times New Roman"/>
          <w:sz w:val="20"/>
          <w:szCs w:val="20"/>
        </w:rPr>
        <w:t xml:space="preserve">zajištění </w:t>
      </w:r>
      <w:r w:rsidR="006F27CA" w:rsidRPr="0032344B">
        <w:rPr>
          <w:rFonts w:cs="Times New Roman"/>
          <w:sz w:val="20"/>
          <w:szCs w:val="20"/>
        </w:rPr>
        <w:t>maximální dostupnost</w:t>
      </w:r>
      <w:r w:rsidRPr="006B4735">
        <w:rPr>
          <w:rFonts w:cs="Times New Roman"/>
          <w:sz w:val="20"/>
          <w:szCs w:val="20"/>
        </w:rPr>
        <w:t>i</w:t>
      </w:r>
      <w:r w:rsidR="006F27CA" w:rsidRPr="0032344B">
        <w:rPr>
          <w:rFonts w:cs="Times New Roman"/>
          <w:sz w:val="20"/>
          <w:szCs w:val="20"/>
        </w:rPr>
        <w:t xml:space="preserve"> a spolehlivost</w:t>
      </w:r>
      <w:r w:rsidRPr="006B4735">
        <w:rPr>
          <w:rFonts w:cs="Times New Roman"/>
          <w:sz w:val="20"/>
          <w:szCs w:val="20"/>
        </w:rPr>
        <w:t>i</w:t>
      </w:r>
      <w:r w:rsidR="006F27CA" w:rsidRPr="0032344B">
        <w:rPr>
          <w:rFonts w:cs="Times New Roman"/>
          <w:sz w:val="20"/>
          <w:szCs w:val="20"/>
        </w:rPr>
        <w:t xml:space="preserve"> služ</w:t>
      </w:r>
      <w:r w:rsidR="00DA6547" w:rsidRPr="006B4735">
        <w:rPr>
          <w:rFonts w:cs="Times New Roman"/>
          <w:sz w:val="20"/>
          <w:szCs w:val="20"/>
        </w:rPr>
        <w:t>e</w:t>
      </w:r>
      <w:r w:rsidR="006F27CA" w:rsidRPr="0032344B">
        <w:rPr>
          <w:rFonts w:cs="Times New Roman"/>
          <w:sz w:val="20"/>
          <w:szCs w:val="20"/>
        </w:rPr>
        <w:t>b</w:t>
      </w:r>
      <w:r w:rsidRPr="006B4735">
        <w:rPr>
          <w:rFonts w:cs="Times New Roman"/>
          <w:sz w:val="20"/>
          <w:szCs w:val="20"/>
        </w:rPr>
        <w:t xml:space="preserve">; </w:t>
      </w:r>
      <w:r w:rsidR="00A6659F" w:rsidRPr="006B4735">
        <w:rPr>
          <w:rFonts w:cs="Times New Roman"/>
          <w:sz w:val="20"/>
          <w:szCs w:val="20"/>
        </w:rPr>
        <w:t xml:space="preserve">pokrytí území ČR signálem poskytovatele pro hlasové služby bude minimálně 90% </w:t>
      </w:r>
      <w:r w:rsidR="0032344B" w:rsidRPr="006B4735">
        <w:rPr>
          <w:rFonts w:cs="Times New Roman"/>
          <w:sz w:val="20"/>
          <w:szCs w:val="20"/>
        </w:rPr>
        <w:t>území</w:t>
      </w:r>
      <w:r w:rsidR="00A6659F" w:rsidRPr="006B4735">
        <w:rPr>
          <w:rFonts w:cs="Times New Roman"/>
          <w:sz w:val="20"/>
          <w:szCs w:val="20"/>
        </w:rPr>
        <w:t xml:space="preserve"> České republiky</w:t>
      </w:r>
    </w:p>
    <w:p w:rsidR="008358E8" w:rsidRPr="00911999" w:rsidRDefault="008358E8" w:rsidP="006B4735">
      <w:pPr>
        <w:pStyle w:val="Odstavecseseznamem"/>
        <w:numPr>
          <w:ilvl w:val="1"/>
          <w:numId w:val="10"/>
        </w:numPr>
        <w:tabs>
          <w:tab w:val="clear" w:pos="1080"/>
          <w:tab w:val="left" w:pos="1418"/>
          <w:tab w:val="num" w:pos="1560"/>
          <w:tab w:val="left" w:pos="1843"/>
        </w:tabs>
        <w:snapToGrid w:val="0"/>
        <w:ind w:left="1560" w:hanging="567"/>
        <w:contextualSpacing/>
      </w:pPr>
      <w:r>
        <w:rPr>
          <w:rFonts w:cs="Times New Roman"/>
          <w:sz w:val="20"/>
          <w:szCs w:val="20"/>
        </w:rPr>
        <w:t xml:space="preserve"> </w:t>
      </w:r>
      <w:r w:rsidR="001C341B">
        <w:rPr>
          <w:rFonts w:cs="Times New Roman"/>
          <w:sz w:val="20"/>
          <w:szCs w:val="20"/>
        </w:rPr>
        <w:t xml:space="preserve">zajištění </w:t>
      </w:r>
      <w:r w:rsidRPr="00911999">
        <w:rPr>
          <w:rFonts w:cs="Times New Roman"/>
          <w:sz w:val="20"/>
          <w:szCs w:val="20"/>
        </w:rPr>
        <w:t>přednostní</w:t>
      </w:r>
      <w:r w:rsidR="001C341B">
        <w:rPr>
          <w:rFonts w:cs="Times New Roman"/>
          <w:sz w:val="20"/>
          <w:szCs w:val="20"/>
        </w:rPr>
        <w:t>ho</w:t>
      </w:r>
      <w:r w:rsidRPr="00911999">
        <w:rPr>
          <w:rFonts w:cs="Times New Roman"/>
          <w:sz w:val="20"/>
          <w:szCs w:val="20"/>
        </w:rPr>
        <w:t xml:space="preserve"> spojení vybraných telefonních čísel dle § 99 odst. 3 zákona č. 127/2005 Sb., o elektronických komunikacích</w:t>
      </w:r>
      <w:r>
        <w:rPr>
          <w:rFonts w:cs="Times New Roman"/>
          <w:sz w:val="20"/>
          <w:szCs w:val="20"/>
        </w:rPr>
        <w:t>, v platném znění (dále jen „Z</w:t>
      </w:r>
      <w:r w:rsidR="001C341B">
        <w:rPr>
          <w:rFonts w:cs="Times New Roman"/>
          <w:sz w:val="20"/>
          <w:szCs w:val="20"/>
        </w:rPr>
        <w:t>oEK“)</w:t>
      </w:r>
      <w:r w:rsidRPr="00911999">
        <w:rPr>
          <w:rFonts w:cs="Times New Roman"/>
          <w:sz w:val="20"/>
          <w:szCs w:val="20"/>
        </w:rPr>
        <w:t xml:space="preserve"> a zákona č. 239/2000 Sb., o </w:t>
      </w:r>
      <w:r w:rsidR="001C341B">
        <w:rPr>
          <w:rFonts w:cs="Times New Roman"/>
          <w:sz w:val="20"/>
          <w:szCs w:val="20"/>
        </w:rPr>
        <w:t>integrovaném záchranném systému;</w:t>
      </w:r>
      <w:r w:rsidRPr="00911999">
        <w:rPr>
          <w:rFonts w:cs="Times New Roman"/>
          <w:sz w:val="20"/>
          <w:szCs w:val="20"/>
        </w:rPr>
        <w:t xml:space="preserve"> </w:t>
      </w:r>
      <w:r w:rsidR="001C341B">
        <w:rPr>
          <w:rFonts w:cs="Times New Roman"/>
          <w:sz w:val="20"/>
          <w:szCs w:val="20"/>
        </w:rPr>
        <w:t>s</w:t>
      </w:r>
      <w:r w:rsidRPr="00911999">
        <w:rPr>
          <w:rFonts w:cs="Times New Roman"/>
          <w:sz w:val="20"/>
          <w:szCs w:val="20"/>
        </w:rPr>
        <w:t xml:space="preserve">eznam těchto čísel je uveden v příloze č. 3 této smlouvy, </w:t>
      </w:r>
      <w:r w:rsidR="001C341B">
        <w:rPr>
          <w:rFonts w:cs="Times New Roman"/>
          <w:sz w:val="20"/>
          <w:szCs w:val="20"/>
        </w:rPr>
        <w:t>která je její nedílnou součástí</w:t>
      </w:r>
      <w:r w:rsidRPr="00911999">
        <w:rPr>
          <w:rFonts w:cs="Times New Roman"/>
          <w:sz w:val="20"/>
          <w:szCs w:val="20"/>
        </w:rPr>
        <w:t xml:space="preserve">  </w:t>
      </w:r>
    </w:p>
    <w:p w:rsidR="00706412" w:rsidRPr="00911999" w:rsidRDefault="00706412" w:rsidP="00706412">
      <w:pPr>
        <w:pStyle w:val="Odstavecseseznamem"/>
        <w:numPr>
          <w:ilvl w:val="0"/>
          <w:numId w:val="13"/>
        </w:numPr>
        <w:snapToGrid w:val="0"/>
        <w:ind w:left="1474" w:hanging="510"/>
        <w:contextualSpacing/>
        <w:rPr>
          <w:rFonts w:cs="Times New Roman"/>
          <w:sz w:val="20"/>
          <w:szCs w:val="20"/>
        </w:rPr>
      </w:pPr>
      <w:r>
        <w:rPr>
          <w:rFonts w:cs="Times New Roman"/>
          <w:sz w:val="20"/>
          <w:szCs w:val="20"/>
        </w:rPr>
        <w:t xml:space="preserve">zajištění </w:t>
      </w:r>
      <w:r w:rsidRPr="00911999">
        <w:rPr>
          <w:rFonts w:cs="Times New Roman"/>
          <w:sz w:val="20"/>
          <w:szCs w:val="20"/>
        </w:rPr>
        <w:t>volání zdarma na čísla tísňového volání</w:t>
      </w:r>
    </w:p>
    <w:p w:rsidR="001C341B" w:rsidRPr="001F3F51" w:rsidRDefault="001C341B" w:rsidP="001C341B">
      <w:pPr>
        <w:pStyle w:val="Odstavecseseznamem"/>
        <w:numPr>
          <w:ilvl w:val="0"/>
          <w:numId w:val="13"/>
        </w:numPr>
        <w:snapToGrid w:val="0"/>
        <w:ind w:left="1474" w:hanging="510"/>
        <w:contextualSpacing/>
        <w:rPr>
          <w:rFonts w:cs="Times New Roman"/>
          <w:sz w:val="20"/>
          <w:szCs w:val="20"/>
        </w:rPr>
      </w:pPr>
      <w:r w:rsidRPr="001F3F51">
        <w:rPr>
          <w:rFonts w:cs="Times New Roman"/>
          <w:sz w:val="20"/>
          <w:szCs w:val="20"/>
        </w:rPr>
        <w:t xml:space="preserve">zařazení všech telefonních čísel do virtuální firemní sítě (VPN) a </w:t>
      </w:r>
      <w:r w:rsidR="0039744D">
        <w:rPr>
          <w:rFonts w:cs="Times New Roman"/>
          <w:sz w:val="20"/>
          <w:szCs w:val="20"/>
        </w:rPr>
        <w:t xml:space="preserve">zajištění </w:t>
      </w:r>
      <w:r w:rsidRPr="001F3F51">
        <w:rPr>
          <w:rFonts w:cs="Times New Roman"/>
          <w:sz w:val="20"/>
          <w:szCs w:val="20"/>
        </w:rPr>
        <w:t xml:space="preserve">volání a odesílání SMS zpráv v rámci této sítě VPN zdarma </w:t>
      </w:r>
    </w:p>
    <w:p w:rsidR="00137C80" w:rsidRPr="001F3F51" w:rsidRDefault="006F27CA" w:rsidP="006B4735">
      <w:pPr>
        <w:pStyle w:val="Odstavecseseznamem"/>
        <w:numPr>
          <w:ilvl w:val="0"/>
          <w:numId w:val="10"/>
        </w:numPr>
        <w:tabs>
          <w:tab w:val="clear" w:pos="720"/>
          <w:tab w:val="num" w:pos="993"/>
        </w:tabs>
        <w:snapToGrid w:val="0"/>
        <w:ind w:left="964" w:firstLine="0"/>
        <w:contextualSpacing/>
        <w:rPr>
          <w:rFonts w:cs="Times New Roman"/>
          <w:sz w:val="20"/>
          <w:szCs w:val="20"/>
        </w:rPr>
      </w:pPr>
      <w:r w:rsidRPr="001F3F51">
        <w:rPr>
          <w:rFonts w:cs="Times New Roman"/>
          <w:sz w:val="20"/>
          <w:szCs w:val="20"/>
        </w:rPr>
        <w:t>zajištění potřebného rozsahu telefonních čísel</w:t>
      </w:r>
    </w:p>
    <w:p w:rsidR="00137C80" w:rsidRPr="001F3F51" w:rsidRDefault="006F27CA">
      <w:pPr>
        <w:pStyle w:val="Odstavecseseznamem"/>
        <w:numPr>
          <w:ilvl w:val="0"/>
          <w:numId w:val="10"/>
        </w:numPr>
        <w:snapToGrid w:val="0"/>
        <w:ind w:left="964" w:firstLine="0"/>
        <w:contextualSpacing/>
        <w:rPr>
          <w:rFonts w:cs="Times New Roman"/>
          <w:sz w:val="20"/>
          <w:szCs w:val="20"/>
        </w:rPr>
      </w:pPr>
      <w:r w:rsidRPr="001F3F51">
        <w:rPr>
          <w:rFonts w:cs="Times New Roman"/>
          <w:sz w:val="20"/>
          <w:szCs w:val="20"/>
        </w:rPr>
        <w:t>bezplatné přenesení telefonních čísel</w:t>
      </w:r>
    </w:p>
    <w:p w:rsidR="00137C80" w:rsidRPr="00911999" w:rsidRDefault="006F27CA">
      <w:pPr>
        <w:pStyle w:val="Odstavecseseznamem"/>
        <w:numPr>
          <w:ilvl w:val="0"/>
          <w:numId w:val="10"/>
        </w:numPr>
        <w:tabs>
          <w:tab w:val="clear" w:pos="1470"/>
          <w:tab w:val="left" w:pos="1560"/>
        </w:tabs>
        <w:snapToGrid w:val="0"/>
        <w:ind w:left="1418" w:hanging="454"/>
        <w:contextualSpacing/>
        <w:rPr>
          <w:rFonts w:cs="Times New Roman"/>
          <w:sz w:val="20"/>
          <w:szCs w:val="20"/>
        </w:rPr>
      </w:pPr>
      <w:r w:rsidRPr="00911999">
        <w:rPr>
          <w:rFonts w:cs="Times New Roman"/>
          <w:sz w:val="20"/>
          <w:szCs w:val="20"/>
        </w:rPr>
        <w:t xml:space="preserve">bezplatné navýšení nebo snížení počtu SIM karet podle komunikačních potřeb </w:t>
      </w:r>
      <w:r w:rsidR="00FF30F2">
        <w:rPr>
          <w:rFonts w:cs="Times New Roman"/>
          <w:sz w:val="20"/>
          <w:szCs w:val="20"/>
        </w:rPr>
        <w:t xml:space="preserve">účastníka </w:t>
      </w:r>
    </w:p>
    <w:p w:rsidR="00137C80" w:rsidRPr="001F3F51" w:rsidRDefault="001F3F51">
      <w:pPr>
        <w:pStyle w:val="Odstavecseseznamem"/>
        <w:numPr>
          <w:ilvl w:val="0"/>
          <w:numId w:val="10"/>
        </w:numPr>
        <w:snapToGrid w:val="0"/>
        <w:ind w:left="1418" w:hanging="454"/>
        <w:contextualSpacing/>
      </w:pPr>
      <w:r>
        <w:rPr>
          <w:rFonts w:cs="Times New Roman"/>
          <w:sz w:val="20"/>
          <w:szCs w:val="20"/>
        </w:rPr>
        <w:t xml:space="preserve">platnost </w:t>
      </w:r>
      <w:r w:rsidRPr="006B4735">
        <w:rPr>
          <w:rFonts w:cs="Times New Roman"/>
          <w:sz w:val="20"/>
          <w:szCs w:val="20"/>
        </w:rPr>
        <w:t>kter</w:t>
      </w:r>
      <w:r>
        <w:rPr>
          <w:rFonts w:cs="Times New Roman"/>
          <w:sz w:val="20"/>
          <w:szCs w:val="20"/>
        </w:rPr>
        <w:t xml:space="preserve">ékoli </w:t>
      </w:r>
      <w:r w:rsidR="006F27CA" w:rsidRPr="001F3F51">
        <w:rPr>
          <w:rFonts w:cs="Times New Roman"/>
          <w:sz w:val="20"/>
          <w:szCs w:val="20"/>
        </w:rPr>
        <w:t>SIM kart</w:t>
      </w:r>
      <w:r>
        <w:rPr>
          <w:rFonts w:cs="Times New Roman"/>
          <w:sz w:val="20"/>
          <w:szCs w:val="20"/>
        </w:rPr>
        <w:t>y</w:t>
      </w:r>
      <w:r w:rsidRPr="006B4735">
        <w:rPr>
          <w:rFonts w:cs="Times New Roman"/>
          <w:sz w:val="20"/>
          <w:szCs w:val="20"/>
        </w:rPr>
        <w:t xml:space="preserve">, na kterou se vztahuje tato smlouva, bude možno </w:t>
      </w:r>
      <w:r>
        <w:rPr>
          <w:rFonts w:cs="Times New Roman"/>
          <w:sz w:val="20"/>
          <w:szCs w:val="20"/>
        </w:rPr>
        <w:t xml:space="preserve">ukončit výpovědí s </w:t>
      </w:r>
      <w:r w:rsidRPr="006B4735">
        <w:rPr>
          <w:rFonts w:cs="Times New Roman"/>
          <w:sz w:val="20"/>
          <w:szCs w:val="20"/>
        </w:rPr>
        <w:t>14denní výpovědní dob</w:t>
      </w:r>
      <w:r>
        <w:rPr>
          <w:rFonts w:cs="Times New Roman"/>
          <w:sz w:val="20"/>
          <w:szCs w:val="20"/>
        </w:rPr>
        <w:t>ou nebo dohodou v dřívějším termínu</w:t>
      </w:r>
      <w:r w:rsidR="006F27CA" w:rsidRPr="001F3F51">
        <w:rPr>
          <w:rFonts w:cs="Times New Roman"/>
          <w:sz w:val="20"/>
          <w:szCs w:val="20"/>
        </w:rPr>
        <w:t xml:space="preserve"> </w:t>
      </w:r>
    </w:p>
    <w:p w:rsidR="00137C80" w:rsidRPr="00911999" w:rsidRDefault="006F27CA">
      <w:pPr>
        <w:pStyle w:val="Odstavecseseznamem"/>
        <w:numPr>
          <w:ilvl w:val="0"/>
          <w:numId w:val="10"/>
        </w:numPr>
        <w:snapToGrid w:val="0"/>
        <w:ind w:left="1418" w:hanging="454"/>
        <w:contextualSpacing/>
        <w:rPr>
          <w:rFonts w:cs="Times New Roman"/>
          <w:sz w:val="20"/>
          <w:szCs w:val="20"/>
        </w:rPr>
      </w:pPr>
      <w:r w:rsidRPr="00911999">
        <w:rPr>
          <w:rFonts w:cs="Times New Roman"/>
          <w:sz w:val="20"/>
          <w:szCs w:val="20"/>
        </w:rPr>
        <w:t xml:space="preserve">účastník </w:t>
      </w:r>
      <w:r w:rsidR="00FF30F2">
        <w:rPr>
          <w:rFonts w:cs="Times New Roman"/>
          <w:sz w:val="20"/>
          <w:szCs w:val="20"/>
        </w:rPr>
        <w:t>bude</w:t>
      </w:r>
      <w:r w:rsidRPr="00911999">
        <w:rPr>
          <w:rFonts w:cs="Times New Roman"/>
          <w:sz w:val="20"/>
          <w:szCs w:val="20"/>
        </w:rPr>
        <w:t xml:space="preserve"> oprávněn v průběhu doby plnění smlouvy bezplatně přecházet mezi jednotlivými hlasovými a datovými </w:t>
      </w:r>
      <w:r w:rsidR="008358E8">
        <w:rPr>
          <w:rFonts w:cs="Times New Roman"/>
          <w:sz w:val="20"/>
          <w:szCs w:val="20"/>
        </w:rPr>
        <w:t>tarify</w:t>
      </w:r>
    </w:p>
    <w:p w:rsidR="00137C80" w:rsidRPr="00911999" w:rsidRDefault="006F27CA">
      <w:pPr>
        <w:pStyle w:val="Odstavecseseznamem"/>
        <w:numPr>
          <w:ilvl w:val="0"/>
          <w:numId w:val="10"/>
        </w:numPr>
        <w:snapToGrid w:val="0"/>
        <w:ind w:left="1418" w:hanging="454"/>
        <w:contextualSpacing/>
        <w:rPr>
          <w:rFonts w:cs="Times New Roman"/>
          <w:sz w:val="20"/>
          <w:szCs w:val="20"/>
        </w:rPr>
      </w:pPr>
      <w:r w:rsidRPr="00911999">
        <w:rPr>
          <w:rFonts w:cs="Times New Roman"/>
          <w:sz w:val="20"/>
          <w:szCs w:val="20"/>
        </w:rPr>
        <w:t xml:space="preserve">možnost vytvoření </w:t>
      </w:r>
      <w:r w:rsidR="005D3C5D">
        <w:rPr>
          <w:rFonts w:cs="Times New Roman"/>
          <w:sz w:val="20"/>
          <w:szCs w:val="20"/>
        </w:rPr>
        <w:t>až 50</w:t>
      </w:r>
      <w:bookmarkStart w:id="0" w:name="_GoBack"/>
      <w:bookmarkEnd w:id="0"/>
      <w:r w:rsidRPr="00911999">
        <w:rPr>
          <w:rFonts w:cs="Times New Roman"/>
          <w:sz w:val="20"/>
          <w:szCs w:val="20"/>
        </w:rPr>
        <w:t xml:space="preserve"> fakturačních skupin</w:t>
      </w:r>
    </w:p>
    <w:p w:rsidR="000F519D" w:rsidRPr="00D90B2C" w:rsidRDefault="000F519D" w:rsidP="0039744D">
      <w:pPr>
        <w:pStyle w:val="Odstavecseseznamem"/>
        <w:numPr>
          <w:ilvl w:val="0"/>
          <w:numId w:val="10"/>
        </w:numPr>
        <w:tabs>
          <w:tab w:val="clear" w:pos="720"/>
          <w:tab w:val="left" w:pos="1418"/>
          <w:tab w:val="num" w:pos="1560"/>
        </w:tabs>
        <w:snapToGrid w:val="0"/>
        <w:ind w:left="1418" w:hanging="425"/>
        <w:contextualSpacing/>
        <w:rPr>
          <w:rFonts w:cs="Times New Roman"/>
          <w:sz w:val="20"/>
          <w:szCs w:val="20"/>
        </w:rPr>
      </w:pPr>
      <w:r>
        <w:rPr>
          <w:rFonts w:cs="Times New Roman"/>
          <w:sz w:val="20"/>
          <w:szCs w:val="20"/>
        </w:rPr>
        <w:t>p</w:t>
      </w:r>
      <w:r w:rsidRPr="000F519D">
        <w:rPr>
          <w:rFonts w:cs="Times New Roman"/>
          <w:sz w:val="20"/>
          <w:szCs w:val="20"/>
        </w:rPr>
        <w:t>ro komunikac</w:t>
      </w:r>
      <w:r>
        <w:rPr>
          <w:rFonts w:cs="Times New Roman"/>
          <w:sz w:val="20"/>
          <w:szCs w:val="20"/>
        </w:rPr>
        <w:t>i</w:t>
      </w:r>
      <w:r w:rsidRPr="000F519D">
        <w:rPr>
          <w:rFonts w:cs="Times New Roman"/>
          <w:sz w:val="20"/>
          <w:szCs w:val="20"/>
        </w:rPr>
        <w:t xml:space="preserve"> při využívání veškerých služeb bude po dobu trvání smlouvy </w:t>
      </w:r>
      <w:r>
        <w:rPr>
          <w:rFonts w:cs="Times New Roman"/>
          <w:sz w:val="20"/>
          <w:szCs w:val="20"/>
        </w:rPr>
        <w:t xml:space="preserve">bezplatně </w:t>
      </w:r>
      <w:r w:rsidRPr="000F519D">
        <w:rPr>
          <w:rFonts w:cs="Times New Roman"/>
          <w:sz w:val="20"/>
          <w:szCs w:val="20"/>
        </w:rPr>
        <w:t>k dispozici jediné centrální pracoviště zákaznické podpory pro významné zákazníky s možností zadávání požadavků, nahlašování poruch a uplatň</w:t>
      </w:r>
      <w:r w:rsidRPr="00D90B2C">
        <w:rPr>
          <w:rFonts w:cs="Times New Roman"/>
          <w:sz w:val="20"/>
          <w:szCs w:val="20"/>
        </w:rPr>
        <w:t xml:space="preserve">ování reklamací prostřednictvím e-mailu nebo přímého přístupu do rozhraní operátora min. 12 hodin denně a 7 dní v týdnu, </w:t>
      </w:r>
    </w:p>
    <w:p w:rsidR="000F519D" w:rsidRPr="000F519D" w:rsidRDefault="000F519D" w:rsidP="0039744D">
      <w:pPr>
        <w:pStyle w:val="Odstavecseseznamem"/>
        <w:numPr>
          <w:ilvl w:val="0"/>
          <w:numId w:val="10"/>
        </w:numPr>
        <w:tabs>
          <w:tab w:val="clear" w:pos="720"/>
          <w:tab w:val="left" w:pos="1418"/>
          <w:tab w:val="num" w:pos="1560"/>
        </w:tabs>
        <w:snapToGrid w:val="0"/>
        <w:ind w:left="1418" w:hanging="425"/>
        <w:contextualSpacing/>
        <w:rPr>
          <w:rFonts w:cs="Times New Roman"/>
          <w:sz w:val="20"/>
          <w:szCs w:val="20"/>
        </w:rPr>
      </w:pPr>
      <w:r>
        <w:rPr>
          <w:rFonts w:cs="Times New Roman"/>
          <w:sz w:val="20"/>
          <w:szCs w:val="20"/>
        </w:rPr>
        <w:t>dále bude určen pro řešení podmínek realizace smlouvy</w:t>
      </w:r>
      <w:r w:rsidRPr="000F519D">
        <w:rPr>
          <w:rFonts w:cs="Times New Roman"/>
          <w:sz w:val="20"/>
          <w:szCs w:val="20"/>
        </w:rPr>
        <w:t xml:space="preserve"> </w:t>
      </w:r>
      <w:r>
        <w:rPr>
          <w:rFonts w:cs="Times New Roman"/>
          <w:sz w:val="20"/>
          <w:szCs w:val="20"/>
        </w:rPr>
        <w:t xml:space="preserve">konkrétní </w:t>
      </w:r>
      <w:r w:rsidRPr="000F519D">
        <w:rPr>
          <w:rFonts w:cs="Times New Roman"/>
          <w:sz w:val="20"/>
          <w:szCs w:val="20"/>
        </w:rPr>
        <w:t xml:space="preserve">obchodní zástupce </w:t>
      </w:r>
      <w:r>
        <w:rPr>
          <w:rFonts w:cs="Times New Roman"/>
          <w:sz w:val="20"/>
          <w:szCs w:val="20"/>
        </w:rPr>
        <w:t xml:space="preserve">(zástupce </w:t>
      </w:r>
      <w:r w:rsidRPr="000F519D">
        <w:rPr>
          <w:rFonts w:cs="Times New Roman"/>
          <w:sz w:val="20"/>
          <w:szCs w:val="20"/>
        </w:rPr>
        <w:t>pro komunikaci s významnými zákazníky</w:t>
      </w:r>
      <w:r>
        <w:rPr>
          <w:rFonts w:cs="Times New Roman"/>
          <w:sz w:val="20"/>
          <w:szCs w:val="20"/>
        </w:rPr>
        <w:t>)</w:t>
      </w:r>
    </w:p>
    <w:p w:rsidR="00DA6547" w:rsidRDefault="00DA6547" w:rsidP="006B4735">
      <w:pPr>
        <w:pStyle w:val="Odstavecseseznamem"/>
        <w:numPr>
          <w:ilvl w:val="0"/>
          <w:numId w:val="10"/>
        </w:numPr>
        <w:tabs>
          <w:tab w:val="clear" w:pos="1470"/>
          <w:tab w:val="left" w:pos="1418"/>
        </w:tabs>
        <w:snapToGrid w:val="0"/>
        <w:ind w:left="1418" w:hanging="454"/>
        <w:contextualSpacing/>
        <w:rPr>
          <w:rFonts w:cs="Times New Roman"/>
          <w:sz w:val="20"/>
          <w:szCs w:val="20"/>
        </w:rPr>
      </w:pPr>
      <w:r>
        <w:rPr>
          <w:rFonts w:cs="Times New Roman"/>
          <w:sz w:val="20"/>
          <w:szCs w:val="20"/>
        </w:rPr>
        <w:t>možnost dodávky a obměny mobilních telefonů, jejich příslušenství a datových koncových zařízení</w:t>
      </w:r>
    </w:p>
    <w:p w:rsidR="00FF30F2" w:rsidRPr="00911999" w:rsidRDefault="00FF30F2" w:rsidP="006B4735">
      <w:pPr>
        <w:pStyle w:val="Odstavecseseznamem"/>
        <w:numPr>
          <w:ilvl w:val="0"/>
          <w:numId w:val="10"/>
        </w:numPr>
        <w:snapToGrid w:val="0"/>
        <w:ind w:left="1418" w:hanging="454"/>
        <w:contextualSpacing/>
        <w:rPr>
          <w:rFonts w:cs="Times New Roman"/>
          <w:sz w:val="20"/>
          <w:szCs w:val="20"/>
        </w:rPr>
      </w:pPr>
      <w:r w:rsidRPr="00911999">
        <w:rPr>
          <w:rFonts w:cs="Times New Roman"/>
          <w:sz w:val="20"/>
          <w:szCs w:val="20"/>
        </w:rPr>
        <w:t>služby, které nejsou upraven</w:t>
      </w:r>
      <w:r>
        <w:rPr>
          <w:rFonts w:cs="Times New Roman"/>
          <w:sz w:val="20"/>
          <w:szCs w:val="20"/>
        </w:rPr>
        <w:t>y</w:t>
      </w:r>
      <w:r w:rsidRPr="00911999">
        <w:rPr>
          <w:rFonts w:cs="Times New Roman"/>
          <w:sz w:val="20"/>
          <w:szCs w:val="20"/>
        </w:rPr>
        <w:t xml:space="preserve"> touto smlouvou a </w:t>
      </w:r>
      <w:r>
        <w:rPr>
          <w:rFonts w:cs="Times New Roman"/>
          <w:sz w:val="20"/>
          <w:szCs w:val="20"/>
        </w:rPr>
        <w:t>účastník o ně</w:t>
      </w:r>
      <w:r w:rsidRPr="00911999">
        <w:rPr>
          <w:rFonts w:cs="Times New Roman"/>
          <w:sz w:val="20"/>
          <w:szCs w:val="20"/>
        </w:rPr>
        <w:t xml:space="preserve"> v průběhu plnění smlouvy projev</w:t>
      </w:r>
      <w:r>
        <w:rPr>
          <w:rFonts w:cs="Times New Roman"/>
          <w:sz w:val="20"/>
          <w:szCs w:val="20"/>
        </w:rPr>
        <w:t>í</w:t>
      </w:r>
      <w:r w:rsidRPr="00911999">
        <w:rPr>
          <w:rFonts w:cs="Times New Roman"/>
          <w:sz w:val="20"/>
          <w:szCs w:val="20"/>
        </w:rPr>
        <w:t xml:space="preserve"> zájem, budou účastníkovi nabídnuty dle všeobecných obchodních podmínek </w:t>
      </w:r>
      <w:r>
        <w:rPr>
          <w:rFonts w:cs="Times New Roman"/>
          <w:sz w:val="20"/>
          <w:szCs w:val="20"/>
        </w:rPr>
        <w:t xml:space="preserve">poskytovatele </w:t>
      </w:r>
      <w:r w:rsidRPr="00911999">
        <w:rPr>
          <w:rFonts w:cs="Times New Roman"/>
          <w:sz w:val="20"/>
          <w:szCs w:val="20"/>
        </w:rPr>
        <w:t>za zvýhodněné ceny pro firemní zákazníky</w:t>
      </w:r>
    </w:p>
    <w:p w:rsidR="00137C80" w:rsidRDefault="00137C80">
      <w:pPr>
        <w:spacing w:after="0"/>
        <w:ind w:left="907"/>
        <w:jc w:val="both"/>
        <w:rPr>
          <w:rFonts w:ascii="Arial" w:hAnsi="Arial" w:cs="Arial"/>
          <w:sz w:val="20"/>
          <w:szCs w:val="20"/>
        </w:rPr>
      </w:pPr>
    </w:p>
    <w:p w:rsidR="00137C80" w:rsidRDefault="001C341B">
      <w:pPr>
        <w:pStyle w:val="Odstavecseseznamem"/>
        <w:numPr>
          <w:ilvl w:val="1"/>
          <w:numId w:val="14"/>
        </w:numPr>
        <w:snapToGrid w:val="0"/>
        <w:ind w:left="1474" w:hanging="680"/>
        <w:contextualSpacing/>
        <w:rPr>
          <w:rFonts w:cs="Times New Roman"/>
          <w:sz w:val="20"/>
          <w:szCs w:val="20"/>
        </w:rPr>
      </w:pPr>
      <w:r>
        <w:rPr>
          <w:rFonts w:cs="Times New Roman"/>
          <w:sz w:val="20"/>
          <w:szCs w:val="20"/>
        </w:rPr>
        <w:t xml:space="preserve">zajištění </w:t>
      </w:r>
      <w:r w:rsidR="006F27CA">
        <w:rPr>
          <w:rFonts w:cs="Times New Roman"/>
          <w:sz w:val="20"/>
          <w:szCs w:val="20"/>
        </w:rPr>
        <w:t>možnost</w:t>
      </w:r>
      <w:r>
        <w:rPr>
          <w:rFonts w:cs="Times New Roman"/>
          <w:sz w:val="20"/>
          <w:szCs w:val="20"/>
        </w:rPr>
        <w:t>i</w:t>
      </w:r>
      <w:r w:rsidR="006F27CA">
        <w:rPr>
          <w:rFonts w:cs="Times New Roman"/>
          <w:sz w:val="20"/>
          <w:szCs w:val="20"/>
        </w:rPr>
        <w:t xml:space="preserve"> bezplatné aktivace a deaktivace níže uvedených doplňkových služeb na všech využívaných SIM (hlasových, není-li uvedeno jinak):</w:t>
      </w:r>
    </w:p>
    <w:p w:rsidR="00137C80" w:rsidRDefault="006F27CA">
      <w:pPr>
        <w:pStyle w:val="Odstavecseseznamem"/>
        <w:numPr>
          <w:ilvl w:val="0"/>
          <w:numId w:val="12"/>
        </w:numPr>
        <w:snapToGrid w:val="0"/>
        <w:ind w:left="1474" w:hanging="510"/>
        <w:contextualSpacing/>
        <w:rPr>
          <w:rFonts w:eastAsia="Times New Roman" w:cs="Times New Roman"/>
          <w:sz w:val="20"/>
          <w:szCs w:val="20"/>
        </w:rPr>
      </w:pPr>
      <w:r>
        <w:rPr>
          <w:rFonts w:eastAsia="Times New Roman" w:cs="Times New Roman"/>
          <w:sz w:val="20"/>
          <w:szCs w:val="20"/>
        </w:rPr>
        <w:lastRenderedPageBreak/>
        <w:t>identifikace volajícího</w:t>
      </w:r>
    </w:p>
    <w:p w:rsidR="00137C80" w:rsidRDefault="006F27CA">
      <w:pPr>
        <w:pStyle w:val="Odstavecseseznamem"/>
        <w:numPr>
          <w:ilvl w:val="0"/>
          <w:numId w:val="12"/>
        </w:numPr>
        <w:snapToGrid w:val="0"/>
        <w:ind w:left="1474" w:hanging="510"/>
        <w:contextualSpacing/>
      </w:pPr>
      <w:r>
        <w:rPr>
          <w:rFonts w:eastAsia="Times New Roman" w:cs="Times New Roman"/>
          <w:sz w:val="20"/>
          <w:szCs w:val="20"/>
        </w:rPr>
        <w:tab/>
      </w:r>
      <w:r>
        <w:rPr>
          <w:rFonts w:cs="Times New Roman"/>
          <w:sz w:val="20"/>
          <w:szCs w:val="20"/>
        </w:rPr>
        <w:t>konferenční hovory</w:t>
      </w:r>
    </w:p>
    <w:p w:rsidR="00137C80" w:rsidRDefault="006F27CA">
      <w:pPr>
        <w:pStyle w:val="Odstavecseseznamem"/>
        <w:numPr>
          <w:ilvl w:val="0"/>
          <w:numId w:val="12"/>
        </w:numPr>
        <w:snapToGrid w:val="0"/>
        <w:ind w:left="1474" w:hanging="510"/>
        <w:contextualSpacing/>
        <w:rPr>
          <w:rFonts w:cs="Times New Roman"/>
          <w:sz w:val="20"/>
          <w:szCs w:val="20"/>
        </w:rPr>
      </w:pPr>
      <w:r>
        <w:rPr>
          <w:rFonts w:cs="Times New Roman"/>
          <w:sz w:val="20"/>
          <w:szCs w:val="20"/>
        </w:rPr>
        <w:tab/>
        <w:t>přesměrování na jiný mobilní telefon</w:t>
      </w:r>
    </w:p>
    <w:p w:rsidR="00137C80" w:rsidRPr="00911999" w:rsidRDefault="006F27CA">
      <w:pPr>
        <w:pStyle w:val="Odstavecseseznamem"/>
        <w:numPr>
          <w:ilvl w:val="0"/>
          <w:numId w:val="12"/>
        </w:numPr>
        <w:snapToGrid w:val="0"/>
        <w:ind w:left="1474" w:hanging="510"/>
        <w:contextualSpacing/>
        <w:rPr>
          <w:rFonts w:cs="Times New Roman"/>
          <w:sz w:val="20"/>
          <w:szCs w:val="20"/>
        </w:rPr>
      </w:pPr>
      <w:r>
        <w:rPr>
          <w:rFonts w:cs="Times New Roman"/>
          <w:sz w:val="20"/>
          <w:szCs w:val="20"/>
        </w:rPr>
        <w:tab/>
      </w:r>
      <w:r w:rsidRPr="00911999">
        <w:rPr>
          <w:rFonts w:cs="Times New Roman"/>
          <w:sz w:val="20"/>
          <w:szCs w:val="20"/>
        </w:rPr>
        <w:t>přesměrování do hlasové schránky</w:t>
      </w:r>
    </w:p>
    <w:p w:rsidR="00137C80" w:rsidRPr="00911999" w:rsidRDefault="006F27CA">
      <w:pPr>
        <w:pStyle w:val="Odstavecseseznamem"/>
        <w:numPr>
          <w:ilvl w:val="0"/>
          <w:numId w:val="12"/>
        </w:numPr>
        <w:snapToGrid w:val="0"/>
        <w:ind w:left="1474" w:hanging="510"/>
        <w:contextualSpacing/>
        <w:rPr>
          <w:rFonts w:cs="Times New Roman"/>
          <w:sz w:val="20"/>
          <w:szCs w:val="20"/>
        </w:rPr>
      </w:pPr>
      <w:r w:rsidRPr="00911999">
        <w:rPr>
          <w:rFonts w:cs="Times New Roman"/>
          <w:sz w:val="20"/>
          <w:szCs w:val="20"/>
        </w:rPr>
        <w:t>základní hlasové služby (příchozí a odchozí hovory), zmeškané hovory, blokování hovorů, možnost skrytí telefonního čísla</w:t>
      </w:r>
    </w:p>
    <w:p w:rsidR="00137C80" w:rsidRDefault="006F27CA">
      <w:pPr>
        <w:pStyle w:val="Odstavecseseznamem"/>
        <w:numPr>
          <w:ilvl w:val="0"/>
          <w:numId w:val="12"/>
        </w:numPr>
        <w:snapToGrid w:val="0"/>
        <w:ind w:left="1474" w:hanging="510"/>
        <w:contextualSpacing/>
      </w:pPr>
      <w:r>
        <w:rPr>
          <w:rFonts w:cs="Times New Roman"/>
          <w:color w:val="000000"/>
          <w:sz w:val="20"/>
          <w:szCs w:val="20"/>
        </w:rPr>
        <w:t xml:space="preserve">oznámení o opětovné dostupnosti volaného (nezastiženého) čísla / oznámení </w:t>
      </w:r>
      <w:r>
        <w:rPr>
          <w:rFonts w:cs="Times New Roman"/>
          <w:color w:val="000000"/>
          <w:sz w:val="20"/>
          <w:szCs w:val="20"/>
        </w:rPr>
        <w:br/>
        <w:t>o zmeškaném hovoru volanému (v případě jeho nedostupnosti) formou SMS zdarma</w:t>
      </w:r>
    </w:p>
    <w:p w:rsidR="00137C80" w:rsidRPr="00911999" w:rsidRDefault="006F27CA">
      <w:pPr>
        <w:pStyle w:val="Odstavecseseznamem"/>
        <w:numPr>
          <w:ilvl w:val="0"/>
          <w:numId w:val="12"/>
        </w:numPr>
        <w:snapToGrid w:val="0"/>
        <w:ind w:left="1474" w:hanging="510"/>
        <w:contextualSpacing/>
        <w:rPr>
          <w:rFonts w:cs="Times New Roman"/>
          <w:color w:val="000000"/>
          <w:sz w:val="20"/>
          <w:szCs w:val="20"/>
        </w:rPr>
      </w:pPr>
      <w:r w:rsidRPr="00911999">
        <w:rPr>
          <w:rFonts w:cs="Times New Roman"/>
          <w:color w:val="000000"/>
          <w:sz w:val="20"/>
          <w:szCs w:val="20"/>
        </w:rPr>
        <w:t xml:space="preserve">možnost deaktivace </w:t>
      </w:r>
      <w:r w:rsidR="002A1526" w:rsidRPr="00911999">
        <w:rPr>
          <w:rFonts w:cs="Times New Roman"/>
          <w:color w:val="000000"/>
          <w:sz w:val="20"/>
          <w:szCs w:val="20"/>
        </w:rPr>
        <w:t>hlášení operátora typu „voláte mimo síť</w:t>
      </w:r>
      <w:r w:rsidRPr="00911999">
        <w:rPr>
          <w:rFonts w:cs="Times New Roman"/>
          <w:color w:val="000000"/>
          <w:sz w:val="20"/>
          <w:szCs w:val="20"/>
        </w:rPr>
        <w:t>“</w:t>
      </w:r>
    </w:p>
    <w:p w:rsidR="00137C80" w:rsidRPr="00911999" w:rsidRDefault="006F27CA">
      <w:pPr>
        <w:pStyle w:val="Odstavecseseznamem"/>
        <w:numPr>
          <w:ilvl w:val="0"/>
          <w:numId w:val="12"/>
        </w:numPr>
        <w:snapToGrid w:val="0"/>
        <w:ind w:left="1474" w:hanging="510"/>
        <w:contextualSpacing/>
        <w:rPr>
          <w:rFonts w:cs="Times New Roman"/>
          <w:color w:val="000000"/>
          <w:sz w:val="20"/>
          <w:szCs w:val="20"/>
        </w:rPr>
      </w:pPr>
      <w:r w:rsidRPr="00911999">
        <w:rPr>
          <w:rFonts w:cs="Times New Roman"/>
          <w:color w:val="000000"/>
          <w:sz w:val="20"/>
          <w:szCs w:val="20"/>
        </w:rPr>
        <w:t>zobrazení volaného čísla - volajícímu je umožněno získat informace o čísle, na které se dovolal volající</w:t>
      </w:r>
    </w:p>
    <w:p w:rsidR="00137C80" w:rsidRPr="00911999" w:rsidRDefault="006F27CA">
      <w:pPr>
        <w:pStyle w:val="Odstavecseseznamem"/>
        <w:numPr>
          <w:ilvl w:val="0"/>
          <w:numId w:val="12"/>
        </w:numPr>
        <w:snapToGrid w:val="0"/>
        <w:ind w:left="1474" w:hanging="510"/>
        <w:contextualSpacing/>
        <w:rPr>
          <w:rFonts w:cs="Times New Roman"/>
          <w:color w:val="000000"/>
          <w:sz w:val="20"/>
          <w:szCs w:val="20"/>
        </w:rPr>
      </w:pPr>
      <w:r w:rsidRPr="00911999">
        <w:rPr>
          <w:rFonts w:cs="Times New Roman"/>
          <w:color w:val="000000"/>
          <w:sz w:val="20"/>
          <w:szCs w:val="20"/>
        </w:rPr>
        <w:t>signalizace příchozího hovoru/ více hovorů na lince - během hovoru je signalizován další hovor a volaný si může zvolit, zda odpoví, odmítne i bude hovor ignorovat</w:t>
      </w:r>
    </w:p>
    <w:p w:rsidR="00137C80" w:rsidRPr="00911999" w:rsidRDefault="006F27CA">
      <w:pPr>
        <w:pStyle w:val="Odstavecseseznamem"/>
        <w:numPr>
          <w:ilvl w:val="0"/>
          <w:numId w:val="12"/>
        </w:numPr>
        <w:snapToGrid w:val="0"/>
        <w:ind w:left="1474" w:hanging="510"/>
        <w:contextualSpacing/>
        <w:rPr>
          <w:rFonts w:cs="Times New Roman"/>
          <w:color w:val="000000"/>
          <w:sz w:val="20"/>
          <w:szCs w:val="20"/>
        </w:rPr>
      </w:pPr>
      <w:r w:rsidRPr="00911999">
        <w:rPr>
          <w:rFonts w:cs="Times New Roman"/>
          <w:color w:val="000000"/>
          <w:sz w:val="20"/>
          <w:szCs w:val="20"/>
        </w:rPr>
        <w:t>přidržení hovoru - účastník může přidržet účastníka hovoru a následně zavolat na jiné číslo i akceptovat příchozí hovor - konferenční hovory</w:t>
      </w:r>
    </w:p>
    <w:p w:rsidR="009A59D0" w:rsidRPr="006B4735" w:rsidRDefault="009A59D0" w:rsidP="006B4735">
      <w:pPr>
        <w:pStyle w:val="Odstavecseseznamem"/>
        <w:numPr>
          <w:ilvl w:val="0"/>
          <w:numId w:val="12"/>
        </w:numPr>
        <w:snapToGrid w:val="0"/>
        <w:ind w:left="1474" w:hanging="510"/>
        <w:contextualSpacing/>
        <w:rPr>
          <w:rFonts w:cs="Times New Roman"/>
          <w:color w:val="000000"/>
          <w:sz w:val="20"/>
          <w:szCs w:val="20"/>
        </w:rPr>
      </w:pPr>
      <w:r w:rsidRPr="006B4735">
        <w:rPr>
          <w:rFonts w:cs="Times New Roman"/>
          <w:color w:val="000000"/>
          <w:sz w:val="20"/>
          <w:szCs w:val="20"/>
        </w:rPr>
        <w:t>blokace těchto služeb:  platby pomocí SMS, volání či posílání SMS na linky se zvýšeným tarifem - linky začínající na 900, 905, 906, 907, 908, 909 (tzv. barevné linky, Premium SMS), příp. jiných služeb třetích stran, posílání MMS</w:t>
      </w:r>
    </w:p>
    <w:p w:rsidR="009A59D0" w:rsidRPr="006B4735" w:rsidRDefault="009A59D0" w:rsidP="006B4735">
      <w:pPr>
        <w:pStyle w:val="Odstavecseseznamem"/>
        <w:numPr>
          <w:ilvl w:val="0"/>
          <w:numId w:val="12"/>
        </w:numPr>
        <w:snapToGrid w:val="0"/>
        <w:ind w:left="1474" w:hanging="510"/>
        <w:contextualSpacing/>
        <w:rPr>
          <w:rFonts w:cs="Times New Roman"/>
          <w:color w:val="000000"/>
          <w:sz w:val="20"/>
          <w:szCs w:val="20"/>
        </w:rPr>
      </w:pPr>
      <w:r w:rsidRPr="006B4735">
        <w:rPr>
          <w:rFonts w:cs="Times New Roman"/>
          <w:color w:val="000000"/>
          <w:sz w:val="20"/>
          <w:szCs w:val="20"/>
        </w:rPr>
        <w:t>omezení hlasových a datových služeb v zahraničí - nastavení max. limitu pro datové služby v zahraničí v rozmezích od 1 Kč do 1 000 Kč a nastavení max. limitu pro hlasové služby v zahraničí v rozmezí od 1 Kč do 3 000 Kč</w:t>
      </w:r>
    </w:p>
    <w:p w:rsidR="009A59D0" w:rsidRPr="006B4735" w:rsidRDefault="009A59D0" w:rsidP="006B4735">
      <w:pPr>
        <w:pStyle w:val="Odstavecseseznamem"/>
        <w:numPr>
          <w:ilvl w:val="0"/>
          <w:numId w:val="12"/>
        </w:numPr>
        <w:snapToGrid w:val="0"/>
        <w:ind w:left="1474" w:hanging="510"/>
        <w:contextualSpacing/>
        <w:rPr>
          <w:rFonts w:cs="Times New Roman"/>
          <w:color w:val="000000"/>
          <w:sz w:val="20"/>
          <w:szCs w:val="20"/>
        </w:rPr>
      </w:pPr>
      <w:r w:rsidRPr="006B4735">
        <w:rPr>
          <w:rFonts w:cs="Times New Roman"/>
          <w:color w:val="000000"/>
          <w:sz w:val="20"/>
          <w:szCs w:val="20"/>
        </w:rPr>
        <w:t xml:space="preserve">označení soukromých hovorů (rozlišení soukromých hovorů na </w:t>
      </w:r>
      <w:r w:rsidRPr="009A59D0">
        <w:rPr>
          <w:rFonts w:cs="Times New Roman"/>
          <w:color w:val="000000"/>
          <w:sz w:val="20"/>
          <w:szCs w:val="20"/>
        </w:rPr>
        <w:t>podrobném výpise hovorů)</w:t>
      </w:r>
    </w:p>
    <w:p w:rsidR="009A59D0" w:rsidRPr="00911999" w:rsidRDefault="00586ABC" w:rsidP="009A59D0">
      <w:pPr>
        <w:pStyle w:val="Odstavecseseznamem"/>
        <w:numPr>
          <w:ilvl w:val="0"/>
          <w:numId w:val="13"/>
        </w:numPr>
        <w:snapToGrid w:val="0"/>
        <w:ind w:left="1474" w:hanging="510"/>
        <w:contextualSpacing/>
      </w:pPr>
      <w:r>
        <w:rPr>
          <w:rFonts w:cs="Times New Roman"/>
          <w:sz w:val="20"/>
          <w:szCs w:val="20"/>
        </w:rPr>
        <w:t>aktivace r</w:t>
      </w:r>
      <w:r w:rsidR="009A59D0" w:rsidRPr="00911999">
        <w:rPr>
          <w:rFonts w:cs="Times New Roman"/>
          <w:sz w:val="20"/>
          <w:szCs w:val="20"/>
        </w:rPr>
        <w:t xml:space="preserve">oamingu na všech užívaných SIM kartách a jeho zapojení a vypojení během lhůty 24 hodin na žádost </w:t>
      </w:r>
      <w:r w:rsidR="0039744D">
        <w:rPr>
          <w:rFonts w:cs="Times New Roman"/>
          <w:sz w:val="20"/>
          <w:szCs w:val="20"/>
        </w:rPr>
        <w:t>oprávněné</w:t>
      </w:r>
      <w:r w:rsidR="009A59D0" w:rsidRPr="00911999">
        <w:rPr>
          <w:rFonts w:cs="Times New Roman"/>
          <w:sz w:val="20"/>
          <w:szCs w:val="20"/>
        </w:rPr>
        <w:t xml:space="preserve"> osoby </w:t>
      </w:r>
      <w:r>
        <w:rPr>
          <w:rFonts w:cs="Times New Roman"/>
          <w:sz w:val="20"/>
          <w:szCs w:val="20"/>
        </w:rPr>
        <w:t>účastníka</w:t>
      </w:r>
    </w:p>
    <w:p w:rsidR="00137C80" w:rsidRDefault="00137C80">
      <w:pPr>
        <w:pStyle w:val="Odstavecseseznamem"/>
        <w:ind w:left="1627" w:firstLine="0"/>
        <w:rPr>
          <w:rFonts w:cs="Times New Roman"/>
          <w:sz w:val="20"/>
          <w:szCs w:val="20"/>
        </w:rPr>
      </w:pPr>
    </w:p>
    <w:p w:rsidR="00137C80" w:rsidRPr="000F519D" w:rsidRDefault="006F27CA">
      <w:pPr>
        <w:pStyle w:val="Odstavecseseznamem"/>
        <w:numPr>
          <w:ilvl w:val="1"/>
          <w:numId w:val="15"/>
        </w:numPr>
        <w:snapToGrid w:val="0"/>
        <w:ind w:left="1474" w:hanging="624"/>
        <w:contextualSpacing/>
      </w:pPr>
      <w:r w:rsidRPr="000F519D">
        <w:rPr>
          <w:rFonts w:cs="Times New Roman"/>
          <w:sz w:val="20"/>
          <w:szCs w:val="20"/>
        </w:rPr>
        <w:t>bezplatn</w:t>
      </w:r>
      <w:r w:rsidR="008358E8" w:rsidRPr="000F519D">
        <w:rPr>
          <w:rFonts w:cs="Times New Roman"/>
          <w:sz w:val="20"/>
          <w:szCs w:val="20"/>
        </w:rPr>
        <w:t xml:space="preserve">é </w:t>
      </w:r>
      <w:r w:rsidRPr="000F519D">
        <w:rPr>
          <w:rFonts w:cs="Times New Roman"/>
          <w:sz w:val="20"/>
          <w:szCs w:val="20"/>
        </w:rPr>
        <w:t xml:space="preserve"> poskyt</w:t>
      </w:r>
      <w:r w:rsidR="008358E8" w:rsidRPr="000F519D">
        <w:rPr>
          <w:rFonts w:cs="Times New Roman"/>
          <w:sz w:val="20"/>
          <w:szCs w:val="20"/>
        </w:rPr>
        <w:t xml:space="preserve">nutí </w:t>
      </w:r>
      <w:r w:rsidR="00586ABC" w:rsidRPr="000F519D">
        <w:rPr>
          <w:rFonts w:cs="Times New Roman"/>
          <w:sz w:val="20"/>
          <w:szCs w:val="20"/>
        </w:rPr>
        <w:t>související</w:t>
      </w:r>
      <w:r w:rsidR="008358E8" w:rsidRPr="000F519D">
        <w:rPr>
          <w:rFonts w:cs="Times New Roman"/>
          <w:sz w:val="20"/>
          <w:szCs w:val="20"/>
        </w:rPr>
        <w:t>ch služeb</w:t>
      </w:r>
      <w:r w:rsidRPr="000F519D">
        <w:rPr>
          <w:rFonts w:cs="Times New Roman"/>
          <w:sz w:val="20"/>
          <w:szCs w:val="20"/>
        </w:rPr>
        <w:t>:</w:t>
      </w:r>
    </w:p>
    <w:p w:rsidR="00137C80" w:rsidRPr="000F519D" w:rsidRDefault="006F27CA">
      <w:pPr>
        <w:pStyle w:val="Odstavecseseznamem"/>
        <w:numPr>
          <w:ilvl w:val="0"/>
          <w:numId w:val="13"/>
        </w:numPr>
        <w:snapToGrid w:val="0"/>
        <w:ind w:left="1474" w:hanging="510"/>
        <w:contextualSpacing/>
      </w:pPr>
      <w:r w:rsidRPr="000F519D">
        <w:rPr>
          <w:rFonts w:cs="Times New Roman"/>
          <w:sz w:val="20"/>
          <w:szCs w:val="20"/>
        </w:rPr>
        <w:t xml:space="preserve">odpojení </w:t>
      </w:r>
      <w:r w:rsidR="000F519D" w:rsidRPr="006B4735">
        <w:rPr>
          <w:rFonts w:cs="Times New Roman"/>
          <w:sz w:val="20"/>
          <w:szCs w:val="20"/>
        </w:rPr>
        <w:t>SIM karty</w:t>
      </w:r>
      <w:r w:rsidR="00586ABC" w:rsidRPr="000F519D">
        <w:rPr>
          <w:rFonts w:cs="Times New Roman"/>
          <w:sz w:val="20"/>
          <w:szCs w:val="20"/>
        </w:rPr>
        <w:t xml:space="preserve"> </w:t>
      </w:r>
      <w:r w:rsidRPr="000F519D">
        <w:rPr>
          <w:rFonts w:cs="Times New Roman"/>
          <w:sz w:val="20"/>
          <w:szCs w:val="20"/>
        </w:rPr>
        <w:t>z důvodu krádeže/ztráty</w:t>
      </w:r>
    </w:p>
    <w:p w:rsidR="00137C80" w:rsidRPr="000F519D" w:rsidRDefault="006F27CA">
      <w:pPr>
        <w:pStyle w:val="Odstavecseseznamem"/>
        <w:numPr>
          <w:ilvl w:val="0"/>
          <w:numId w:val="13"/>
        </w:numPr>
        <w:snapToGrid w:val="0"/>
        <w:ind w:left="1474" w:hanging="510"/>
        <w:contextualSpacing/>
      </w:pPr>
      <w:r w:rsidRPr="000F519D">
        <w:rPr>
          <w:rFonts w:cs="Times New Roman"/>
          <w:sz w:val="20"/>
          <w:szCs w:val="20"/>
        </w:rPr>
        <w:t xml:space="preserve">reaktivace po </w:t>
      </w:r>
      <w:r w:rsidR="002A1526" w:rsidRPr="000F519D">
        <w:rPr>
          <w:rFonts w:cs="Times New Roman"/>
          <w:sz w:val="20"/>
          <w:szCs w:val="20"/>
        </w:rPr>
        <w:t xml:space="preserve">krádeži / </w:t>
      </w:r>
      <w:r w:rsidRPr="000F519D">
        <w:rPr>
          <w:rFonts w:cs="Times New Roman"/>
          <w:sz w:val="20"/>
          <w:szCs w:val="20"/>
        </w:rPr>
        <w:t>ztrátě</w:t>
      </w:r>
    </w:p>
    <w:p w:rsidR="00137C80" w:rsidRPr="000F519D" w:rsidRDefault="006F27CA">
      <w:pPr>
        <w:pStyle w:val="Odstavecseseznamem"/>
        <w:numPr>
          <w:ilvl w:val="0"/>
          <w:numId w:val="13"/>
        </w:numPr>
        <w:snapToGrid w:val="0"/>
        <w:ind w:left="1474" w:hanging="510"/>
        <w:contextualSpacing/>
        <w:rPr>
          <w:rFonts w:cs="Times New Roman"/>
          <w:sz w:val="20"/>
          <w:szCs w:val="20"/>
        </w:rPr>
      </w:pPr>
      <w:r w:rsidRPr="000F519D">
        <w:rPr>
          <w:rFonts w:cs="Times New Roman"/>
          <w:sz w:val="20"/>
          <w:szCs w:val="20"/>
        </w:rPr>
        <w:t>výměn</w:t>
      </w:r>
      <w:r w:rsidR="009A59D0" w:rsidRPr="000F519D">
        <w:rPr>
          <w:rFonts w:cs="Times New Roman"/>
          <w:sz w:val="20"/>
          <w:szCs w:val="20"/>
        </w:rPr>
        <w:t>a</w:t>
      </w:r>
      <w:r w:rsidRPr="000F519D">
        <w:rPr>
          <w:rFonts w:cs="Times New Roman"/>
          <w:sz w:val="20"/>
          <w:szCs w:val="20"/>
        </w:rPr>
        <w:t xml:space="preserve"> vadných SIM karet</w:t>
      </w:r>
    </w:p>
    <w:p w:rsidR="00586ABC" w:rsidRPr="00911999" w:rsidRDefault="00586ABC" w:rsidP="00586ABC">
      <w:pPr>
        <w:pStyle w:val="Odstavecseseznamem"/>
        <w:numPr>
          <w:ilvl w:val="0"/>
          <w:numId w:val="13"/>
        </w:numPr>
        <w:snapToGrid w:val="0"/>
        <w:ind w:left="1474" w:hanging="510"/>
        <w:contextualSpacing/>
        <w:rPr>
          <w:rFonts w:cs="Times New Roman"/>
          <w:sz w:val="20"/>
          <w:szCs w:val="20"/>
        </w:rPr>
      </w:pPr>
      <w:r w:rsidRPr="00911999">
        <w:rPr>
          <w:rFonts w:cs="Times New Roman"/>
          <w:sz w:val="20"/>
          <w:szCs w:val="20"/>
        </w:rPr>
        <w:t xml:space="preserve">výměna SIM karty (po krádeži, po ztrátě, z důvodu zvýšení paměťové kapacity apod) </w:t>
      </w:r>
    </w:p>
    <w:p w:rsidR="00586ABC" w:rsidRPr="000F519D" w:rsidRDefault="00586ABC" w:rsidP="00586ABC">
      <w:pPr>
        <w:pStyle w:val="Odstavecseseznamem"/>
        <w:numPr>
          <w:ilvl w:val="0"/>
          <w:numId w:val="13"/>
        </w:numPr>
        <w:snapToGrid w:val="0"/>
        <w:ind w:left="1474" w:hanging="510"/>
        <w:contextualSpacing/>
      </w:pPr>
      <w:r w:rsidRPr="000F519D">
        <w:rPr>
          <w:rFonts w:cs="Times New Roman"/>
          <w:sz w:val="20"/>
          <w:szCs w:val="20"/>
        </w:rPr>
        <w:t>aktivace nové SIM karty včetně</w:t>
      </w:r>
      <w:r w:rsidR="0039744D">
        <w:rPr>
          <w:rFonts w:cs="Times New Roman"/>
          <w:sz w:val="20"/>
          <w:szCs w:val="20"/>
        </w:rPr>
        <w:t xml:space="preserve"> jejího</w:t>
      </w:r>
      <w:r w:rsidRPr="000F519D">
        <w:rPr>
          <w:rFonts w:cs="Times New Roman"/>
          <w:sz w:val="20"/>
          <w:szCs w:val="20"/>
        </w:rPr>
        <w:t xml:space="preserve"> doručení na adresu účastníka</w:t>
      </w:r>
    </w:p>
    <w:p w:rsidR="00137C80" w:rsidRPr="00344BC0" w:rsidRDefault="006F27CA">
      <w:pPr>
        <w:pStyle w:val="Odstavecseseznamem"/>
        <w:numPr>
          <w:ilvl w:val="0"/>
          <w:numId w:val="13"/>
        </w:numPr>
        <w:snapToGrid w:val="0"/>
        <w:ind w:left="1474" w:hanging="510"/>
        <w:contextualSpacing/>
        <w:rPr>
          <w:color w:val="auto"/>
        </w:rPr>
      </w:pPr>
      <w:r w:rsidRPr="00D90B2C">
        <w:rPr>
          <w:rFonts w:cs="Times New Roman"/>
          <w:color w:val="auto"/>
          <w:sz w:val="20"/>
          <w:szCs w:val="20"/>
        </w:rPr>
        <w:t xml:space="preserve">elektronický detailní výpis </w:t>
      </w:r>
      <w:r w:rsidR="00586ABC" w:rsidRPr="002D3C3C">
        <w:rPr>
          <w:rFonts w:cs="Times New Roman"/>
          <w:color w:val="auto"/>
          <w:sz w:val="20"/>
          <w:szCs w:val="20"/>
        </w:rPr>
        <w:t xml:space="preserve">služeb (volání) </w:t>
      </w:r>
      <w:r w:rsidRPr="002D3C3C">
        <w:rPr>
          <w:rFonts w:cs="Times New Roman"/>
          <w:color w:val="auto"/>
          <w:sz w:val="20"/>
          <w:szCs w:val="20"/>
        </w:rPr>
        <w:t xml:space="preserve">v otevřeném formátu  </w:t>
      </w:r>
      <w:r w:rsidR="002A1526" w:rsidRPr="002E7BBB">
        <w:rPr>
          <w:rFonts w:cs="Times New Roman"/>
          <w:color w:val="auto"/>
          <w:sz w:val="20"/>
          <w:szCs w:val="20"/>
        </w:rPr>
        <w:t xml:space="preserve">HTML, </w:t>
      </w:r>
      <w:r w:rsidRPr="002E7BBB">
        <w:rPr>
          <w:rFonts w:cs="Times New Roman"/>
          <w:color w:val="auto"/>
          <w:sz w:val="20"/>
          <w:szCs w:val="20"/>
        </w:rPr>
        <w:t>PDF a CSV</w:t>
      </w:r>
    </w:p>
    <w:p w:rsidR="00586ABC" w:rsidRPr="00344BC0" w:rsidRDefault="00586ABC" w:rsidP="00586ABC">
      <w:pPr>
        <w:pStyle w:val="Odstavecseseznamem"/>
        <w:numPr>
          <w:ilvl w:val="0"/>
          <w:numId w:val="13"/>
        </w:numPr>
        <w:snapToGrid w:val="0"/>
        <w:ind w:left="1474" w:hanging="510"/>
        <w:contextualSpacing/>
        <w:rPr>
          <w:rFonts w:cs="Times New Roman"/>
          <w:sz w:val="20"/>
          <w:szCs w:val="20"/>
        </w:rPr>
      </w:pPr>
      <w:r w:rsidRPr="00344BC0">
        <w:rPr>
          <w:rFonts w:cs="Times New Roman"/>
          <w:sz w:val="20"/>
          <w:szCs w:val="20"/>
        </w:rPr>
        <w:t>změna fakturačních údajů (např. změna fakturační adresy)</w:t>
      </w:r>
    </w:p>
    <w:p w:rsidR="00137C80" w:rsidRPr="00722D14" w:rsidRDefault="0039744D">
      <w:pPr>
        <w:pStyle w:val="Odstavecseseznamem"/>
        <w:numPr>
          <w:ilvl w:val="0"/>
          <w:numId w:val="13"/>
        </w:numPr>
        <w:snapToGrid w:val="0"/>
        <w:ind w:left="1474" w:hanging="510"/>
        <w:contextualSpacing/>
        <w:rPr>
          <w:rFonts w:cs="Times New Roman"/>
          <w:sz w:val="20"/>
          <w:szCs w:val="20"/>
        </w:rPr>
      </w:pPr>
      <w:r>
        <w:rPr>
          <w:rFonts w:cs="Times New Roman"/>
          <w:sz w:val="20"/>
          <w:szCs w:val="20"/>
        </w:rPr>
        <w:t>program nebo internetová</w:t>
      </w:r>
      <w:r w:rsidR="006F27CA" w:rsidRPr="00722D14">
        <w:rPr>
          <w:rFonts w:cs="Times New Roman"/>
          <w:sz w:val="20"/>
          <w:szCs w:val="20"/>
        </w:rPr>
        <w:t xml:space="preserve"> aplikac</w:t>
      </w:r>
      <w:r>
        <w:rPr>
          <w:rFonts w:cs="Times New Roman"/>
          <w:sz w:val="20"/>
          <w:szCs w:val="20"/>
        </w:rPr>
        <w:t>e</w:t>
      </w:r>
      <w:r w:rsidR="006F27CA" w:rsidRPr="00722D14">
        <w:rPr>
          <w:rFonts w:cs="Times New Roman"/>
          <w:sz w:val="20"/>
          <w:szCs w:val="20"/>
        </w:rPr>
        <w:t xml:space="preserve"> pro správu SIM </w:t>
      </w:r>
      <w:r w:rsidR="002A1526" w:rsidRPr="00722D14">
        <w:rPr>
          <w:rFonts w:cs="Times New Roman"/>
          <w:sz w:val="20"/>
          <w:szCs w:val="20"/>
        </w:rPr>
        <w:t>kar</w:t>
      </w:r>
      <w:r>
        <w:rPr>
          <w:rFonts w:cs="Times New Roman"/>
          <w:sz w:val="20"/>
          <w:szCs w:val="20"/>
        </w:rPr>
        <w:t>e</w:t>
      </w:r>
      <w:r w:rsidR="002A1526" w:rsidRPr="00722D14">
        <w:rPr>
          <w:rFonts w:cs="Times New Roman"/>
          <w:sz w:val="20"/>
          <w:szCs w:val="20"/>
        </w:rPr>
        <w:t xml:space="preserve">t </w:t>
      </w:r>
      <w:r w:rsidR="006F27CA" w:rsidRPr="00722D14">
        <w:rPr>
          <w:rFonts w:cs="Times New Roman"/>
          <w:sz w:val="20"/>
          <w:szCs w:val="20"/>
        </w:rPr>
        <w:t xml:space="preserve">účastníka, kontrolu vyúčtování, tisk podrobných výpisů k jednotlivým tel. číslům </w:t>
      </w:r>
    </w:p>
    <w:p w:rsidR="00137C80" w:rsidRPr="006B4735" w:rsidRDefault="000F519D">
      <w:pPr>
        <w:pStyle w:val="Odstavecseseznamem"/>
        <w:numPr>
          <w:ilvl w:val="0"/>
          <w:numId w:val="13"/>
        </w:numPr>
        <w:snapToGrid w:val="0"/>
        <w:ind w:left="1474" w:hanging="510"/>
        <w:contextualSpacing/>
        <w:rPr>
          <w:rFonts w:cs="Times New Roman"/>
          <w:sz w:val="20"/>
          <w:szCs w:val="20"/>
        </w:rPr>
      </w:pPr>
      <w:r w:rsidRPr="006B4735">
        <w:rPr>
          <w:rFonts w:cs="Times New Roman"/>
          <w:sz w:val="20"/>
          <w:szCs w:val="20"/>
        </w:rPr>
        <w:t xml:space="preserve">na žádost účastníka </w:t>
      </w:r>
      <w:r w:rsidR="006F27CA" w:rsidRPr="000F519D">
        <w:rPr>
          <w:rFonts w:cs="Times New Roman"/>
          <w:sz w:val="20"/>
          <w:szCs w:val="20"/>
        </w:rPr>
        <w:t xml:space="preserve">poskytnutí statistických údajů </w:t>
      </w:r>
      <w:r w:rsidR="0039744D">
        <w:rPr>
          <w:rFonts w:cs="Times New Roman"/>
          <w:sz w:val="20"/>
          <w:szCs w:val="20"/>
        </w:rPr>
        <w:t>o poč</w:t>
      </w:r>
      <w:r w:rsidR="006F27CA" w:rsidRPr="000F519D">
        <w:rPr>
          <w:rFonts w:cs="Times New Roman"/>
          <w:sz w:val="20"/>
          <w:szCs w:val="20"/>
        </w:rPr>
        <w:t>t</w:t>
      </w:r>
      <w:r w:rsidR="0039744D">
        <w:rPr>
          <w:rFonts w:cs="Times New Roman"/>
          <w:sz w:val="20"/>
          <w:szCs w:val="20"/>
        </w:rPr>
        <w:t>u</w:t>
      </w:r>
      <w:r w:rsidR="006F27CA" w:rsidRPr="000F519D">
        <w:rPr>
          <w:rFonts w:cs="Times New Roman"/>
          <w:sz w:val="20"/>
          <w:szCs w:val="20"/>
        </w:rPr>
        <w:t xml:space="preserve"> SIM, počt</w:t>
      </w:r>
      <w:r w:rsidR="0039744D">
        <w:rPr>
          <w:rFonts w:cs="Times New Roman"/>
          <w:sz w:val="20"/>
          <w:szCs w:val="20"/>
        </w:rPr>
        <w:t>u</w:t>
      </w:r>
      <w:r w:rsidR="006F27CA" w:rsidRPr="000F519D">
        <w:rPr>
          <w:rFonts w:cs="Times New Roman"/>
          <w:sz w:val="20"/>
          <w:szCs w:val="20"/>
        </w:rPr>
        <w:t xml:space="preserve"> a druh</w:t>
      </w:r>
      <w:r w:rsidR="0039744D">
        <w:rPr>
          <w:rFonts w:cs="Times New Roman"/>
          <w:sz w:val="20"/>
          <w:szCs w:val="20"/>
        </w:rPr>
        <w:t>u</w:t>
      </w:r>
      <w:r w:rsidR="006F27CA" w:rsidRPr="000F519D">
        <w:rPr>
          <w:rFonts w:cs="Times New Roman"/>
          <w:sz w:val="20"/>
          <w:szCs w:val="20"/>
        </w:rPr>
        <w:t xml:space="preserve"> tarifů, objem</w:t>
      </w:r>
      <w:r w:rsidR="0039744D">
        <w:rPr>
          <w:rFonts w:cs="Times New Roman"/>
          <w:sz w:val="20"/>
          <w:szCs w:val="20"/>
        </w:rPr>
        <w:t>u volání a výši</w:t>
      </w:r>
      <w:r w:rsidR="006F27CA" w:rsidRPr="000F519D">
        <w:rPr>
          <w:rFonts w:cs="Times New Roman"/>
          <w:sz w:val="20"/>
          <w:szCs w:val="20"/>
        </w:rPr>
        <w:t xml:space="preserve"> úhrad za poskytnuté služby v období za poslední 3 měsíce</w:t>
      </w:r>
      <w:r w:rsidR="002A1526" w:rsidRPr="000F519D">
        <w:rPr>
          <w:rFonts w:cs="Times New Roman"/>
          <w:sz w:val="20"/>
          <w:szCs w:val="20"/>
        </w:rPr>
        <w:t xml:space="preserve"> (včetně poč</w:t>
      </w:r>
      <w:r w:rsidR="002A1526" w:rsidRPr="00D90B2C">
        <w:rPr>
          <w:rFonts w:cs="Times New Roman"/>
          <w:sz w:val="20"/>
          <w:szCs w:val="20"/>
        </w:rPr>
        <w:t>t</w:t>
      </w:r>
      <w:r w:rsidR="00586ABC" w:rsidRPr="00D90B2C">
        <w:rPr>
          <w:rFonts w:cs="Times New Roman"/>
          <w:sz w:val="20"/>
          <w:szCs w:val="20"/>
        </w:rPr>
        <w:t>u</w:t>
      </w:r>
      <w:r w:rsidR="002A1526" w:rsidRPr="002D3C3C">
        <w:rPr>
          <w:rFonts w:cs="Times New Roman"/>
          <w:sz w:val="20"/>
          <w:szCs w:val="20"/>
        </w:rPr>
        <w:t xml:space="preserve"> a typ</w:t>
      </w:r>
      <w:r w:rsidR="00586ABC" w:rsidRPr="002D3C3C">
        <w:rPr>
          <w:rFonts w:cs="Times New Roman"/>
          <w:sz w:val="20"/>
          <w:szCs w:val="20"/>
        </w:rPr>
        <w:t>u</w:t>
      </w:r>
      <w:r w:rsidR="002A1526" w:rsidRPr="002D3C3C">
        <w:rPr>
          <w:rFonts w:cs="Times New Roman"/>
          <w:sz w:val="20"/>
          <w:szCs w:val="20"/>
        </w:rPr>
        <w:t xml:space="preserve"> tarifu u SIM karet </w:t>
      </w:r>
      <w:r w:rsidRPr="006B4735">
        <w:rPr>
          <w:rFonts w:cs="Times New Roman"/>
          <w:sz w:val="20"/>
          <w:szCs w:val="20"/>
        </w:rPr>
        <w:t xml:space="preserve">poskytnutých organizacím zřízeným účastníkem a </w:t>
      </w:r>
      <w:r w:rsidR="0039744D">
        <w:rPr>
          <w:rFonts w:cs="Times New Roman"/>
          <w:sz w:val="20"/>
          <w:szCs w:val="20"/>
        </w:rPr>
        <w:t xml:space="preserve">SIM karet </w:t>
      </w:r>
      <w:r w:rsidR="002A1526" w:rsidRPr="000F519D">
        <w:rPr>
          <w:rFonts w:cs="Times New Roman"/>
          <w:sz w:val="20"/>
          <w:szCs w:val="20"/>
        </w:rPr>
        <w:t>zařazených do zaměstnaneckého programu</w:t>
      </w:r>
      <w:r w:rsidR="00586ABC" w:rsidRPr="000F519D">
        <w:rPr>
          <w:rFonts w:cs="Times New Roman"/>
          <w:sz w:val="20"/>
          <w:szCs w:val="20"/>
        </w:rPr>
        <w:t>)</w:t>
      </w:r>
    </w:p>
    <w:p w:rsidR="00287CE1" w:rsidRPr="00722D14" w:rsidRDefault="00287CE1">
      <w:pPr>
        <w:pStyle w:val="Odstavecseseznamem"/>
        <w:numPr>
          <w:ilvl w:val="0"/>
          <w:numId w:val="13"/>
        </w:numPr>
        <w:snapToGrid w:val="0"/>
        <w:ind w:left="1474" w:hanging="510"/>
        <w:contextualSpacing/>
        <w:rPr>
          <w:rFonts w:cs="Times New Roman"/>
          <w:sz w:val="20"/>
          <w:szCs w:val="20"/>
        </w:rPr>
      </w:pPr>
      <w:r w:rsidRPr="000F519D">
        <w:rPr>
          <w:rFonts w:eastAsia="Arial"/>
          <w:sz w:val="20"/>
          <w:szCs w:val="20"/>
        </w:rPr>
        <w:t xml:space="preserve">v případě markantního překročení provolané částky u jedné </w:t>
      </w:r>
      <w:r w:rsidRPr="00D90B2C">
        <w:rPr>
          <w:rFonts w:eastAsia="Arial"/>
          <w:sz w:val="20"/>
          <w:szCs w:val="20"/>
        </w:rPr>
        <w:t xml:space="preserve">SIM za relativně krátkou dobu zaslání </w:t>
      </w:r>
      <w:r w:rsidRPr="002D3C3C">
        <w:rPr>
          <w:rFonts w:eastAsia="Arial"/>
          <w:sz w:val="20"/>
          <w:szCs w:val="20"/>
        </w:rPr>
        <w:t xml:space="preserve">oznámení </w:t>
      </w:r>
      <w:r w:rsidRPr="002E7BBB">
        <w:rPr>
          <w:rFonts w:eastAsia="Arial"/>
          <w:sz w:val="20"/>
          <w:szCs w:val="20"/>
        </w:rPr>
        <w:t xml:space="preserve">o překročení provolané částky SMS </w:t>
      </w:r>
      <w:r w:rsidRPr="00344BC0">
        <w:rPr>
          <w:rFonts w:eastAsia="Arial"/>
          <w:sz w:val="20"/>
          <w:szCs w:val="20"/>
        </w:rPr>
        <w:t>zprávou na danou SIM;</w:t>
      </w:r>
      <w:r w:rsidRPr="00722D14">
        <w:rPr>
          <w:rFonts w:eastAsia="Arial"/>
          <w:sz w:val="20"/>
          <w:szCs w:val="20"/>
        </w:rPr>
        <w:t xml:space="preserve"> za markantní překročení částky je považováno překročení částky 2.000,- Kč a za relativně krátkou dobu jsou považovány 3 po sobě jdoucí dny</w:t>
      </w:r>
    </w:p>
    <w:p w:rsidR="00586ABC" w:rsidRPr="00911999" w:rsidRDefault="00586ABC" w:rsidP="00586ABC">
      <w:pPr>
        <w:pStyle w:val="Odstavecseseznamem"/>
        <w:numPr>
          <w:ilvl w:val="0"/>
          <w:numId w:val="13"/>
        </w:numPr>
        <w:snapToGrid w:val="0"/>
        <w:ind w:left="1474" w:hanging="510"/>
        <w:contextualSpacing/>
        <w:rPr>
          <w:rFonts w:cs="Times New Roman"/>
          <w:sz w:val="20"/>
          <w:szCs w:val="20"/>
        </w:rPr>
      </w:pPr>
      <w:r w:rsidRPr="00911999">
        <w:rPr>
          <w:rFonts w:cs="Times New Roman"/>
          <w:sz w:val="20"/>
          <w:szCs w:val="20"/>
        </w:rPr>
        <w:t>doručení zařízení objednaných v rámci budgetu</w:t>
      </w:r>
    </w:p>
    <w:p w:rsidR="00137C80" w:rsidRDefault="00137C80">
      <w:pPr>
        <w:snapToGrid w:val="0"/>
        <w:spacing w:after="0"/>
        <w:ind w:left="1684"/>
        <w:contextualSpacing/>
        <w:jc w:val="both"/>
        <w:rPr>
          <w:rFonts w:ascii="Arial" w:hAnsi="Arial" w:cs="Arial"/>
          <w:sz w:val="20"/>
          <w:szCs w:val="20"/>
        </w:rPr>
      </w:pPr>
    </w:p>
    <w:p w:rsidR="009F2F9A" w:rsidRPr="00911999" w:rsidRDefault="009F2F9A" w:rsidP="006B4735">
      <w:pPr>
        <w:pStyle w:val="Odstavecseseznamem"/>
        <w:snapToGrid w:val="0"/>
        <w:ind w:left="1474" w:firstLine="0"/>
        <w:contextualSpacing/>
      </w:pPr>
    </w:p>
    <w:p w:rsidR="00137C80" w:rsidRDefault="001C341B" w:rsidP="006B4735">
      <w:pPr>
        <w:pStyle w:val="Odstavecseseznamem"/>
        <w:numPr>
          <w:ilvl w:val="1"/>
          <w:numId w:val="19"/>
        </w:numPr>
        <w:tabs>
          <w:tab w:val="clear" w:pos="1470"/>
          <w:tab w:val="left" w:pos="1134"/>
        </w:tabs>
        <w:snapToGrid w:val="0"/>
        <w:ind w:left="851" w:firstLine="0"/>
        <w:contextualSpacing/>
      </w:pPr>
      <w:r>
        <w:rPr>
          <w:rFonts w:cs="Times New Roman"/>
          <w:sz w:val="20"/>
          <w:szCs w:val="20"/>
        </w:rPr>
        <w:t xml:space="preserve">poskytování </w:t>
      </w:r>
      <w:r w:rsidR="006F27CA" w:rsidRPr="002A1526">
        <w:rPr>
          <w:rFonts w:cs="Times New Roman"/>
          <w:sz w:val="20"/>
          <w:szCs w:val="20"/>
        </w:rPr>
        <w:t>hlasov</w:t>
      </w:r>
      <w:r>
        <w:rPr>
          <w:rFonts w:cs="Times New Roman"/>
          <w:sz w:val="20"/>
          <w:szCs w:val="20"/>
        </w:rPr>
        <w:t>ých</w:t>
      </w:r>
      <w:r w:rsidR="006F27CA" w:rsidRPr="002A1526">
        <w:rPr>
          <w:rFonts w:cs="Times New Roman"/>
          <w:sz w:val="20"/>
          <w:szCs w:val="20"/>
        </w:rPr>
        <w:t xml:space="preserve"> a datov</w:t>
      </w:r>
      <w:r>
        <w:rPr>
          <w:rFonts w:cs="Times New Roman"/>
          <w:sz w:val="20"/>
          <w:szCs w:val="20"/>
        </w:rPr>
        <w:t>ých</w:t>
      </w:r>
      <w:r w:rsidR="006F27CA" w:rsidRPr="002A1526">
        <w:rPr>
          <w:rFonts w:cs="Times New Roman"/>
          <w:sz w:val="20"/>
          <w:szCs w:val="20"/>
        </w:rPr>
        <w:t xml:space="preserve"> služ</w:t>
      </w:r>
      <w:r>
        <w:rPr>
          <w:rFonts w:cs="Times New Roman"/>
          <w:sz w:val="20"/>
          <w:szCs w:val="20"/>
        </w:rPr>
        <w:t>e</w:t>
      </w:r>
      <w:r w:rsidR="006F27CA" w:rsidRPr="002A1526">
        <w:rPr>
          <w:rFonts w:cs="Times New Roman"/>
          <w:sz w:val="20"/>
          <w:szCs w:val="20"/>
        </w:rPr>
        <w:t xml:space="preserve">b </w:t>
      </w:r>
      <w:r w:rsidR="008358E8">
        <w:rPr>
          <w:rFonts w:cs="Times New Roman"/>
          <w:sz w:val="20"/>
          <w:szCs w:val="20"/>
        </w:rPr>
        <w:t>v</w:t>
      </w:r>
      <w:r>
        <w:rPr>
          <w:rFonts w:cs="Times New Roman"/>
          <w:sz w:val="20"/>
          <w:szCs w:val="20"/>
        </w:rPr>
        <w:t> rozsahu</w:t>
      </w:r>
      <w:r w:rsidR="00340424" w:rsidRPr="00340424">
        <w:rPr>
          <w:rFonts w:cs="Times New Roman"/>
          <w:sz w:val="20"/>
          <w:szCs w:val="20"/>
        </w:rPr>
        <w:t xml:space="preserve"> </w:t>
      </w:r>
      <w:r w:rsidR="00340424">
        <w:rPr>
          <w:rFonts w:cs="Times New Roman"/>
          <w:sz w:val="20"/>
          <w:szCs w:val="20"/>
        </w:rPr>
        <w:t>specifikovaném</w:t>
      </w:r>
      <w:r w:rsidR="00340424" w:rsidRPr="002A1526" w:rsidDel="008358E8">
        <w:rPr>
          <w:rFonts w:cs="Times New Roman"/>
          <w:sz w:val="20"/>
          <w:szCs w:val="20"/>
        </w:rPr>
        <w:t xml:space="preserve"> </w:t>
      </w:r>
      <w:r w:rsidR="00340424">
        <w:rPr>
          <w:rFonts w:cs="Times New Roman"/>
          <w:sz w:val="20"/>
          <w:szCs w:val="20"/>
        </w:rPr>
        <w:t>níže uvedenými tarify</w:t>
      </w:r>
      <w:r w:rsidR="003D14BD">
        <w:rPr>
          <w:rFonts w:cs="Times New Roman"/>
          <w:sz w:val="20"/>
          <w:szCs w:val="20"/>
        </w:rPr>
        <w:t xml:space="preserve">, přičemž </w:t>
      </w:r>
      <w:r w:rsidR="003D14BD">
        <w:rPr>
          <w:sz w:val="20"/>
          <w:szCs w:val="20"/>
        </w:rPr>
        <w:t>hlasové tarify</w:t>
      </w:r>
      <w:r w:rsidR="003D14BD" w:rsidRPr="003D14BD">
        <w:rPr>
          <w:sz w:val="20"/>
          <w:szCs w:val="20"/>
        </w:rPr>
        <w:t xml:space="preserve"> lze využívat samostatně nebo v kombinaci s datovým tarifem</w:t>
      </w:r>
      <w:r w:rsidR="002A1526">
        <w:rPr>
          <w:rFonts w:cs="Times New Roman"/>
          <w:sz w:val="20"/>
          <w:szCs w:val="20"/>
        </w:rPr>
        <w:t>:</w:t>
      </w:r>
    </w:p>
    <w:p w:rsidR="00137C80" w:rsidRPr="00911999" w:rsidRDefault="006F27CA" w:rsidP="00911999">
      <w:pPr>
        <w:pStyle w:val="Odstavecseseznamem"/>
        <w:snapToGrid w:val="0"/>
        <w:ind w:hanging="283"/>
        <w:contextualSpacing/>
        <w:rPr>
          <w:rFonts w:cs="Times New Roman"/>
          <w:b/>
          <w:sz w:val="20"/>
          <w:szCs w:val="20"/>
          <w:u w:val="single"/>
        </w:rPr>
      </w:pPr>
      <w:r w:rsidRPr="00911999">
        <w:rPr>
          <w:rFonts w:cs="Times New Roman"/>
          <w:b/>
          <w:sz w:val="20"/>
          <w:szCs w:val="20"/>
          <w:u w:val="single"/>
        </w:rPr>
        <w:lastRenderedPageBreak/>
        <w:t>HLASOVÉ TARIFY</w:t>
      </w:r>
    </w:p>
    <w:p w:rsidR="00911999" w:rsidRPr="00911999" w:rsidRDefault="00911999">
      <w:pPr>
        <w:pStyle w:val="Odstavecseseznamem"/>
        <w:snapToGrid w:val="0"/>
        <w:ind w:firstLine="0"/>
        <w:contextualSpacing/>
        <w:rPr>
          <w:rFonts w:cs="Times New Roman"/>
          <w:sz w:val="20"/>
          <w:szCs w:val="20"/>
          <w:u w:val="single"/>
        </w:rPr>
      </w:pPr>
    </w:p>
    <w:p w:rsidR="00137C80" w:rsidRDefault="006F27CA">
      <w:pPr>
        <w:ind w:left="3458" w:hanging="2608"/>
        <w:jc w:val="both"/>
        <w:rPr>
          <w:rFonts w:ascii="Arial" w:hAnsi="Arial" w:cs="Arial"/>
          <w:sz w:val="20"/>
          <w:szCs w:val="20"/>
        </w:rPr>
      </w:pPr>
      <w:r>
        <w:rPr>
          <w:rFonts w:ascii="Arial" w:hAnsi="Arial" w:cs="Arial"/>
          <w:sz w:val="20"/>
          <w:szCs w:val="20"/>
          <w:shd w:val="clear" w:color="auto" w:fill="FFFFFF"/>
        </w:rPr>
        <w:t xml:space="preserve">Tarif minutový – </w:t>
      </w:r>
      <w:r>
        <w:rPr>
          <w:rFonts w:ascii="Arial" w:hAnsi="Arial" w:cs="Arial"/>
          <w:sz w:val="20"/>
          <w:szCs w:val="20"/>
          <w:shd w:val="clear" w:color="auto" w:fill="FFFFFF"/>
        </w:rPr>
        <w:tab/>
        <w:t xml:space="preserve">hlasové služby v rámci ČR – volání a odesílání SMS </w:t>
      </w:r>
      <w:r>
        <w:rPr>
          <w:rFonts w:ascii="Arial" w:hAnsi="Arial" w:cs="Arial"/>
          <w:sz w:val="20"/>
          <w:szCs w:val="20"/>
        </w:rPr>
        <w:t xml:space="preserve">za jednotnou sazbu v rámci celé ČR, volání zdarma a odesílání SMS v rámci sítě </w:t>
      </w:r>
      <w:r>
        <w:rPr>
          <w:rFonts w:ascii="Arial" w:hAnsi="Arial" w:cs="Arial"/>
          <w:color w:val="auto"/>
          <w:sz w:val="20"/>
          <w:szCs w:val="20"/>
        </w:rPr>
        <w:t xml:space="preserve">VPN v  ceně měsíčního paušálního tarifu poplatku 1 Kč bez DPH. Účtování hovorů bude tarifikaci 1 + 1 tj.  účtování  </w:t>
      </w:r>
      <w:r>
        <w:rPr>
          <w:rFonts w:ascii="Arial" w:hAnsi="Arial" w:cs="Arial"/>
          <w:sz w:val="20"/>
          <w:szCs w:val="20"/>
        </w:rPr>
        <w:t>hlasových služeb  po vteřinách 1+1. Účastník bude platit skutečně provolá jednotky. Nad rámec tarifu budou hrazeny pouze další odebrané služby jako MMS, roamingové volání a SMS, mezinárodní volání, Premium SMS, audiotextové služby, atd. Součástí tarifu není datový provoz do internetu.</w:t>
      </w:r>
    </w:p>
    <w:p w:rsidR="00137C80" w:rsidRDefault="006F27CA">
      <w:pPr>
        <w:ind w:left="3458" w:hanging="2608"/>
        <w:jc w:val="both"/>
      </w:pPr>
      <w:r>
        <w:rPr>
          <w:rFonts w:ascii="Arial" w:hAnsi="Arial" w:cs="Arial"/>
          <w:sz w:val="20"/>
          <w:szCs w:val="20"/>
        </w:rPr>
        <w:t xml:space="preserve">Tarif neomezený – </w:t>
      </w:r>
      <w:r>
        <w:rPr>
          <w:rFonts w:ascii="Arial" w:hAnsi="Arial" w:cs="Arial"/>
          <w:sz w:val="20"/>
          <w:szCs w:val="20"/>
        </w:rPr>
        <w:tab/>
        <w:t>hlasové služby v rámci ČR – neomezené volání – hlasový tarif s neomezeným voláním a SMS do všech sítí v rámci ČR v ceně měsíčního paušálního tarifu vč. sítě VPN. Nad rámec tarifu budou hrazeny pouze další odebrané služby jako MMS, roamingové volání a SMS, mezinárodní volání, Premium SMS, audiotextové služby atd. Součástí tarifu není datový provoz do internetu.</w:t>
      </w:r>
    </w:p>
    <w:p w:rsidR="00137C80" w:rsidRPr="00911999" w:rsidRDefault="00911999">
      <w:pPr>
        <w:ind w:left="2880" w:hanging="2608"/>
        <w:jc w:val="both"/>
        <w:rPr>
          <w:rFonts w:ascii="Arial" w:hAnsi="Arial" w:cs="Times New Roman"/>
          <w:b/>
          <w:sz w:val="20"/>
          <w:szCs w:val="20"/>
          <w:u w:val="single"/>
        </w:rPr>
      </w:pPr>
      <w:r w:rsidRPr="00911999">
        <w:rPr>
          <w:rFonts w:ascii="Arial" w:hAnsi="Arial" w:cs="Times New Roman"/>
          <w:b/>
          <w:sz w:val="20"/>
          <w:szCs w:val="20"/>
          <w:u w:val="single"/>
        </w:rPr>
        <w:t xml:space="preserve">DATOVÉ TARIFY </w:t>
      </w:r>
    </w:p>
    <w:p w:rsidR="00137C80" w:rsidRDefault="006F27CA">
      <w:pPr>
        <w:ind w:left="3458" w:hanging="2608"/>
        <w:jc w:val="both"/>
        <w:rPr>
          <w:rFonts w:ascii="Arial" w:hAnsi="Arial" w:cs="Arial"/>
          <w:sz w:val="20"/>
          <w:szCs w:val="20"/>
        </w:rPr>
      </w:pPr>
      <w:r>
        <w:rPr>
          <w:rFonts w:ascii="Arial" w:hAnsi="Arial" w:cs="Arial"/>
          <w:sz w:val="20"/>
          <w:szCs w:val="20"/>
        </w:rPr>
        <w:t>Tarif datový 2 GB -</w:t>
      </w:r>
      <w:r>
        <w:rPr>
          <w:rFonts w:ascii="Arial" w:hAnsi="Arial" w:cs="Arial"/>
          <w:sz w:val="20"/>
          <w:szCs w:val="20"/>
        </w:rPr>
        <w:tab/>
        <w:t xml:space="preserve">poskytování datových služeb na území České republiky prostřednictvím mobilního telefonu (tabletu, modemu) </w:t>
      </w:r>
      <w:r>
        <w:rPr>
          <w:rFonts w:ascii="Arial" w:hAnsi="Arial" w:cs="Arial"/>
          <w:sz w:val="20"/>
          <w:szCs w:val="20"/>
        </w:rPr>
        <w:br/>
        <w:t xml:space="preserve">v technologiích GPRS, EDGE,  HSDPA , 3G/UMTS, 4G , 5G  či jakoukoliv srovnatelnou modernější technologii s daty </w:t>
      </w:r>
      <w:r w:rsidRPr="00911999">
        <w:rPr>
          <w:rFonts w:ascii="Arial" w:hAnsi="Arial" w:cs="Arial"/>
          <w:sz w:val="20"/>
          <w:szCs w:val="20"/>
        </w:rPr>
        <w:t xml:space="preserve">FUP </w:t>
      </w:r>
      <w:r w:rsidR="00911999" w:rsidRPr="00911999">
        <w:rPr>
          <w:rFonts w:ascii="Arial" w:hAnsi="Arial" w:cs="Arial"/>
          <w:sz w:val="20"/>
          <w:szCs w:val="20"/>
        </w:rPr>
        <w:t xml:space="preserve">2 </w:t>
      </w:r>
      <w:r>
        <w:rPr>
          <w:rFonts w:ascii="Arial" w:hAnsi="Arial" w:cs="Arial"/>
          <w:sz w:val="20"/>
          <w:szCs w:val="20"/>
        </w:rPr>
        <w:t xml:space="preserve">GB. </w:t>
      </w:r>
    </w:p>
    <w:p w:rsidR="00137C80" w:rsidRDefault="006F27CA">
      <w:pPr>
        <w:ind w:left="3458" w:hanging="2608"/>
        <w:jc w:val="both"/>
      </w:pPr>
      <w:r>
        <w:rPr>
          <w:rFonts w:ascii="Arial" w:hAnsi="Arial" w:cs="Arial"/>
          <w:sz w:val="20"/>
          <w:szCs w:val="20"/>
        </w:rPr>
        <w:t xml:space="preserve">Tarif datový 5 GB – </w:t>
      </w:r>
      <w:r>
        <w:rPr>
          <w:rFonts w:ascii="Arial" w:hAnsi="Arial" w:cs="Arial"/>
          <w:sz w:val="20"/>
          <w:szCs w:val="20"/>
        </w:rPr>
        <w:tab/>
        <w:t xml:space="preserve">poskytování datových služeb na území České republiky prostřednictvím mobilního telefonu (tabletu, modemu) </w:t>
      </w:r>
      <w:r>
        <w:rPr>
          <w:rFonts w:ascii="Arial" w:hAnsi="Arial" w:cs="Arial"/>
          <w:sz w:val="20"/>
          <w:szCs w:val="20"/>
        </w:rPr>
        <w:br/>
        <w:t>v technologiích GPRS, EDGE,  HSDPA , 3G/UMTS, 4G , 5G  či jakoukoliv srovnatelnou modernější technologii s daty FUP 5 GB.</w:t>
      </w:r>
    </w:p>
    <w:p w:rsidR="00137C80" w:rsidRDefault="006F27CA">
      <w:pPr>
        <w:ind w:left="3458" w:hanging="2608"/>
        <w:jc w:val="both"/>
        <w:rPr>
          <w:rFonts w:ascii="Arial" w:hAnsi="Arial" w:cs="Arial"/>
          <w:sz w:val="20"/>
          <w:szCs w:val="20"/>
        </w:rPr>
      </w:pPr>
      <w:r>
        <w:rPr>
          <w:rFonts w:ascii="Arial" w:hAnsi="Arial" w:cs="Arial"/>
          <w:sz w:val="20"/>
          <w:szCs w:val="20"/>
        </w:rPr>
        <w:t xml:space="preserve">Tarif datový 10 GB – </w:t>
      </w:r>
      <w:r>
        <w:rPr>
          <w:rFonts w:ascii="Arial" w:hAnsi="Arial" w:cs="Arial"/>
          <w:sz w:val="20"/>
          <w:szCs w:val="20"/>
        </w:rPr>
        <w:tab/>
        <w:t xml:space="preserve">poskytování datových služeb na území České republiky prostřednictvím mobilního telefonu (tabletu, modemu) </w:t>
      </w:r>
      <w:r>
        <w:rPr>
          <w:rFonts w:ascii="Arial" w:hAnsi="Arial" w:cs="Arial"/>
          <w:sz w:val="20"/>
          <w:szCs w:val="20"/>
        </w:rPr>
        <w:br/>
        <w:t>v technologiích GPRS, EDGE,  HSDPA , 3G/UMTS, 4G, 5G  či jakoukoliv srovnatelnou modernější technologii s daty FUP 10 GB.</w:t>
      </w:r>
    </w:p>
    <w:p w:rsidR="00137C80" w:rsidRDefault="006F27CA">
      <w:pPr>
        <w:ind w:left="3458" w:hanging="2608"/>
        <w:jc w:val="both"/>
      </w:pPr>
      <w:r>
        <w:rPr>
          <w:rFonts w:ascii="Arial" w:hAnsi="Arial" w:cs="Arial"/>
          <w:sz w:val="20"/>
          <w:szCs w:val="20"/>
        </w:rPr>
        <w:t xml:space="preserve">Tarif datový </w:t>
      </w:r>
      <w:r w:rsidR="00911999" w:rsidRPr="00911999">
        <w:rPr>
          <w:rFonts w:ascii="Arial" w:hAnsi="Arial" w:cs="Arial"/>
          <w:sz w:val="20"/>
          <w:szCs w:val="20"/>
        </w:rPr>
        <w:t>50</w:t>
      </w:r>
      <w:r>
        <w:rPr>
          <w:rFonts w:ascii="Arial" w:hAnsi="Arial" w:cs="Arial"/>
          <w:sz w:val="20"/>
          <w:szCs w:val="20"/>
        </w:rPr>
        <w:t xml:space="preserve"> GB – </w:t>
      </w:r>
      <w:r>
        <w:rPr>
          <w:rFonts w:ascii="Arial" w:hAnsi="Arial" w:cs="Arial"/>
          <w:sz w:val="20"/>
          <w:szCs w:val="20"/>
        </w:rPr>
        <w:tab/>
        <w:t xml:space="preserve">poskytování datových služeb na území České republiky prostřednictvím mobilního telefonu (tabletu, modemu) </w:t>
      </w:r>
      <w:r>
        <w:rPr>
          <w:rFonts w:ascii="Arial" w:hAnsi="Arial" w:cs="Arial"/>
          <w:sz w:val="20"/>
          <w:szCs w:val="20"/>
        </w:rPr>
        <w:br/>
        <w:t xml:space="preserve">v technologiích GPRS, EDGE,  HSDPA , 3G/UMTS, 4G, 5G   či jakoukoliv srovnatelnou modernější technologii s daty FUP </w:t>
      </w:r>
      <w:r w:rsidR="00911999" w:rsidRPr="00911999">
        <w:rPr>
          <w:rFonts w:ascii="Arial" w:hAnsi="Arial" w:cs="Arial"/>
          <w:sz w:val="20"/>
          <w:szCs w:val="20"/>
        </w:rPr>
        <w:t>50</w:t>
      </w:r>
      <w:r w:rsidRPr="00911999">
        <w:rPr>
          <w:rFonts w:ascii="Arial" w:hAnsi="Arial" w:cs="Arial"/>
          <w:sz w:val="20"/>
          <w:szCs w:val="20"/>
        </w:rPr>
        <w:t xml:space="preserve"> G</w:t>
      </w:r>
      <w:r>
        <w:rPr>
          <w:rFonts w:ascii="Arial" w:hAnsi="Arial" w:cs="Arial"/>
          <w:sz w:val="20"/>
          <w:szCs w:val="20"/>
        </w:rPr>
        <w:t>B.</w:t>
      </w:r>
    </w:p>
    <w:p w:rsidR="00137C80" w:rsidRDefault="006F27CA" w:rsidP="00911999">
      <w:pPr>
        <w:ind w:left="3458" w:hanging="2608"/>
        <w:jc w:val="both"/>
        <w:rPr>
          <w:highlight w:val="red"/>
        </w:rPr>
      </w:pPr>
      <w:r>
        <w:rPr>
          <w:rFonts w:ascii="Arial" w:hAnsi="Arial" w:cs="Arial"/>
          <w:sz w:val="20"/>
          <w:szCs w:val="20"/>
        </w:rPr>
        <w:t xml:space="preserve">Tarif datový neomezený – </w:t>
      </w:r>
      <w:r>
        <w:rPr>
          <w:rFonts w:ascii="Arial" w:hAnsi="Arial" w:cs="Arial"/>
          <w:sz w:val="20"/>
          <w:szCs w:val="20"/>
        </w:rPr>
        <w:tab/>
        <w:t xml:space="preserve">poskytování datových služeb na území České republiky prostřednictvím mobilního telefonu (tabletu, modemu) </w:t>
      </w:r>
      <w:r>
        <w:rPr>
          <w:rFonts w:ascii="Arial" w:hAnsi="Arial" w:cs="Arial"/>
          <w:sz w:val="20"/>
          <w:szCs w:val="20"/>
        </w:rPr>
        <w:br/>
        <w:t>v technologiích GPRS, EDGE,  HSDPA , 3G/UMTS, 4G, 5G</w:t>
      </w:r>
      <w:r>
        <w:t xml:space="preserve"> </w:t>
      </w:r>
      <w:r>
        <w:rPr>
          <w:rFonts w:ascii="Arial" w:hAnsi="Arial" w:cs="Arial"/>
          <w:sz w:val="20"/>
          <w:szCs w:val="20"/>
        </w:rPr>
        <w:t xml:space="preserve">či jakoukoliv srovnatelnou modernější technologii s neomezenými </w:t>
      </w:r>
    </w:p>
    <w:p w:rsidR="00137C80" w:rsidRDefault="006F27CA" w:rsidP="006B4735">
      <w:pPr>
        <w:tabs>
          <w:tab w:val="left" w:pos="1245"/>
        </w:tabs>
        <w:snapToGrid w:val="0"/>
        <w:ind w:left="851"/>
        <w:contextualSpacing/>
        <w:jc w:val="both"/>
        <w:rPr>
          <w:rFonts w:eastAsia="Arial"/>
          <w:sz w:val="20"/>
          <w:szCs w:val="20"/>
        </w:rPr>
      </w:pPr>
      <w:r w:rsidRPr="006B4735">
        <w:rPr>
          <w:rFonts w:ascii="Arial" w:eastAsia="Arial" w:hAnsi="Arial" w:cs="Arial"/>
          <w:sz w:val="20"/>
          <w:szCs w:val="20"/>
        </w:rPr>
        <w:t xml:space="preserve">V případě překročení množství stažených dat stanoveného u jednotlivých datových tarifů </w:t>
      </w:r>
      <w:r w:rsidR="00586ABC" w:rsidRPr="006B4735">
        <w:rPr>
          <w:rFonts w:ascii="Arial" w:eastAsia="Arial" w:hAnsi="Arial" w:cs="Arial"/>
          <w:sz w:val="20"/>
          <w:szCs w:val="20"/>
        </w:rPr>
        <w:t>je poskytovatel oprávněn</w:t>
      </w:r>
      <w:r w:rsidR="00911999" w:rsidRPr="006B4735">
        <w:rPr>
          <w:rFonts w:ascii="Arial" w:eastAsia="Arial" w:hAnsi="Arial" w:cs="Arial"/>
          <w:sz w:val="20"/>
          <w:szCs w:val="20"/>
        </w:rPr>
        <w:t xml:space="preserve"> </w:t>
      </w:r>
      <w:r w:rsidRPr="006B4735">
        <w:rPr>
          <w:rFonts w:ascii="Arial" w:eastAsia="Arial" w:hAnsi="Arial" w:cs="Arial"/>
          <w:sz w:val="20"/>
          <w:szCs w:val="20"/>
        </w:rPr>
        <w:t>omezit přenosovou rychlost, min. rychlost připojení však bude na 64 kbps (FUP limit).</w:t>
      </w:r>
    </w:p>
    <w:p w:rsidR="003D14BD" w:rsidRPr="003B6722" w:rsidRDefault="003D14BD" w:rsidP="003D14BD">
      <w:pPr>
        <w:pStyle w:val="Default"/>
        <w:widowControl w:val="0"/>
        <w:numPr>
          <w:ilvl w:val="0"/>
          <w:numId w:val="11"/>
        </w:numPr>
        <w:tabs>
          <w:tab w:val="clear" w:pos="720"/>
          <w:tab w:val="left" w:pos="1245"/>
          <w:tab w:val="left" w:pos="1470"/>
        </w:tabs>
        <w:suppressAutoHyphens/>
        <w:snapToGrid w:val="0"/>
        <w:spacing w:after="200" w:line="276" w:lineRule="auto"/>
        <w:ind w:hanging="578"/>
        <w:contextualSpacing/>
        <w:jc w:val="both"/>
        <w:rPr>
          <w:rFonts w:eastAsia="SimSun;Arial Unicode MS"/>
          <w:color w:val="00000A"/>
          <w:sz w:val="20"/>
          <w:szCs w:val="20"/>
        </w:rPr>
      </w:pPr>
      <w:r w:rsidRPr="003B6722">
        <w:rPr>
          <w:rFonts w:eastAsia="SimSun;Arial Unicode MS"/>
          <w:color w:val="00000A"/>
          <w:sz w:val="20"/>
          <w:szCs w:val="20"/>
        </w:rPr>
        <w:t xml:space="preserve">Účastník se nezavazuje k minimálnímu odběru hlasových, textových a datových služeb </w:t>
      </w:r>
      <w:r>
        <w:rPr>
          <w:rFonts w:eastAsia="SimSun;Arial Unicode MS"/>
          <w:color w:val="00000A"/>
          <w:sz w:val="20"/>
          <w:szCs w:val="20"/>
        </w:rPr>
        <w:t>ani</w:t>
      </w:r>
      <w:r w:rsidRPr="003B6722">
        <w:rPr>
          <w:rFonts w:eastAsia="SimSun;Arial Unicode MS"/>
          <w:color w:val="00000A"/>
          <w:sz w:val="20"/>
          <w:szCs w:val="20"/>
        </w:rPr>
        <w:t xml:space="preserve"> k minimálnímu měsíčnímu finančnímu plnění (minimální měsíční fakturace).</w:t>
      </w:r>
      <w:r w:rsidRPr="003D14BD">
        <w:rPr>
          <w:rFonts w:eastAsia="SimSun;Arial Unicode MS"/>
          <w:color w:val="00000A"/>
          <w:sz w:val="20"/>
          <w:szCs w:val="20"/>
        </w:rPr>
        <w:t xml:space="preserve"> </w:t>
      </w:r>
      <w:r w:rsidRPr="003B6722">
        <w:rPr>
          <w:rFonts w:eastAsia="SimSun;Arial Unicode MS"/>
          <w:color w:val="00000A"/>
          <w:sz w:val="20"/>
          <w:szCs w:val="20"/>
        </w:rPr>
        <w:t xml:space="preserve">Jednotlivé SIM karty </w:t>
      </w:r>
      <w:r w:rsidRPr="003B6722">
        <w:rPr>
          <w:rFonts w:eastAsia="SimSun;Arial Unicode MS"/>
          <w:color w:val="00000A"/>
          <w:sz w:val="20"/>
          <w:szCs w:val="20"/>
        </w:rPr>
        <w:lastRenderedPageBreak/>
        <w:t>účastníka budou převedeny k poskytovateli dle možnosti ukončování současných smluvních závazků.</w:t>
      </w:r>
    </w:p>
    <w:p w:rsidR="003D14BD" w:rsidRDefault="003D14BD" w:rsidP="006B4735">
      <w:pPr>
        <w:pStyle w:val="Default"/>
        <w:widowControl w:val="0"/>
        <w:tabs>
          <w:tab w:val="left" w:pos="1245"/>
          <w:tab w:val="left" w:pos="1470"/>
        </w:tabs>
        <w:suppressAutoHyphens/>
        <w:snapToGrid w:val="0"/>
        <w:spacing w:after="200" w:line="276" w:lineRule="auto"/>
        <w:ind w:left="720"/>
        <w:contextualSpacing/>
        <w:jc w:val="both"/>
        <w:rPr>
          <w:rFonts w:eastAsia="SimSun;Arial Unicode MS"/>
          <w:color w:val="00000A"/>
          <w:sz w:val="20"/>
          <w:szCs w:val="20"/>
        </w:rPr>
      </w:pPr>
    </w:p>
    <w:p w:rsidR="003D14BD" w:rsidRDefault="003D14BD" w:rsidP="003D14BD">
      <w:pPr>
        <w:pStyle w:val="Default"/>
        <w:widowControl w:val="0"/>
        <w:numPr>
          <w:ilvl w:val="0"/>
          <w:numId w:val="11"/>
        </w:numPr>
        <w:tabs>
          <w:tab w:val="clear" w:pos="720"/>
          <w:tab w:val="left" w:pos="1245"/>
          <w:tab w:val="left" w:pos="1470"/>
        </w:tabs>
        <w:suppressAutoHyphens/>
        <w:snapToGrid w:val="0"/>
        <w:spacing w:after="200" w:line="276" w:lineRule="auto"/>
        <w:ind w:hanging="578"/>
        <w:contextualSpacing/>
        <w:jc w:val="both"/>
        <w:rPr>
          <w:sz w:val="20"/>
          <w:szCs w:val="20"/>
        </w:rPr>
      </w:pPr>
      <w:r w:rsidRPr="003B6722">
        <w:rPr>
          <w:sz w:val="20"/>
          <w:szCs w:val="20"/>
        </w:rPr>
        <w:t xml:space="preserve">Účastník si vyhrazuje právo rozsah hlasových a datových služeb kdykoliv v průběhu </w:t>
      </w:r>
      <w:r>
        <w:rPr>
          <w:sz w:val="20"/>
          <w:szCs w:val="20"/>
        </w:rPr>
        <w:t>účinnosti smlouvy</w:t>
      </w:r>
      <w:r w:rsidRPr="003B6722">
        <w:rPr>
          <w:sz w:val="20"/>
          <w:szCs w:val="20"/>
        </w:rPr>
        <w:t xml:space="preserve"> změnit dle svých komunikačních potřeb.</w:t>
      </w:r>
    </w:p>
    <w:p w:rsidR="003D14BD" w:rsidRPr="003B6722" w:rsidRDefault="003D14BD" w:rsidP="006B4735">
      <w:pPr>
        <w:pStyle w:val="Default"/>
        <w:widowControl w:val="0"/>
        <w:tabs>
          <w:tab w:val="left" w:pos="1245"/>
          <w:tab w:val="left" w:pos="1470"/>
        </w:tabs>
        <w:suppressAutoHyphens/>
        <w:snapToGrid w:val="0"/>
        <w:spacing w:after="200" w:line="276" w:lineRule="auto"/>
        <w:ind w:left="720"/>
        <w:contextualSpacing/>
        <w:jc w:val="both"/>
        <w:rPr>
          <w:sz w:val="20"/>
          <w:szCs w:val="20"/>
        </w:rPr>
      </w:pPr>
    </w:p>
    <w:p w:rsidR="00137C80" w:rsidRPr="003B6722" w:rsidRDefault="006F27CA">
      <w:pPr>
        <w:pStyle w:val="Default"/>
        <w:widowControl w:val="0"/>
        <w:numPr>
          <w:ilvl w:val="0"/>
          <w:numId w:val="11"/>
        </w:numPr>
        <w:tabs>
          <w:tab w:val="clear" w:pos="720"/>
          <w:tab w:val="left" w:pos="1245"/>
          <w:tab w:val="left" w:pos="1470"/>
        </w:tabs>
        <w:suppressAutoHyphens/>
        <w:snapToGrid w:val="0"/>
        <w:spacing w:after="200" w:line="276" w:lineRule="auto"/>
        <w:ind w:hanging="578"/>
        <w:contextualSpacing/>
        <w:jc w:val="both"/>
        <w:rPr>
          <w:rFonts w:eastAsia="SimSun;Arial Unicode MS"/>
          <w:color w:val="00000A"/>
          <w:sz w:val="20"/>
          <w:szCs w:val="20"/>
        </w:rPr>
      </w:pPr>
      <w:r w:rsidRPr="003B6722">
        <w:rPr>
          <w:rFonts w:eastAsia="SimSun;Arial Unicode MS"/>
          <w:color w:val="00000A"/>
          <w:sz w:val="20"/>
          <w:szCs w:val="20"/>
        </w:rPr>
        <w:t xml:space="preserve">Předmětem této smlouvy je dále poskytnutí budgetu na nákup telefonů, tabletů, modemů </w:t>
      </w:r>
      <w:r w:rsidRPr="003B6722">
        <w:rPr>
          <w:rFonts w:eastAsia="SimSun;Arial Unicode MS"/>
          <w:color w:val="00000A"/>
          <w:sz w:val="20"/>
          <w:szCs w:val="20"/>
        </w:rPr>
        <w:br/>
        <w:t xml:space="preserve">a příslušenství (dále jen „zboží“) ve výši 200 000,- Kč bez DPH po dobu 24 měsíců od podpisu smlouvy. Zboží bude účastníkovi dodáváno na základě jeho dílčích objednávek s tím, </w:t>
      </w:r>
      <w:r w:rsidRPr="003B6722">
        <w:rPr>
          <w:rFonts w:eastAsia="SimSun;Arial Unicode MS"/>
          <w:color w:val="00000A"/>
          <w:sz w:val="20"/>
          <w:szCs w:val="20"/>
        </w:rPr>
        <w:br/>
        <w:t>že v objednávce bude označeno, že se jedná o objednávku zboží z budgetu.</w:t>
      </w:r>
    </w:p>
    <w:p w:rsidR="00137C80" w:rsidRPr="003B6722" w:rsidRDefault="00137C80">
      <w:pPr>
        <w:pStyle w:val="Default"/>
        <w:widowControl w:val="0"/>
        <w:tabs>
          <w:tab w:val="left" w:pos="1245"/>
          <w:tab w:val="left" w:pos="1470"/>
        </w:tabs>
        <w:suppressAutoHyphens/>
        <w:snapToGrid w:val="0"/>
        <w:spacing w:after="200" w:line="276" w:lineRule="auto"/>
        <w:ind w:left="720" w:hanging="578"/>
        <w:contextualSpacing/>
        <w:jc w:val="both"/>
        <w:rPr>
          <w:rFonts w:eastAsia="SimSun;Arial Unicode MS"/>
          <w:color w:val="00000A"/>
          <w:sz w:val="20"/>
          <w:szCs w:val="20"/>
        </w:rPr>
      </w:pPr>
    </w:p>
    <w:p w:rsidR="00137C80" w:rsidRPr="003B6722" w:rsidRDefault="006F27CA">
      <w:pPr>
        <w:pStyle w:val="Default"/>
        <w:widowControl w:val="0"/>
        <w:numPr>
          <w:ilvl w:val="0"/>
          <w:numId w:val="11"/>
        </w:numPr>
        <w:tabs>
          <w:tab w:val="clear" w:pos="720"/>
          <w:tab w:val="left" w:pos="1245"/>
          <w:tab w:val="left" w:pos="1470"/>
        </w:tabs>
        <w:suppressAutoHyphens/>
        <w:snapToGrid w:val="0"/>
        <w:spacing w:after="200" w:line="276" w:lineRule="auto"/>
        <w:ind w:hanging="578"/>
        <w:contextualSpacing/>
        <w:jc w:val="both"/>
        <w:rPr>
          <w:rFonts w:eastAsia="SimSun;Arial Unicode MS"/>
          <w:color w:val="00000A"/>
          <w:sz w:val="20"/>
          <w:szCs w:val="20"/>
        </w:rPr>
      </w:pPr>
      <w:r w:rsidRPr="003B6722">
        <w:rPr>
          <w:rFonts w:eastAsia="SimSun;Arial Unicode MS"/>
          <w:color w:val="00000A"/>
          <w:sz w:val="20"/>
          <w:szCs w:val="20"/>
        </w:rPr>
        <w:t xml:space="preserve">Předmětem této smlouvy jsou dále dodávky zboží nad rámec budgetu a závazek účastníka řádně a včas platit vyúčtování za zboží </w:t>
      </w:r>
      <w:r w:rsidR="003D14BD">
        <w:rPr>
          <w:rFonts w:eastAsia="SimSun;Arial Unicode MS"/>
          <w:color w:val="00000A"/>
          <w:sz w:val="20"/>
          <w:szCs w:val="20"/>
        </w:rPr>
        <w:t>dodané</w:t>
      </w:r>
      <w:r w:rsidR="003D14BD" w:rsidRPr="003B6722">
        <w:rPr>
          <w:rFonts w:eastAsia="SimSun;Arial Unicode MS"/>
          <w:color w:val="00000A"/>
          <w:sz w:val="20"/>
          <w:szCs w:val="20"/>
        </w:rPr>
        <w:t xml:space="preserve"> </w:t>
      </w:r>
      <w:r w:rsidRPr="003B6722">
        <w:rPr>
          <w:rFonts w:eastAsia="SimSun;Arial Unicode MS"/>
          <w:color w:val="00000A"/>
          <w:sz w:val="20"/>
          <w:szCs w:val="20"/>
        </w:rPr>
        <w:t>mu dle této smlouvy po celou dobu účinnosti této smlouvy. Zboží bude účastníkovi dodáváno na základě jeho dílčích objednávek.</w:t>
      </w:r>
    </w:p>
    <w:p w:rsidR="00137C80" w:rsidRPr="00C93B66" w:rsidRDefault="00137C80" w:rsidP="006B4735">
      <w:pPr>
        <w:pStyle w:val="Default"/>
        <w:widowControl w:val="0"/>
        <w:tabs>
          <w:tab w:val="left" w:pos="1245"/>
          <w:tab w:val="left" w:pos="1470"/>
        </w:tabs>
        <w:suppressAutoHyphens/>
        <w:snapToGrid w:val="0"/>
        <w:spacing w:after="200" w:line="276" w:lineRule="auto"/>
        <w:ind w:left="720"/>
        <w:contextualSpacing/>
        <w:jc w:val="both"/>
        <w:rPr>
          <w:sz w:val="20"/>
          <w:szCs w:val="20"/>
        </w:rPr>
      </w:pPr>
    </w:p>
    <w:p w:rsidR="00137C80" w:rsidRPr="003B6722" w:rsidRDefault="006F27CA">
      <w:pPr>
        <w:pStyle w:val="Default"/>
        <w:widowControl w:val="0"/>
        <w:numPr>
          <w:ilvl w:val="0"/>
          <w:numId w:val="11"/>
        </w:numPr>
        <w:tabs>
          <w:tab w:val="clear" w:pos="720"/>
          <w:tab w:val="left" w:pos="1245"/>
          <w:tab w:val="left" w:pos="1470"/>
        </w:tabs>
        <w:suppressAutoHyphens/>
        <w:snapToGrid w:val="0"/>
        <w:spacing w:after="200" w:line="276" w:lineRule="auto"/>
        <w:ind w:hanging="578"/>
        <w:contextualSpacing/>
        <w:jc w:val="both"/>
        <w:rPr>
          <w:rFonts w:eastAsia="SimSun;Arial Unicode MS"/>
          <w:color w:val="00000A"/>
          <w:sz w:val="20"/>
          <w:szCs w:val="20"/>
        </w:rPr>
      </w:pPr>
      <w:r w:rsidRPr="003B6722">
        <w:rPr>
          <w:rFonts w:eastAsia="SimSun;Arial Unicode MS"/>
          <w:color w:val="00000A"/>
          <w:sz w:val="20"/>
          <w:szCs w:val="20"/>
        </w:rPr>
        <w:t xml:space="preserve">Poskytovatel se zavazuje účtovat účastníkovi zboží objednané po dobu trvání této smlouvy </w:t>
      </w:r>
      <w:r w:rsidRPr="003B6722">
        <w:rPr>
          <w:rFonts w:eastAsia="SimSun;Arial Unicode MS"/>
          <w:color w:val="00000A"/>
          <w:sz w:val="20"/>
          <w:szCs w:val="20"/>
        </w:rPr>
        <w:br/>
        <w:t xml:space="preserve">za ceny dle příslušného ceníku poskytovatele ve znění účinném ke dni objednání zboží. </w:t>
      </w:r>
      <w:r w:rsidRPr="003B6722">
        <w:rPr>
          <w:rFonts w:eastAsia="SimSun;Arial Unicode MS"/>
          <w:color w:val="00000A"/>
          <w:sz w:val="20"/>
          <w:szCs w:val="20"/>
        </w:rPr>
        <w:br/>
        <w:t xml:space="preserve">Ceník v aktuálním znění bude účastníkovi k dispozici na internetových stránkách poskytovatele. </w:t>
      </w:r>
    </w:p>
    <w:p w:rsidR="00137C80" w:rsidRDefault="00137C80">
      <w:pPr>
        <w:pStyle w:val="Odstavecseseznamem"/>
        <w:snapToGrid w:val="0"/>
        <w:ind w:hanging="567"/>
        <w:contextualSpacing/>
        <w:rPr>
          <w:rFonts w:cs="Times New Roman"/>
          <w:szCs w:val="22"/>
        </w:rPr>
      </w:pPr>
    </w:p>
    <w:p w:rsidR="00137C80" w:rsidRPr="00D90B2C" w:rsidRDefault="006F27CA">
      <w:pPr>
        <w:tabs>
          <w:tab w:val="left" w:pos="426"/>
          <w:tab w:val="left" w:pos="851"/>
          <w:tab w:val="left" w:pos="1134"/>
        </w:tabs>
        <w:spacing w:after="0" w:line="240" w:lineRule="exact"/>
        <w:jc w:val="center"/>
        <w:rPr>
          <w:rFonts w:ascii="Arial" w:eastAsia="Arial" w:hAnsi="Arial" w:cs="Arial"/>
          <w:b/>
          <w:sz w:val="22"/>
        </w:rPr>
      </w:pPr>
      <w:r w:rsidRPr="00D90B2C">
        <w:rPr>
          <w:rFonts w:ascii="Arial" w:eastAsia="Arial" w:hAnsi="Arial" w:cs="Arial"/>
          <w:b/>
          <w:sz w:val="22"/>
        </w:rPr>
        <w:t>Čl. 3</w:t>
      </w:r>
    </w:p>
    <w:p w:rsidR="00137C80" w:rsidRDefault="00C93B66">
      <w:pPr>
        <w:tabs>
          <w:tab w:val="left" w:pos="426"/>
          <w:tab w:val="left" w:pos="851"/>
          <w:tab w:val="left" w:pos="1134"/>
        </w:tabs>
        <w:spacing w:after="0" w:line="240" w:lineRule="exact"/>
        <w:jc w:val="center"/>
        <w:rPr>
          <w:rFonts w:ascii="Arial" w:eastAsia="Arial" w:hAnsi="Arial" w:cs="Arial"/>
          <w:b/>
          <w:sz w:val="22"/>
        </w:rPr>
      </w:pPr>
      <w:r w:rsidRPr="006B4735">
        <w:rPr>
          <w:rFonts w:ascii="Arial" w:eastAsia="Arial" w:hAnsi="Arial" w:cs="Arial"/>
          <w:b/>
          <w:sz w:val="22"/>
        </w:rPr>
        <w:t>Bližší podmínky</w:t>
      </w:r>
      <w:r w:rsidRPr="00D90B2C">
        <w:rPr>
          <w:rFonts w:ascii="Arial" w:eastAsia="Arial" w:hAnsi="Arial" w:cs="Arial"/>
          <w:b/>
          <w:sz w:val="22"/>
        </w:rPr>
        <w:t xml:space="preserve"> </w:t>
      </w:r>
      <w:r w:rsidRPr="006B4735">
        <w:rPr>
          <w:rFonts w:ascii="Arial" w:eastAsia="Arial" w:hAnsi="Arial" w:cs="Arial"/>
          <w:b/>
          <w:sz w:val="22"/>
        </w:rPr>
        <w:t>poskytování služeb</w:t>
      </w:r>
    </w:p>
    <w:p w:rsidR="00137C80" w:rsidRDefault="00137C80">
      <w:pPr>
        <w:tabs>
          <w:tab w:val="left" w:pos="426"/>
          <w:tab w:val="left" w:pos="851"/>
          <w:tab w:val="left" w:pos="1134"/>
        </w:tabs>
        <w:spacing w:after="0" w:line="240" w:lineRule="exact"/>
        <w:jc w:val="both"/>
        <w:rPr>
          <w:rFonts w:ascii="Arial" w:eastAsia="Times New Roman" w:hAnsi="Arial" w:cs="Arial"/>
          <w:sz w:val="20"/>
        </w:rPr>
      </w:pPr>
    </w:p>
    <w:p w:rsidR="00137C80" w:rsidRPr="003B6722" w:rsidRDefault="006F27CA">
      <w:pPr>
        <w:numPr>
          <w:ilvl w:val="0"/>
          <w:numId w:val="2"/>
        </w:numPr>
        <w:tabs>
          <w:tab w:val="clear" w:pos="720"/>
          <w:tab w:val="left" w:pos="570"/>
          <w:tab w:val="left" w:pos="2717"/>
          <w:tab w:val="left" w:pos="3000"/>
        </w:tabs>
        <w:snapToGrid w:val="0"/>
        <w:spacing w:after="0" w:line="240" w:lineRule="exact"/>
        <w:ind w:left="567" w:hanging="510"/>
        <w:jc w:val="both"/>
        <w:rPr>
          <w:rFonts w:ascii="Arial" w:eastAsia="Arial" w:hAnsi="Arial" w:cs="Arial"/>
          <w:b/>
          <w:sz w:val="20"/>
          <w:szCs w:val="20"/>
        </w:rPr>
      </w:pPr>
      <w:r>
        <w:rPr>
          <w:rFonts w:ascii="Arial" w:eastAsia="Arial" w:hAnsi="Arial" w:cs="Arial"/>
          <w:sz w:val="20"/>
          <w:szCs w:val="20"/>
        </w:rPr>
        <w:t xml:space="preserve">Předmět plnění této smlouvy uvedený </w:t>
      </w:r>
      <w:r w:rsidRPr="003B6722">
        <w:rPr>
          <w:rFonts w:ascii="Arial" w:eastAsia="Arial" w:hAnsi="Arial" w:cs="Arial"/>
          <w:b/>
          <w:sz w:val="20"/>
          <w:szCs w:val="20"/>
        </w:rPr>
        <w:t>v čl. 2 musí být poskytován následujícím způsobem:</w:t>
      </w:r>
    </w:p>
    <w:p w:rsidR="00137C80" w:rsidRDefault="006F27CA">
      <w:pPr>
        <w:numPr>
          <w:ilvl w:val="2"/>
          <w:numId w:val="8"/>
        </w:numPr>
        <w:tabs>
          <w:tab w:val="left" w:pos="570"/>
          <w:tab w:val="left" w:pos="2717"/>
          <w:tab w:val="left" w:pos="3000"/>
        </w:tabs>
        <w:snapToGrid w:val="0"/>
        <w:spacing w:after="0" w:line="240" w:lineRule="exact"/>
        <w:ind w:left="1474" w:hanging="340"/>
        <w:jc w:val="both"/>
      </w:pPr>
      <w:r>
        <w:rPr>
          <w:rFonts w:ascii="Arial" w:eastAsia="Arial" w:hAnsi="Arial" w:cs="Arial"/>
          <w:sz w:val="20"/>
          <w:szCs w:val="20"/>
        </w:rPr>
        <w:t xml:space="preserve">dodávka nové SIM karty bude uskutečněna v pracovních dnech nejpozději do 3 pracovních dnů od okamžiku zaslání objednávky osobou oprávněnou účastníka </w:t>
      </w:r>
    </w:p>
    <w:p w:rsidR="00137C80" w:rsidRDefault="00C93B66">
      <w:pPr>
        <w:numPr>
          <w:ilvl w:val="2"/>
          <w:numId w:val="8"/>
        </w:numPr>
        <w:tabs>
          <w:tab w:val="left" w:pos="570"/>
          <w:tab w:val="left" w:pos="2717"/>
          <w:tab w:val="left" w:pos="3000"/>
        </w:tabs>
        <w:snapToGrid w:val="0"/>
        <w:spacing w:after="0" w:line="240" w:lineRule="exact"/>
        <w:ind w:left="1474" w:hanging="340"/>
        <w:jc w:val="both"/>
        <w:rPr>
          <w:rFonts w:ascii="Arial" w:eastAsia="Arial" w:hAnsi="Arial" w:cs="Arial"/>
          <w:sz w:val="20"/>
          <w:szCs w:val="20"/>
        </w:rPr>
      </w:pPr>
      <w:r>
        <w:rPr>
          <w:rFonts w:ascii="Arial" w:eastAsia="Arial" w:hAnsi="Arial" w:cs="Arial"/>
          <w:sz w:val="20"/>
          <w:szCs w:val="20"/>
        </w:rPr>
        <w:t xml:space="preserve">blokování SIM karet ve ztracených/odcizených telefonech </w:t>
      </w:r>
      <w:r w:rsidR="006F27CA">
        <w:rPr>
          <w:rFonts w:ascii="Arial" w:eastAsia="Arial" w:hAnsi="Arial" w:cs="Arial"/>
          <w:sz w:val="20"/>
          <w:szCs w:val="20"/>
        </w:rPr>
        <w:t>na žádost oprávněné osoby účastníka</w:t>
      </w:r>
      <w:r w:rsidRPr="00C93B66">
        <w:rPr>
          <w:rFonts w:ascii="Arial" w:eastAsia="Arial" w:hAnsi="Arial" w:cs="Arial"/>
          <w:sz w:val="20"/>
          <w:szCs w:val="20"/>
        </w:rPr>
        <w:t xml:space="preserve"> </w:t>
      </w:r>
      <w:r>
        <w:rPr>
          <w:rFonts w:ascii="Arial" w:eastAsia="Arial" w:hAnsi="Arial" w:cs="Arial"/>
          <w:sz w:val="20"/>
          <w:szCs w:val="20"/>
        </w:rPr>
        <w:t>bude provedeno neprodleně</w:t>
      </w:r>
    </w:p>
    <w:p w:rsidR="00137C80" w:rsidRDefault="006F27CA">
      <w:pPr>
        <w:numPr>
          <w:ilvl w:val="2"/>
          <w:numId w:val="8"/>
        </w:numPr>
        <w:tabs>
          <w:tab w:val="left" w:pos="570"/>
          <w:tab w:val="left" w:pos="2717"/>
          <w:tab w:val="left" w:pos="3000"/>
        </w:tabs>
        <w:snapToGrid w:val="0"/>
        <w:spacing w:after="0" w:line="240" w:lineRule="exact"/>
        <w:ind w:left="1474" w:hanging="340"/>
        <w:jc w:val="both"/>
        <w:rPr>
          <w:rFonts w:ascii="Arial" w:eastAsia="Arial" w:hAnsi="Arial" w:cs="Arial"/>
          <w:sz w:val="20"/>
          <w:szCs w:val="20"/>
        </w:rPr>
      </w:pPr>
      <w:r>
        <w:rPr>
          <w:rFonts w:ascii="Arial" w:eastAsia="Arial" w:hAnsi="Arial" w:cs="Arial"/>
          <w:sz w:val="20"/>
          <w:szCs w:val="20"/>
        </w:rPr>
        <w:t>výměn</w:t>
      </w:r>
      <w:r w:rsidR="00C93B66">
        <w:rPr>
          <w:rFonts w:ascii="Arial" w:eastAsia="Arial" w:hAnsi="Arial" w:cs="Arial"/>
          <w:sz w:val="20"/>
          <w:szCs w:val="20"/>
        </w:rPr>
        <w:t>u</w:t>
      </w:r>
      <w:r>
        <w:rPr>
          <w:rFonts w:ascii="Arial" w:eastAsia="Arial" w:hAnsi="Arial" w:cs="Arial"/>
          <w:sz w:val="20"/>
          <w:szCs w:val="20"/>
        </w:rPr>
        <w:t xml:space="preserve"> vadných SIM karet, včetně jejich doručení účastníkovi zajistí poskytovatel nejpozději následující pracovní den ode dne zaslání žádosti oprávněné osoby účastníka o výměnu vadné SIM karty</w:t>
      </w:r>
    </w:p>
    <w:p w:rsidR="00D90B2C" w:rsidRDefault="00C93B66" w:rsidP="00D90B2C">
      <w:pPr>
        <w:numPr>
          <w:ilvl w:val="2"/>
          <w:numId w:val="8"/>
        </w:numPr>
        <w:tabs>
          <w:tab w:val="left" w:pos="570"/>
          <w:tab w:val="left" w:pos="2717"/>
          <w:tab w:val="left" w:pos="3000"/>
        </w:tabs>
        <w:snapToGrid w:val="0"/>
        <w:spacing w:after="0" w:line="240" w:lineRule="exact"/>
        <w:jc w:val="both"/>
        <w:rPr>
          <w:rFonts w:ascii="Arial" w:eastAsia="Arial" w:hAnsi="Arial" w:cs="Arial"/>
          <w:sz w:val="20"/>
          <w:szCs w:val="20"/>
        </w:rPr>
      </w:pPr>
      <w:r w:rsidRPr="00D90B2C">
        <w:rPr>
          <w:rFonts w:ascii="Arial" w:eastAsia="Arial" w:hAnsi="Arial" w:cs="Arial"/>
          <w:sz w:val="20"/>
          <w:szCs w:val="20"/>
        </w:rPr>
        <w:t>pro oprávněné osoby účastníka bude</w:t>
      </w:r>
      <w:r w:rsidR="006F27CA" w:rsidRPr="00D90B2C">
        <w:rPr>
          <w:rFonts w:ascii="Arial" w:eastAsia="Arial" w:hAnsi="Arial" w:cs="Arial"/>
          <w:sz w:val="20"/>
          <w:szCs w:val="20"/>
        </w:rPr>
        <w:t xml:space="preserve"> zří</w:t>
      </w:r>
      <w:r w:rsidRPr="00D90B2C">
        <w:rPr>
          <w:rFonts w:ascii="Arial" w:eastAsia="Arial" w:hAnsi="Arial" w:cs="Arial"/>
          <w:sz w:val="20"/>
          <w:szCs w:val="20"/>
        </w:rPr>
        <w:t>zen</w:t>
      </w:r>
      <w:r w:rsidR="006F27CA" w:rsidRPr="00D90B2C">
        <w:rPr>
          <w:rFonts w:ascii="Arial" w:eastAsia="Arial" w:hAnsi="Arial" w:cs="Arial"/>
          <w:sz w:val="20"/>
          <w:szCs w:val="20"/>
        </w:rPr>
        <w:t xml:space="preserve"> vzdálený přístup prostřednictvím sítě internet do systému poskytovatele, prostřednictvím něhož bude možné provádět základní administraci SIM karet užívaných účastníkem, jako je např. </w:t>
      </w:r>
      <w:r w:rsidR="006F27CA" w:rsidRPr="002D3C3C">
        <w:rPr>
          <w:rFonts w:ascii="Arial" w:eastAsia="Arial" w:hAnsi="Arial" w:cs="Arial"/>
          <w:sz w:val="20"/>
          <w:szCs w:val="20"/>
        </w:rPr>
        <w:t>aktivac</w:t>
      </w:r>
      <w:r w:rsidRPr="002D3C3C">
        <w:rPr>
          <w:rFonts w:ascii="Arial" w:eastAsia="Arial" w:hAnsi="Arial" w:cs="Arial"/>
          <w:sz w:val="20"/>
          <w:szCs w:val="20"/>
        </w:rPr>
        <w:t>e</w:t>
      </w:r>
      <w:r w:rsidR="006F27CA" w:rsidRPr="002D3C3C">
        <w:rPr>
          <w:rFonts w:ascii="Arial" w:eastAsia="Arial" w:hAnsi="Arial" w:cs="Arial"/>
          <w:sz w:val="20"/>
          <w:szCs w:val="20"/>
        </w:rPr>
        <w:t xml:space="preserve"> /deaktivace </w:t>
      </w:r>
      <w:r w:rsidRPr="002D3C3C">
        <w:rPr>
          <w:rFonts w:ascii="Arial" w:eastAsia="Arial" w:hAnsi="Arial" w:cs="Arial"/>
          <w:sz w:val="20"/>
          <w:szCs w:val="20"/>
        </w:rPr>
        <w:t xml:space="preserve">všech </w:t>
      </w:r>
      <w:r w:rsidR="006F27CA" w:rsidRPr="002D3C3C">
        <w:rPr>
          <w:rFonts w:ascii="Arial" w:eastAsia="Arial" w:hAnsi="Arial" w:cs="Arial"/>
          <w:sz w:val="20"/>
          <w:szCs w:val="20"/>
        </w:rPr>
        <w:t xml:space="preserve">služeb </w:t>
      </w:r>
    </w:p>
    <w:p w:rsidR="00137C80" w:rsidRDefault="006F27CA" w:rsidP="00D90B2C">
      <w:pPr>
        <w:numPr>
          <w:ilvl w:val="2"/>
          <w:numId w:val="8"/>
        </w:numPr>
        <w:tabs>
          <w:tab w:val="left" w:pos="570"/>
          <w:tab w:val="left" w:pos="2717"/>
          <w:tab w:val="left" w:pos="3000"/>
        </w:tabs>
        <w:snapToGrid w:val="0"/>
        <w:spacing w:after="0" w:line="240" w:lineRule="exact"/>
        <w:jc w:val="both"/>
        <w:rPr>
          <w:rFonts w:ascii="Arial" w:eastAsia="Arial" w:hAnsi="Arial" w:cs="Arial"/>
          <w:sz w:val="20"/>
          <w:szCs w:val="20"/>
        </w:rPr>
      </w:pPr>
      <w:r w:rsidRPr="00D90B2C">
        <w:rPr>
          <w:rFonts w:ascii="Arial" w:eastAsia="Arial" w:hAnsi="Arial" w:cs="Arial"/>
          <w:sz w:val="20"/>
          <w:szCs w:val="20"/>
        </w:rPr>
        <w:t xml:space="preserve">pro oprávněné osoby účastníka </w:t>
      </w:r>
      <w:r w:rsidR="00C93B66" w:rsidRPr="00D90B2C">
        <w:rPr>
          <w:rFonts w:ascii="Arial" w:eastAsia="Arial" w:hAnsi="Arial" w:cs="Arial"/>
          <w:sz w:val="20"/>
          <w:szCs w:val="20"/>
        </w:rPr>
        <w:t xml:space="preserve">bude zřízen </w:t>
      </w:r>
      <w:r w:rsidRPr="00D90B2C">
        <w:rPr>
          <w:rFonts w:ascii="Arial" w:eastAsia="Arial" w:hAnsi="Arial" w:cs="Arial"/>
          <w:sz w:val="20"/>
          <w:szCs w:val="20"/>
        </w:rPr>
        <w:t>vzdálený přístup prostřednictvím sítě internet k elektronickému vyúčtování platebních dokladů</w:t>
      </w:r>
      <w:r w:rsidR="002D3C3C">
        <w:rPr>
          <w:rFonts w:ascii="Arial" w:eastAsia="Arial" w:hAnsi="Arial" w:cs="Arial"/>
          <w:sz w:val="20"/>
          <w:szCs w:val="20"/>
        </w:rPr>
        <w:t xml:space="preserve"> (podle fakturačních skupin)</w:t>
      </w:r>
      <w:r w:rsidR="00C93B66" w:rsidRPr="00D90B2C">
        <w:rPr>
          <w:rFonts w:ascii="Arial" w:eastAsia="Arial" w:hAnsi="Arial" w:cs="Arial"/>
          <w:sz w:val="20"/>
          <w:szCs w:val="20"/>
        </w:rPr>
        <w:t xml:space="preserve"> </w:t>
      </w:r>
      <w:r w:rsidR="00505998">
        <w:rPr>
          <w:rFonts w:ascii="Arial" w:eastAsia="Arial" w:hAnsi="Arial" w:cs="Arial"/>
          <w:sz w:val="20"/>
          <w:szCs w:val="20"/>
        </w:rPr>
        <w:t>a</w:t>
      </w:r>
      <w:r w:rsidRPr="002D3C3C">
        <w:rPr>
          <w:rFonts w:ascii="Arial" w:eastAsia="Arial" w:hAnsi="Arial" w:cs="Arial"/>
          <w:sz w:val="20"/>
          <w:szCs w:val="20"/>
        </w:rPr>
        <w:t xml:space="preserve"> </w:t>
      </w:r>
      <w:r w:rsidR="00C93B66" w:rsidRPr="002D3C3C">
        <w:rPr>
          <w:rFonts w:ascii="Arial" w:eastAsia="Arial" w:hAnsi="Arial" w:cs="Arial"/>
          <w:sz w:val="20"/>
          <w:szCs w:val="20"/>
        </w:rPr>
        <w:t xml:space="preserve">do </w:t>
      </w:r>
      <w:r w:rsidRPr="002D3C3C">
        <w:rPr>
          <w:rFonts w:ascii="Arial" w:eastAsia="Arial" w:hAnsi="Arial" w:cs="Arial"/>
          <w:sz w:val="20"/>
          <w:szCs w:val="20"/>
        </w:rPr>
        <w:t>podrobn</w:t>
      </w:r>
      <w:r w:rsidR="00505998">
        <w:rPr>
          <w:rFonts w:ascii="Arial" w:eastAsia="Arial" w:hAnsi="Arial" w:cs="Arial"/>
          <w:sz w:val="20"/>
          <w:szCs w:val="20"/>
        </w:rPr>
        <w:t>ých</w:t>
      </w:r>
      <w:r w:rsidRPr="002D3C3C">
        <w:rPr>
          <w:rFonts w:ascii="Arial" w:eastAsia="Arial" w:hAnsi="Arial" w:cs="Arial"/>
          <w:sz w:val="20"/>
          <w:szCs w:val="20"/>
        </w:rPr>
        <w:t xml:space="preserve"> výpis</w:t>
      </w:r>
      <w:r w:rsidR="00505998">
        <w:rPr>
          <w:rFonts w:ascii="Arial" w:eastAsia="Arial" w:hAnsi="Arial" w:cs="Arial"/>
          <w:sz w:val="20"/>
          <w:szCs w:val="20"/>
        </w:rPr>
        <w:t>ů</w:t>
      </w:r>
      <w:r w:rsidRPr="002D3C3C">
        <w:rPr>
          <w:rFonts w:ascii="Arial" w:eastAsia="Arial" w:hAnsi="Arial" w:cs="Arial"/>
          <w:sz w:val="20"/>
          <w:szCs w:val="20"/>
        </w:rPr>
        <w:t xml:space="preserve"> veškerých uskutečněných spojení a použitých služeb</w:t>
      </w:r>
      <w:r w:rsidR="00C93B66" w:rsidRPr="002D3C3C">
        <w:rPr>
          <w:rFonts w:ascii="Arial" w:eastAsia="Arial" w:hAnsi="Arial" w:cs="Arial"/>
          <w:sz w:val="20"/>
          <w:szCs w:val="20"/>
        </w:rPr>
        <w:t xml:space="preserve"> k jednotlivým telefonním číslům</w:t>
      </w:r>
      <w:r w:rsidRPr="002D3C3C">
        <w:rPr>
          <w:rFonts w:ascii="Arial" w:eastAsia="Arial" w:hAnsi="Arial" w:cs="Arial"/>
          <w:sz w:val="20"/>
          <w:szCs w:val="20"/>
        </w:rPr>
        <w:t xml:space="preserve"> </w:t>
      </w:r>
      <w:r w:rsidR="00C93B66" w:rsidRPr="002D3C3C">
        <w:rPr>
          <w:rFonts w:ascii="Arial" w:eastAsia="Arial" w:hAnsi="Arial" w:cs="Arial"/>
          <w:sz w:val="20"/>
          <w:szCs w:val="20"/>
        </w:rPr>
        <w:t xml:space="preserve">(editováno bude </w:t>
      </w:r>
      <w:r w:rsidRPr="002D3C3C">
        <w:rPr>
          <w:rFonts w:ascii="Arial" w:eastAsia="Arial" w:hAnsi="Arial" w:cs="Arial"/>
          <w:sz w:val="20"/>
          <w:szCs w:val="20"/>
        </w:rPr>
        <w:t>datum a čas spojení, označení typu a směru spojení, volané číslo skutečn</w:t>
      </w:r>
      <w:r w:rsidR="00C93B66" w:rsidRPr="002D3C3C">
        <w:rPr>
          <w:rFonts w:ascii="Arial" w:eastAsia="Arial" w:hAnsi="Arial" w:cs="Arial"/>
          <w:sz w:val="20"/>
          <w:szCs w:val="20"/>
        </w:rPr>
        <w:t>á</w:t>
      </w:r>
      <w:r w:rsidRPr="002D3C3C">
        <w:rPr>
          <w:rFonts w:ascii="Arial" w:eastAsia="Arial" w:hAnsi="Arial" w:cs="Arial"/>
          <w:sz w:val="20"/>
          <w:szCs w:val="20"/>
        </w:rPr>
        <w:t xml:space="preserve"> délk</w:t>
      </w:r>
      <w:r w:rsidR="00C93B66" w:rsidRPr="002D3C3C">
        <w:rPr>
          <w:rFonts w:ascii="Arial" w:eastAsia="Arial" w:hAnsi="Arial" w:cs="Arial"/>
          <w:sz w:val="20"/>
          <w:szCs w:val="20"/>
        </w:rPr>
        <w:t>a</w:t>
      </w:r>
      <w:r w:rsidRPr="002E7BBB">
        <w:rPr>
          <w:rFonts w:ascii="Arial" w:eastAsia="Arial" w:hAnsi="Arial" w:cs="Arial"/>
          <w:sz w:val="20"/>
          <w:szCs w:val="20"/>
        </w:rPr>
        <w:t xml:space="preserve"> spojení nebo počet jednotek, cen</w:t>
      </w:r>
      <w:r w:rsidR="00C93B66" w:rsidRPr="002E7BBB">
        <w:rPr>
          <w:rFonts w:ascii="Arial" w:eastAsia="Arial" w:hAnsi="Arial" w:cs="Arial"/>
          <w:sz w:val="20"/>
          <w:szCs w:val="20"/>
        </w:rPr>
        <w:t>a</w:t>
      </w:r>
      <w:r w:rsidRPr="002E7BBB">
        <w:rPr>
          <w:rFonts w:ascii="Arial" w:eastAsia="Arial" w:hAnsi="Arial" w:cs="Arial"/>
          <w:sz w:val="20"/>
          <w:szCs w:val="20"/>
        </w:rPr>
        <w:t xml:space="preserve"> spojení apod.</w:t>
      </w:r>
      <w:r w:rsidR="00C93B66" w:rsidRPr="002E7BBB">
        <w:rPr>
          <w:rFonts w:ascii="Arial" w:eastAsia="Arial" w:hAnsi="Arial" w:cs="Arial"/>
          <w:sz w:val="20"/>
          <w:szCs w:val="20"/>
        </w:rPr>
        <w:t>)</w:t>
      </w:r>
      <w:r w:rsidR="002D3C3C" w:rsidRPr="00344BC0">
        <w:rPr>
          <w:rFonts w:ascii="Arial" w:eastAsia="Arial" w:hAnsi="Arial" w:cs="Arial"/>
          <w:sz w:val="20"/>
          <w:szCs w:val="20"/>
        </w:rPr>
        <w:t>; p</w:t>
      </w:r>
      <w:r w:rsidR="002D3C3C" w:rsidRPr="006B4735">
        <w:rPr>
          <w:rFonts w:ascii="Arial" w:eastAsia="Arial" w:hAnsi="Arial" w:cs="Arial"/>
          <w:sz w:val="20"/>
          <w:szCs w:val="20"/>
        </w:rPr>
        <w:t>odrobné vyúčtování volání z jednotlivých telefonních čísel bude účastníkovi k dispozici na portálu poskytovatele minimálně po dobu 6 měsíců</w:t>
      </w:r>
    </w:p>
    <w:p w:rsidR="00505998" w:rsidRPr="002D3C3C" w:rsidRDefault="00505998" w:rsidP="00D90B2C">
      <w:pPr>
        <w:numPr>
          <w:ilvl w:val="2"/>
          <w:numId w:val="8"/>
        </w:numPr>
        <w:tabs>
          <w:tab w:val="left" w:pos="570"/>
          <w:tab w:val="left" w:pos="2717"/>
          <w:tab w:val="left" w:pos="3000"/>
        </w:tabs>
        <w:snapToGrid w:val="0"/>
        <w:spacing w:after="0" w:line="240" w:lineRule="exact"/>
        <w:jc w:val="both"/>
        <w:rPr>
          <w:rFonts w:ascii="Arial" w:eastAsia="Arial" w:hAnsi="Arial" w:cs="Arial"/>
          <w:sz w:val="20"/>
          <w:szCs w:val="20"/>
        </w:rPr>
      </w:pPr>
      <w:r>
        <w:rPr>
          <w:rFonts w:ascii="Arial" w:eastAsia="Arial" w:hAnsi="Arial" w:cs="Arial"/>
          <w:sz w:val="20"/>
          <w:szCs w:val="20"/>
        </w:rPr>
        <w:t xml:space="preserve">vzdálené přístupy budou realizovány zabezpečeným připojením na základě přístupových práv oprávněných osob účastníka. </w:t>
      </w:r>
    </w:p>
    <w:p w:rsidR="00505998" w:rsidRDefault="00505998">
      <w:pPr>
        <w:tabs>
          <w:tab w:val="left" w:pos="426"/>
          <w:tab w:val="left" w:pos="851"/>
          <w:tab w:val="left" w:pos="1134"/>
        </w:tabs>
        <w:spacing w:after="0" w:line="240" w:lineRule="exact"/>
        <w:jc w:val="center"/>
        <w:rPr>
          <w:rFonts w:ascii="Arial" w:eastAsia="Arial" w:hAnsi="Arial" w:cs="Arial"/>
          <w:sz w:val="20"/>
          <w:szCs w:val="20"/>
        </w:rPr>
      </w:pPr>
    </w:p>
    <w:p w:rsidR="00137C80" w:rsidRDefault="00137C80">
      <w:pPr>
        <w:tabs>
          <w:tab w:val="left" w:pos="426"/>
          <w:tab w:val="left" w:pos="851"/>
          <w:tab w:val="left" w:pos="1134"/>
        </w:tabs>
        <w:spacing w:after="0" w:line="240" w:lineRule="exact"/>
        <w:jc w:val="center"/>
        <w:rPr>
          <w:rFonts w:ascii="Arial" w:eastAsia="Arial" w:hAnsi="Arial" w:cs="Arial"/>
          <w:b/>
          <w:sz w:val="22"/>
        </w:rPr>
      </w:pPr>
    </w:p>
    <w:p w:rsidR="00137C80" w:rsidRDefault="006F27CA">
      <w:pPr>
        <w:tabs>
          <w:tab w:val="left" w:pos="426"/>
          <w:tab w:val="left" w:pos="851"/>
          <w:tab w:val="left" w:pos="1134"/>
        </w:tabs>
        <w:spacing w:after="0" w:line="240" w:lineRule="exact"/>
        <w:jc w:val="center"/>
        <w:rPr>
          <w:rFonts w:ascii="Arial" w:eastAsia="Arial" w:hAnsi="Arial" w:cs="Arial"/>
          <w:b/>
          <w:sz w:val="22"/>
        </w:rPr>
      </w:pPr>
      <w:r>
        <w:rPr>
          <w:rFonts w:ascii="Arial" w:eastAsia="Arial" w:hAnsi="Arial" w:cs="Arial"/>
          <w:b/>
          <w:sz w:val="22"/>
        </w:rPr>
        <w:t>Čl. 4</w:t>
      </w:r>
    </w:p>
    <w:p w:rsidR="00137C80" w:rsidRDefault="006F27CA">
      <w:pPr>
        <w:tabs>
          <w:tab w:val="left" w:pos="426"/>
          <w:tab w:val="left" w:pos="851"/>
          <w:tab w:val="left" w:pos="1134"/>
        </w:tabs>
        <w:snapToGrid w:val="0"/>
        <w:spacing w:after="0" w:line="240" w:lineRule="exact"/>
        <w:ind w:left="567" w:hanging="567"/>
        <w:jc w:val="center"/>
        <w:rPr>
          <w:rFonts w:ascii="Arial" w:eastAsia="Arial" w:hAnsi="Arial" w:cs="Arial"/>
          <w:b/>
          <w:sz w:val="22"/>
          <w:szCs w:val="22"/>
        </w:rPr>
      </w:pPr>
      <w:r>
        <w:rPr>
          <w:rFonts w:ascii="Arial" w:eastAsia="Arial" w:hAnsi="Arial" w:cs="Arial"/>
          <w:b/>
          <w:sz w:val="22"/>
          <w:szCs w:val="22"/>
        </w:rPr>
        <w:t>Doba a místo plnění, trvání smlouvy</w:t>
      </w:r>
    </w:p>
    <w:p w:rsidR="00137C80" w:rsidRDefault="00137C80">
      <w:pPr>
        <w:tabs>
          <w:tab w:val="left" w:pos="426"/>
          <w:tab w:val="left" w:pos="851"/>
          <w:tab w:val="left" w:pos="1134"/>
        </w:tabs>
        <w:snapToGrid w:val="0"/>
        <w:spacing w:after="0" w:line="240" w:lineRule="exact"/>
        <w:ind w:left="567" w:hanging="567"/>
        <w:jc w:val="center"/>
        <w:rPr>
          <w:rFonts w:ascii="Arial" w:eastAsia="Arial" w:hAnsi="Arial" w:cs="Arial"/>
          <w:b/>
          <w:sz w:val="22"/>
          <w:szCs w:val="22"/>
        </w:rPr>
      </w:pPr>
    </w:p>
    <w:p w:rsidR="00137C80" w:rsidRDefault="006F27CA">
      <w:pPr>
        <w:numPr>
          <w:ilvl w:val="0"/>
          <w:numId w:val="1"/>
        </w:numPr>
        <w:tabs>
          <w:tab w:val="left" w:pos="570"/>
          <w:tab w:val="left" w:pos="2717"/>
          <w:tab w:val="left" w:pos="3000"/>
        </w:tabs>
        <w:spacing w:after="0" w:line="240" w:lineRule="exact"/>
        <w:ind w:left="567" w:hanging="567"/>
        <w:jc w:val="both"/>
        <w:rPr>
          <w:rFonts w:ascii="Arial" w:eastAsia="Arial" w:hAnsi="Arial" w:cs="Arial"/>
          <w:sz w:val="20"/>
          <w:szCs w:val="20"/>
        </w:rPr>
      </w:pPr>
      <w:r>
        <w:rPr>
          <w:rFonts w:ascii="Arial" w:eastAsia="Arial" w:hAnsi="Arial" w:cs="Arial"/>
          <w:sz w:val="20"/>
          <w:szCs w:val="20"/>
        </w:rPr>
        <w:t>Tato smlouva se uzavírá na dobu neurčitou.</w:t>
      </w:r>
    </w:p>
    <w:p w:rsidR="00137C80" w:rsidRDefault="00137C80">
      <w:pPr>
        <w:tabs>
          <w:tab w:val="left" w:pos="570"/>
          <w:tab w:val="left" w:pos="2717"/>
          <w:tab w:val="left" w:pos="3000"/>
        </w:tabs>
        <w:spacing w:after="0" w:line="240" w:lineRule="exact"/>
        <w:ind w:left="567"/>
        <w:jc w:val="both"/>
        <w:rPr>
          <w:rFonts w:ascii="Arial" w:eastAsia="Arial" w:hAnsi="Arial" w:cs="Arial"/>
          <w:sz w:val="20"/>
          <w:szCs w:val="20"/>
        </w:rPr>
      </w:pPr>
    </w:p>
    <w:p w:rsidR="00137C80" w:rsidRPr="003B6722" w:rsidRDefault="006F27CA">
      <w:pPr>
        <w:numPr>
          <w:ilvl w:val="0"/>
          <w:numId w:val="1"/>
        </w:numPr>
        <w:tabs>
          <w:tab w:val="left" w:pos="570"/>
          <w:tab w:val="left" w:pos="2717"/>
          <w:tab w:val="left" w:pos="3000"/>
        </w:tabs>
        <w:spacing w:after="0" w:line="240" w:lineRule="exact"/>
        <w:ind w:left="567" w:hanging="567"/>
        <w:jc w:val="both"/>
        <w:rPr>
          <w:rFonts w:ascii="Arial" w:eastAsia="Arial" w:hAnsi="Arial" w:cs="Arial"/>
          <w:sz w:val="20"/>
          <w:szCs w:val="20"/>
        </w:rPr>
      </w:pPr>
      <w:r w:rsidRPr="003B6722">
        <w:rPr>
          <w:rFonts w:ascii="Arial" w:eastAsia="Arial" w:hAnsi="Arial" w:cs="Arial"/>
          <w:sz w:val="20"/>
          <w:szCs w:val="20"/>
        </w:rPr>
        <w:t xml:space="preserve">Obě smluvní strany jsou oprávněny vypovědět tuto smlouvu s </w:t>
      </w:r>
      <w:r w:rsidR="0054211E">
        <w:rPr>
          <w:rFonts w:ascii="Arial" w:eastAsia="Arial" w:hAnsi="Arial" w:cs="Arial"/>
          <w:sz w:val="20"/>
          <w:szCs w:val="20"/>
        </w:rPr>
        <w:t>dvou</w:t>
      </w:r>
      <w:r w:rsidRPr="003B6722">
        <w:rPr>
          <w:rFonts w:ascii="Arial" w:eastAsia="Arial" w:hAnsi="Arial" w:cs="Arial"/>
          <w:sz w:val="20"/>
          <w:szCs w:val="20"/>
        </w:rPr>
        <w:t xml:space="preserve">měsíční výpovědní </w:t>
      </w:r>
      <w:r w:rsidR="0054211E">
        <w:rPr>
          <w:rFonts w:ascii="Arial" w:eastAsia="Arial" w:hAnsi="Arial" w:cs="Arial"/>
          <w:sz w:val="20"/>
          <w:szCs w:val="20"/>
        </w:rPr>
        <w:t>dobou</w:t>
      </w:r>
      <w:r w:rsidRPr="003B6722">
        <w:rPr>
          <w:rFonts w:ascii="Arial" w:eastAsia="Arial" w:hAnsi="Arial" w:cs="Arial"/>
          <w:sz w:val="20"/>
          <w:szCs w:val="20"/>
        </w:rPr>
        <w:t xml:space="preserve">, která započne běžet prvního dne následujícího kalendářního měsíce po doručení písemné výpovědi této </w:t>
      </w:r>
      <w:r w:rsidRPr="003B6722">
        <w:rPr>
          <w:rFonts w:ascii="Arial" w:eastAsia="Arial" w:hAnsi="Arial" w:cs="Arial"/>
          <w:sz w:val="20"/>
          <w:szCs w:val="20"/>
        </w:rPr>
        <w:lastRenderedPageBreak/>
        <w:t>smlouvy druhé smluvní straně.</w:t>
      </w:r>
    </w:p>
    <w:p w:rsidR="00137C80" w:rsidRPr="003B6722" w:rsidRDefault="00137C80">
      <w:pPr>
        <w:pStyle w:val="Odstavecseseznamem"/>
        <w:rPr>
          <w:rFonts w:eastAsia="Arial"/>
          <w:sz w:val="20"/>
          <w:szCs w:val="20"/>
        </w:rPr>
      </w:pPr>
    </w:p>
    <w:p w:rsidR="00B7128A" w:rsidRPr="00B81E64" w:rsidRDefault="006F27CA">
      <w:pPr>
        <w:numPr>
          <w:ilvl w:val="0"/>
          <w:numId w:val="1"/>
        </w:numPr>
        <w:tabs>
          <w:tab w:val="left" w:pos="570"/>
          <w:tab w:val="left" w:pos="2717"/>
          <w:tab w:val="left" w:pos="3000"/>
        </w:tabs>
        <w:spacing w:after="0" w:line="240" w:lineRule="exact"/>
        <w:ind w:left="567" w:hanging="567"/>
        <w:jc w:val="both"/>
        <w:rPr>
          <w:rFonts w:ascii="Arial" w:eastAsia="Arial" w:hAnsi="Arial" w:cs="Arial"/>
          <w:sz w:val="20"/>
          <w:szCs w:val="20"/>
        </w:rPr>
      </w:pPr>
      <w:r w:rsidRPr="00B81E64">
        <w:rPr>
          <w:rFonts w:ascii="Arial" w:eastAsia="Arial" w:hAnsi="Arial" w:cs="Arial"/>
          <w:sz w:val="20"/>
          <w:szCs w:val="20"/>
        </w:rPr>
        <w:t xml:space="preserve">Smluvní strany se dohodly, že </w:t>
      </w:r>
      <w:r w:rsidR="002D3C3C" w:rsidRPr="00B81E64">
        <w:rPr>
          <w:rFonts w:ascii="Arial" w:eastAsia="Arial" w:hAnsi="Arial" w:cs="Arial"/>
          <w:sz w:val="20"/>
          <w:szCs w:val="20"/>
        </w:rPr>
        <w:t xml:space="preserve">po dobu </w:t>
      </w:r>
      <w:r w:rsidRPr="00B81E64">
        <w:rPr>
          <w:rFonts w:ascii="Arial" w:eastAsia="Arial" w:hAnsi="Arial" w:cs="Arial"/>
          <w:sz w:val="20"/>
          <w:szCs w:val="20"/>
        </w:rPr>
        <w:t>prvních 24 měsíců</w:t>
      </w:r>
      <w:r w:rsidR="0051112B" w:rsidRPr="00B81E64">
        <w:rPr>
          <w:rFonts w:ascii="Arial" w:eastAsia="Arial" w:hAnsi="Arial" w:cs="Arial"/>
          <w:sz w:val="20"/>
          <w:szCs w:val="20"/>
        </w:rPr>
        <w:t xml:space="preserve"> od </w:t>
      </w:r>
      <w:r w:rsidR="007D30D8" w:rsidRPr="00B81E64">
        <w:rPr>
          <w:rFonts w:ascii="Arial" w:eastAsia="Arial" w:hAnsi="Arial" w:cs="Arial"/>
          <w:sz w:val="20"/>
          <w:szCs w:val="20"/>
        </w:rPr>
        <w:t>do</w:t>
      </w:r>
      <w:r w:rsidR="0051112B" w:rsidRPr="00B81E64">
        <w:rPr>
          <w:rFonts w:ascii="Arial" w:eastAsia="Arial" w:hAnsi="Arial" w:cs="Arial"/>
          <w:sz w:val="20"/>
          <w:szCs w:val="20"/>
        </w:rPr>
        <w:t>by</w:t>
      </w:r>
      <w:r w:rsidR="002D3C3C" w:rsidRPr="00B81E64">
        <w:rPr>
          <w:rFonts w:ascii="Arial" w:eastAsia="Arial" w:hAnsi="Arial" w:cs="Arial"/>
          <w:sz w:val="20"/>
          <w:szCs w:val="20"/>
        </w:rPr>
        <w:t xml:space="preserve"> účinnosti smlouvy</w:t>
      </w:r>
      <w:r w:rsidRPr="00B81E64">
        <w:rPr>
          <w:rFonts w:ascii="Arial" w:eastAsia="Arial" w:hAnsi="Arial" w:cs="Arial"/>
          <w:sz w:val="20"/>
          <w:szCs w:val="20"/>
        </w:rPr>
        <w:t xml:space="preserve"> lze smlouvu vypovědět </w:t>
      </w:r>
      <w:r w:rsidR="002D3C3C" w:rsidRPr="00B81E64">
        <w:rPr>
          <w:rFonts w:ascii="Arial" w:eastAsia="Arial" w:hAnsi="Arial" w:cs="Arial"/>
          <w:sz w:val="20"/>
          <w:szCs w:val="20"/>
        </w:rPr>
        <w:t xml:space="preserve">pouze z těchto důvodů: </w:t>
      </w:r>
    </w:p>
    <w:p w:rsidR="00B7128A" w:rsidRPr="00B81E64" w:rsidRDefault="00B7128A" w:rsidP="00B7128A">
      <w:pPr>
        <w:pStyle w:val="Odstavecseseznamem"/>
        <w:rPr>
          <w:rFonts w:eastAsia="Arial"/>
          <w:sz w:val="20"/>
          <w:szCs w:val="20"/>
        </w:rPr>
      </w:pPr>
    </w:p>
    <w:p w:rsidR="00137C80" w:rsidRPr="00B81E64" w:rsidRDefault="0051112B" w:rsidP="00B7128A">
      <w:pPr>
        <w:pStyle w:val="Odstavecseseznamem"/>
        <w:numPr>
          <w:ilvl w:val="0"/>
          <w:numId w:val="31"/>
        </w:numPr>
        <w:tabs>
          <w:tab w:val="left" w:pos="570"/>
          <w:tab w:val="left" w:pos="2717"/>
          <w:tab w:val="left" w:pos="3000"/>
        </w:tabs>
        <w:spacing w:line="240" w:lineRule="exact"/>
        <w:rPr>
          <w:rFonts w:eastAsia="Arial"/>
          <w:sz w:val="20"/>
          <w:szCs w:val="20"/>
        </w:rPr>
      </w:pPr>
      <w:r w:rsidRPr="00B81E64">
        <w:rPr>
          <w:rFonts w:eastAsia="Arial"/>
          <w:sz w:val="20"/>
          <w:szCs w:val="20"/>
        </w:rPr>
        <w:t>poskytovatel opakovaně neodstraní závady vzniklé na sítích nebo zařízeních poskytovatele  nejpozději do jednoho kalendářního dne od jejího vzniku,</w:t>
      </w:r>
    </w:p>
    <w:p w:rsidR="0051112B" w:rsidRPr="00B81E64" w:rsidRDefault="0051112B" w:rsidP="0051112B">
      <w:pPr>
        <w:pStyle w:val="Odstavecseseznamem"/>
        <w:numPr>
          <w:ilvl w:val="0"/>
          <w:numId w:val="31"/>
        </w:numPr>
        <w:tabs>
          <w:tab w:val="left" w:pos="570"/>
          <w:tab w:val="left" w:pos="2717"/>
          <w:tab w:val="left" w:pos="3000"/>
        </w:tabs>
        <w:spacing w:line="240" w:lineRule="exact"/>
        <w:rPr>
          <w:rFonts w:eastAsia="Arial"/>
          <w:sz w:val="20"/>
          <w:szCs w:val="20"/>
        </w:rPr>
      </w:pPr>
      <w:r w:rsidRPr="00B81E64">
        <w:rPr>
          <w:rFonts w:eastAsia="Arial"/>
          <w:sz w:val="20"/>
          <w:szCs w:val="20"/>
        </w:rPr>
        <w:t>poskytovatel nezprovozní přenášené číslo účastníka,</w:t>
      </w:r>
    </w:p>
    <w:p w:rsidR="0051112B" w:rsidRPr="00B81E64" w:rsidRDefault="0051112B" w:rsidP="0051112B">
      <w:pPr>
        <w:pStyle w:val="Odstavecseseznamem"/>
        <w:numPr>
          <w:ilvl w:val="0"/>
          <w:numId w:val="31"/>
        </w:numPr>
        <w:tabs>
          <w:tab w:val="left" w:pos="570"/>
          <w:tab w:val="left" w:pos="2717"/>
          <w:tab w:val="left" w:pos="3000"/>
        </w:tabs>
        <w:spacing w:line="240" w:lineRule="exact"/>
        <w:rPr>
          <w:rFonts w:eastAsia="Arial"/>
          <w:sz w:val="20"/>
          <w:szCs w:val="20"/>
        </w:rPr>
      </w:pPr>
      <w:r w:rsidRPr="00B81E64">
        <w:rPr>
          <w:sz w:val="20"/>
          <w:szCs w:val="20"/>
        </w:rPr>
        <w:t>poskytovatel poruší mlčenlivost či ochranu důvěrných informací stanovené zákonem.</w:t>
      </w:r>
    </w:p>
    <w:p w:rsidR="00137C80" w:rsidRPr="003B6722" w:rsidRDefault="00137C80">
      <w:pPr>
        <w:pStyle w:val="Odstavecseseznamem"/>
        <w:rPr>
          <w:rFonts w:eastAsia="Arial"/>
          <w:sz w:val="20"/>
          <w:szCs w:val="20"/>
        </w:rPr>
      </w:pPr>
    </w:p>
    <w:p w:rsidR="00137C80" w:rsidRPr="003B6722" w:rsidRDefault="006F27CA">
      <w:pPr>
        <w:numPr>
          <w:ilvl w:val="0"/>
          <w:numId w:val="1"/>
        </w:numPr>
        <w:tabs>
          <w:tab w:val="left" w:pos="570"/>
          <w:tab w:val="left" w:pos="2717"/>
          <w:tab w:val="left" w:pos="3000"/>
        </w:tabs>
        <w:spacing w:after="0" w:line="240" w:lineRule="exact"/>
        <w:ind w:left="567" w:hanging="567"/>
        <w:jc w:val="both"/>
        <w:rPr>
          <w:rFonts w:ascii="Arial" w:eastAsia="Arial" w:hAnsi="Arial" w:cs="Arial"/>
          <w:sz w:val="20"/>
          <w:szCs w:val="20"/>
        </w:rPr>
      </w:pPr>
      <w:r w:rsidRPr="003B6722">
        <w:rPr>
          <w:rFonts w:ascii="Arial" w:eastAsia="Arial" w:hAnsi="Arial" w:cs="Arial"/>
          <w:sz w:val="20"/>
          <w:szCs w:val="20"/>
        </w:rPr>
        <w:t xml:space="preserve">Účastník je oprávněn vypovědět jakoukoliv službu nebo zrušit SIM kartu (tel. číslo) bez uvedení důvodu. Výpovědní </w:t>
      </w:r>
      <w:r w:rsidR="002E7BBB">
        <w:rPr>
          <w:rFonts w:ascii="Arial" w:eastAsia="Arial" w:hAnsi="Arial" w:cs="Arial"/>
          <w:sz w:val="20"/>
          <w:szCs w:val="20"/>
        </w:rPr>
        <w:t>doba činí 14 dnů od doručení výpovědi</w:t>
      </w:r>
      <w:r w:rsidRPr="003B6722">
        <w:rPr>
          <w:rFonts w:ascii="Arial" w:eastAsia="Arial" w:hAnsi="Arial" w:cs="Arial"/>
          <w:sz w:val="20"/>
          <w:szCs w:val="20"/>
        </w:rPr>
        <w:t xml:space="preserve"> poskytovatel</w:t>
      </w:r>
      <w:r w:rsidR="002E7BBB">
        <w:rPr>
          <w:rFonts w:ascii="Arial" w:eastAsia="Arial" w:hAnsi="Arial" w:cs="Arial"/>
          <w:sz w:val="20"/>
          <w:szCs w:val="20"/>
        </w:rPr>
        <w:t>i</w:t>
      </w:r>
      <w:r w:rsidRPr="003B6722">
        <w:rPr>
          <w:rFonts w:ascii="Arial" w:eastAsia="Arial" w:hAnsi="Arial" w:cs="Arial"/>
          <w:sz w:val="20"/>
          <w:szCs w:val="20"/>
        </w:rPr>
        <w:t xml:space="preserve">. </w:t>
      </w:r>
    </w:p>
    <w:p w:rsidR="00137C80" w:rsidRDefault="00137C80">
      <w:pPr>
        <w:tabs>
          <w:tab w:val="left" w:pos="570"/>
          <w:tab w:val="left" w:pos="2717"/>
          <w:tab w:val="left" w:pos="3000"/>
        </w:tabs>
        <w:spacing w:after="0" w:line="240" w:lineRule="exact"/>
        <w:ind w:left="567" w:hanging="567"/>
        <w:jc w:val="both"/>
        <w:rPr>
          <w:rFonts w:ascii="Arial" w:eastAsia="Arial" w:hAnsi="Arial" w:cs="Arial"/>
          <w:sz w:val="20"/>
          <w:szCs w:val="20"/>
        </w:rPr>
      </w:pPr>
    </w:p>
    <w:p w:rsidR="00137C80" w:rsidRPr="002E7BBB" w:rsidRDefault="006F27CA">
      <w:pPr>
        <w:numPr>
          <w:ilvl w:val="0"/>
          <w:numId w:val="1"/>
        </w:numPr>
        <w:tabs>
          <w:tab w:val="left" w:pos="570"/>
          <w:tab w:val="left" w:pos="2717"/>
          <w:tab w:val="left" w:pos="3000"/>
        </w:tabs>
        <w:spacing w:after="0" w:line="240" w:lineRule="exact"/>
        <w:ind w:left="567" w:hanging="567"/>
        <w:jc w:val="both"/>
      </w:pPr>
      <w:r>
        <w:rPr>
          <w:rFonts w:ascii="Arial" w:eastAsia="Arial" w:hAnsi="Arial" w:cs="Arial"/>
          <w:sz w:val="20"/>
          <w:szCs w:val="20"/>
        </w:rPr>
        <w:t>Poskytovatel ve spolupráci s</w:t>
      </w:r>
      <w:r w:rsidR="0039744D">
        <w:rPr>
          <w:rFonts w:ascii="Arial" w:eastAsia="Arial" w:hAnsi="Arial" w:cs="Arial"/>
          <w:sz w:val="20"/>
          <w:szCs w:val="20"/>
        </w:rPr>
        <w:t> </w:t>
      </w:r>
      <w:r>
        <w:rPr>
          <w:rFonts w:ascii="Arial" w:eastAsia="Arial" w:hAnsi="Arial" w:cs="Arial"/>
          <w:sz w:val="20"/>
          <w:szCs w:val="20"/>
        </w:rPr>
        <w:t>účastníkem</w:t>
      </w:r>
      <w:r w:rsidR="0039744D">
        <w:rPr>
          <w:rFonts w:ascii="Arial" w:eastAsia="Arial" w:hAnsi="Arial" w:cs="Arial"/>
          <w:sz w:val="20"/>
          <w:szCs w:val="20"/>
        </w:rPr>
        <w:t xml:space="preserve"> bezplatně</w:t>
      </w:r>
      <w:r>
        <w:rPr>
          <w:rFonts w:ascii="Arial" w:eastAsia="Arial" w:hAnsi="Arial" w:cs="Arial"/>
          <w:sz w:val="20"/>
          <w:szCs w:val="20"/>
        </w:rPr>
        <w:t xml:space="preserve"> zajistí úkony spojené s</w:t>
      </w:r>
      <w:r w:rsidR="002E7BBB">
        <w:rPr>
          <w:rFonts w:ascii="Arial" w:eastAsia="Arial" w:hAnsi="Arial" w:cs="Arial"/>
          <w:sz w:val="20"/>
          <w:szCs w:val="20"/>
        </w:rPr>
        <w:t xml:space="preserve"> přenesením stávajících </w:t>
      </w:r>
      <w:r>
        <w:rPr>
          <w:rFonts w:ascii="Arial" w:eastAsia="Arial" w:hAnsi="Arial" w:cs="Arial"/>
          <w:sz w:val="20"/>
          <w:szCs w:val="20"/>
        </w:rPr>
        <w:t xml:space="preserve">čísel </w:t>
      </w:r>
      <w:r w:rsidR="002E7BBB">
        <w:rPr>
          <w:rFonts w:ascii="Arial" w:eastAsia="Arial" w:hAnsi="Arial" w:cs="Arial"/>
          <w:sz w:val="20"/>
          <w:szCs w:val="20"/>
        </w:rPr>
        <w:t xml:space="preserve">užívaných účastníkem </w:t>
      </w:r>
      <w:r>
        <w:rPr>
          <w:rFonts w:ascii="Arial" w:eastAsia="Arial" w:hAnsi="Arial" w:cs="Arial"/>
          <w:sz w:val="20"/>
          <w:szCs w:val="20"/>
        </w:rPr>
        <w:t xml:space="preserve">k poskytovateli tak, aby nedošlo k výraznému omezení provozu služeb na telefonních číslech účastníka a ta byla </w:t>
      </w:r>
      <w:r w:rsidR="0054211E">
        <w:rPr>
          <w:rFonts w:ascii="Arial" w:eastAsia="Arial" w:hAnsi="Arial" w:cs="Arial"/>
          <w:sz w:val="20"/>
          <w:szCs w:val="20"/>
        </w:rPr>
        <w:t xml:space="preserve">nejpozději </w:t>
      </w:r>
      <w:r>
        <w:rPr>
          <w:rFonts w:ascii="Arial" w:eastAsia="Arial" w:hAnsi="Arial" w:cs="Arial"/>
          <w:sz w:val="20"/>
          <w:szCs w:val="20"/>
        </w:rPr>
        <w:t>d</w:t>
      </w:r>
      <w:r w:rsidR="002E7BBB">
        <w:rPr>
          <w:rFonts w:ascii="Arial" w:eastAsia="Arial" w:hAnsi="Arial" w:cs="Arial"/>
          <w:sz w:val="20"/>
          <w:szCs w:val="20"/>
        </w:rPr>
        <w:t>o 15 dnů od předání seznamu portovaných čísel účastníkem dle čl. 8 odst. 3 fu</w:t>
      </w:r>
      <w:r>
        <w:rPr>
          <w:rFonts w:ascii="Arial" w:eastAsia="Arial" w:hAnsi="Arial" w:cs="Arial"/>
          <w:sz w:val="20"/>
          <w:szCs w:val="20"/>
        </w:rPr>
        <w:t>nkční. Doba, po kterou ne</w:t>
      </w:r>
      <w:r w:rsidR="0054211E">
        <w:rPr>
          <w:rFonts w:ascii="Arial" w:eastAsia="Arial" w:hAnsi="Arial" w:cs="Arial"/>
          <w:sz w:val="20"/>
          <w:szCs w:val="20"/>
        </w:rPr>
        <w:t>bude</w:t>
      </w:r>
      <w:r>
        <w:rPr>
          <w:rFonts w:ascii="Arial" w:eastAsia="Arial" w:hAnsi="Arial" w:cs="Arial"/>
          <w:sz w:val="20"/>
          <w:szCs w:val="20"/>
        </w:rPr>
        <w:t xml:space="preserve"> účastníkovi během procesu přenesení telefonního čísla na tomto čísle poskytována veřejně dostupná služba elektronických komunikací, nesmí </w:t>
      </w:r>
      <w:r w:rsidRPr="002E7BBB">
        <w:rPr>
          <w:rFonts w:ascii="Arial" w:eastAsia="Arial" w:hAnsi="Arial" w:cs="Arial"/>
          <w:sz w:val="20"/>
          <w:szCs w:val="20"/>
        </w:rPr>
        <w:t xml:space="preserve">přesáhnout </w:t>
      </w:r>
      <w:r w:rsidRPr="006B4735">
        <w:rPr>
          <w:rFonts w:ascii="Arial" w:eastAsia="Arial" w:hAnsi="Arial" w:cs="Arial"/>
          <w:sz w:val="20"/>
          <w:szCs w:val="20"/>
        </w:rPr>
        <w:t>8</w:t>
      </w:r>
      <w:r w:rsidRPr="002E7BBB">
        <w:rPr>
          <w:rFonts w:ascii="Arial" w:eastAsia="Arial" w:hAnsi="Arial" w:cs="Arial"/>
          <w:sz w:val="20"/>
          <w:szCs w:val="20"/>
        </w:rPr>
        <w:t xml:space="preserve"> hodin a musí být v časovém pásmu od </w:t>
      </w:r>
      <w:r w:rsidRPr="006B4735">
        <w:rPr>
          <w:rFonts w:ascii="Arial" w:eastAsia="Arial" w:hAnsi="Arial" w:cs="Arial"/>
          <w:sz w:val="20"/>
          <w:szCs w:val="20"/>
        </w:rPr>
        <w:t>22:00 do 6:00</w:t>
      </w:r>
      <w:r w:rsidRPr="002E7BBB">
        <w:rPr>
          <w:rFonts w:ascii="Arial" w:eastAsia="Arial" w:hAnsi="Arial" w:cs="Arial"/>
          <w:sz w:val="20"/>
          <w:szCs w:val="20"/>
        </w:rPr>
        <w:t xml:space="preserve"> hodin. </w:t>
      </w:r>
    </w:p>
    <w:p w:rsidR="00137C80" w:rsidRDefault="00137C80">
      <w:pPr>
        <w:tabs>
          <w:tab w:val="left" w:pos="570"/>
          <w:tab w:val="left" w:pos="2717"/>
          <w:tab w:val="left" w:pos="3000"/>
        </w:tabs>
        <w:spacing w:after="0" w:line="240" w:lineRule="exact"/>
        <w:ind w:left="567" w:hanging="567"/>
        <w:jc w:val="both"/>
        <w:rPr>
          <w:rFonts w:ascii="Arial" w:eastAsia="Arial" w:hAnsi="Arial" w:cs="Arial"/>
          <w:sz w:val="20"/>
          <w:szCs w:val="20"/>
        </w:rPr>
      </w:pPr>
    </w:p>
    <w:p w:rsidR="00137C80" w:rsidRPr="00344BC0" w:rsidRDefault="006F27CA">
      <w:pPr>
        <w:numPr>
          <w:ilvl w:val="0"/>
          <w:numId w:val="1"/>
        </w:numPr>
        <w:tabs>
          <w:tab w:val="left" w:pos="570"/>
          <w:tab w:val="left" w:pos="2717"/>
          <w:tab w:val="left" w:pos="3000"/>
        </w:tabs>
        <w:snapToGrid w:val="0"/>
        <w:spacing w:after="0" w:line="240" w:lineRule="exact"/>
        <w:ind w:left="567" w:hanging="567"/>
        <w:jc w:val="both"/>
        <w:rPr>
          <w:rFonts w:ascii="Arial" w:eastAsia="Arial" w:hAnsi="Arial" w:cs="Arial"/>
          <w:sz w:val="20"/>
          <w:szCs w:val="20"/>
        </w:rPr>
      </w:pPr>
      <w:r w:rsidRPr="002E7BBB">
        <w:rPr>
          <w:rFonts w:ascii="Arial" w:eastAsia="Arial" w:hAnsi="Arial" w:cs="Arial"/>
          <w:sz w:val="20"/>
          <w:szCs w:val="20"/>
        </w:rPr>
        <w:t>Míst</w:t>
      </w:r>
      <w:r w:rsidR="002E7BBB" w:rsidRPr="002E7BBB">
        <w:rPr>
          <w:rFonts w:ascii="Arial" w:eastAsia="Arial" w:hAnsi="Arial" w:cs="Arial"/>
          <w:sz w:val="20"/>
          <w:szCs w:val="20"/>
        </w:rPr>
        <w:t>em</w:t>
      </w:r>
      <w:r w:rsidRPr="002E7BBB">
        <w:rPr>
          <w:rFonts w:ascii="Arial" w:eastAsia="Arial" w:hAnsi="Arial" w:cs="Arial"/>
          <w:sz w:val="20"/>
          <w:szCs w:val="20"/>
        </w:rPr>
        <w:t xml:space="preserve"> plnění je území ČR</w:t>
      </w:r>
      <w:r w:rsidR="002E7BBB">
        <w:rPr>
          <w:rFonts w:ascii="Arial" w:eastAsia="Arial" w:hAnsi="Arial" w:cs="Arial"/>
          <w:sz w:val="20"/>
          <w:szCs w:val="20"/>
        </w:rPr>
        <w:t xml:space="preserve"> a</w:t>
      </w:r>
      <w:r w:rsidRPr="002E7BBB">
        <w:rPr>
          <w:rFonts w:ascii="Arial" w:eastAsia="Arial" w:hAnsi="Arial" w:cs="Arial"/>
          <w:sz w:val="20"/>
          <w:szCs w:val="20"/>
        </w:rPr>
        <w:t xml:space="preserve"> další země dle uzavřených roamingových smluv operátora, hlavním místem plnění je sídlo účastníka smlouvy.</w:t>
      </w:r>
    </w:p>
    <w:p w:rsidR="00137C80" w:rsidRDefault="00137C80">
      <w:pPr>
        <w:tabs>
          <w:tab w:val="left" w:pos="2292"/>
          <w:tab w:val="left" w:pos="2717"/>
          <w:tab w:val="left" w:pos="3000"/>
        </w:tabs>
        <w:snapToGrid w:val="0"/>
        <w:spacing w:after="0" w:line="240" w:lineRule="exact"/>
        <w:ind w:left="567" w:hanging="567"/>
        <w:jc w:val="both"/>
        <w:rPr>
          <w:rFonts w:ascii="Arial" w:hAnsi="Arial" w:cs="Arial"/>
          <w:sz w:val="20"/>
          <w:szCs w:val="20"/>
        </w:rPr>
      </w:pPr>
    </w:p>
    <w:p w:rsidR="00137C80" w:rsidRDefault="00137C80">
      <w:pPr>
        <w:tabs>
          <w:tab w:val="left" w:pos="2292"/>
          <w:tab w:val="left" w:pos="2717"/>
          <w:tab w:val="left" w:pos="3000"/>
        </w:tabs>
        <w:snapToGrid w:val="0"/>
        <w:spacing w:after="0" w:line="240" w:lineRule="exact"/>
        <w:ind w:left="567" w:hanging="567"/>
        <w:jc w:val="both"/>
        <w:rPr>
          <w:rFonts w:ascii="Arial" w:hAnsi="Arial" w:cs="Arial"/>
          <w:sz w:val="22"/>
          <w:szCs w:val="22"/>
        </w:rPr>
      </w:pPr>
    </w:p>
    <w:p w:rsidR="00137C80" w:rsidRDefault="006F27CA">
      <w:pPr>
        <w:tabs>
          <w:tab w:val="left" w:pos="426"/>
          <w:tab w:val="left" w:pos="851"/>
          <w:tab w:val="left" w:pos="1134"/>
        </w:tabs>
        <w:spacing w:after="0" w:line="240" w:lineRule="exact"/>
        <w:jc w:val="center"/>
        <w:rPr>
          <w:rFonts w:ascii="Arial" w:eastAsia="Arial" w:hAnsi="Arial" w:cs="Arial"/>
          <w:b/>
          <w:sz w:val="22"/>
        </w:rPr>
      </w:pPr>
      <w:r>
        <w:rPr>
          <w:rFonts w:ascii="Arial" w:eastAsia="Arial" w:hAnsi="Arial" w:cs="Arial"/>
          <w:b/>
          <w:sz w:val="22"/>
        </w:rPr>
        <w:t>Čl. 5</w:t>
      </w:r>
    </w:p>
    <w:p w:rsidR="00137C80" w:rsidRDefault="006F27CA">
      <w:pPr>
        <w:tabs>
          <w:tab w:val="left" w:pos="426"/>
          <w:tab w:val="left" w:pos="851"/>
          <w:tab w:val="left" w:pos="1134"/>
        </w:tabs>
        <w:snapToGrid w:val="0"/>
        <w:spacing w:after="0" w:line="240" w:lineRule="exact"/>
        <w:ind w:left="567" w:hanging="567"/>
        <w:jc w:val="center"/>
        <w:rPr>
          <w:rFonts w:ascii="Arial" w:eastAsia="Arial" w:hAnsi="Arial" w:cs="Arial"/>
          <w:b/>
          <w:sz w:val="22"/>
          <w:szCs w:val="22"/>
        </w:rPr>
      </w:pPr>
      <w:r>
        <w:rPr>
          <w:rFonts w:ascii="Arial" w:eastAsia="Arial" w:hAnsi="Arial" w:cs="Arial"/>
          <w:b/>
          <w:sz w:val="22"/>
          <w:szCs w:val="22"/>
        </w:rPr>
        <w:t>Cena a platební podmínky</w:t>
      </w:r>
    </w:p>
    <w:p w:rsidR="00137C80" w:rsidRDefault="00137C80">
      <w:pPr>
        <w:tabs>
          <w:tab w:val="left" w:pos="426"/>
          <w:tab w:val="left" w:pos="851"/>
          <w:tab w:val="left" w:pos="1134"/>
        </w:tabs>
        <w:snapToGrid w:val="0"/>
        <w:spacing w:after="0" w:line="240" w:lineRule="exact"/>
        <w:ind w:left="567" w:hanging="567"/>
        <w:jc w:val="center"/>
        <w:rPr>
          <w:rFonts w:ascii="Arial" w:eastAsia="Arial" w:hAnsi="Arial" w:cs="Arial"/>
          <w:b/>
          <w:sz w:val="22"/>
          <w:szCs w:val="22"/>
        </w:rPr>
      </w:pPr>
    </w:p>
    <w:p w:rsidR="00F02ACA" w:rsidRDefault="00F02ACA" w:rsidP="006B4735">
      <w:pPr>
        <w:numPr>
          <w:ilvl w:val="0"/>
          <w:numId w:val="20"/>
        </w:numPr>
        <w:tabs>
          <w:tab w:val="clear" w:pos="720"/>
          <w:tab w:val="num" w:pos="567"/>
          <w:tab w:val="left" w:pos="2717"/>
          <w:tab w:val="left" w:pos="3000"/>
        </w:tabs>
        <w:snapToGrid w:val="0"/>
        <w:spacing w:after="0" w:line="240" w:lineRule="exact"/>
        <w:ind w:left="567" w:hanging="567"/>
        <w:jc w:val="both"/>
        <w:rPr>
          <w:rFonts w:ascii="Arial" w:eastAsia="Arial" w:hAnsi="Arial" w:cs="Arial"/>
          <w:sz w:val="20"/>
          <w:szCs w:val="20"/>
        </w:rPr>
      </w:pPr>
      <w:r w:rsidRPr="003B6722">
        <w:rPr>
          <w:rFonts w:ascii="Arial" w:eastAsia="Arial" w:hAnsi="Arial" w:cs="Arial"/>
          <w:sz w:val="20"/>
          <w:szCs w:val="20"/>
        </w:rPr>
        <w:t>Účastník není povinen v souvislosti s poskytováním služeb a SIM karet dle této smlouvy hradit</w:t>
      </w:r>
      <w:r>
        <w:rPr>
          <w:rFonts w:ascii="Arial" w:eastAsia="Arial" w:hAnsi="Arial" w:cs="Arial"/>
          <w:sz w:val="20"/>
          <w:szCs w:val="20"/>
        </w:rPr>
        <w:t xml:space="preserve"> </w:t>
      </w:r>
      <w:r w:rsidRPr="003B6722">
        <w:rPr>
          <w:rFonts w:ascii="Arial" w:eastAsia="Arial" w:hAnsi="Arial" w:cs="Arial"/>
          <w:sz w:val="20"/>
          <w:szCs w:val="20"/>
        </w:rPr>
        <w:t>poskytovateli jakékoli finanční zálohy.</w:t>
      </w:r>
    </w:p>
    <w:p w:rsidR="00F02ACA" w:rsidRPr="003B6722" w:rsidRDefault="00F02ACA" w:rsidP="006B4735">
      <w:pPr>
        <w:tabs>
          <w:tab w:val="left" w:pos="570"/>
          <w:tab w:val="left" w:pos="2717"/>
          <w:tab w:val="left" w:pos="3000"/>
        </w:tabs>
        <w:snapToGrid w:val="0"/>
        <w:spacing w:after="0" w:line="240" w:lineRule="exact"/>
        <w:ind w:left="720"/>
        <w:jc w:val="both"/>
        <w:rPr>
          <w:rFonts w:ascii="Arial" w:eastAsia="Arial" w:hAnsi="Arial" w:cs="Arial"/>
          <w:sz w:val="20"/>
          <w:szCs w:val="20"/>
        </w:rPr>
      </w:pPr>
    </w:p>
    <w:p w:rsidR="00137C80" w:rsidRPr="003B6722" w:rsidRDefault="006F27CA" w:rsidP="00F02ACA">
      <w:pPr>
        <w:numPr>
          <w:ilvl w:val="0"/>
          <w:numId w:val="20"/>
        </w:numPr>
        <w:tabs>
          <w:tab w:val="left" w:pos="570"/>
          <w:tab w:val="left" w:pos="2717"/>
          <w:tab w:val="left" w:pos="3000"/>
        </w:tabs>
        <w:spacing w:after="0" w:line="240" w:lineRule="exact"/>
        <w:ind w:left="567" w:hanging="567"/>
        <w:jc w:val="both"/>
        <w:rPr>
          <w:rFonts w:ascii="Arial" w:eastAsia="Arial" w:hAnsi="Arial" w:cs="Arial"/>
          <w:sz w:val="20"/>
          <w:szCs w:val="20"/>
        </w:rPr>
      </w:pPr>
      <w:r w:rsidRPr="003B6722">
        <w:rPr>
          <w:rFonts w:ascii="Arial" w:eastAsia="Arial" w:hAnsi="Arial" w:cs="Arial"/>
          <w:sz w:val="20"/>
          <w:szCs w:val="20"/>
        </w:rPr>
        <w:t>Úhrada za poskytnuté plnění (služby) bude prováděna v české měně.</w:t>
      </w:r>
    </w:p>
    <w:p w:rsidR="00137C80" w:rsidRPr="003B6722" w:rsidRDefault="00137C80">
      <w:pPr>
        <w:tabs>
          <w:tab w:val="left" w:pos="570"/>
          <w:tab w:val="left" w:pos="2717"/>
          <w:tab w:val="left" w:pos="3000"/>
        </w:tabs>
        <w:spacing w:after="0" w:line="240" w:lineRule="exact"/>
        <w:ind w:left="567"/>
        <w:jc w:val="both"/>
        <w:rPr>
          <w:rFonts w:ascii="Arial" w:eastAsia="Arial" w:hAnsi="Arial" w:cs="Arial"/>
          <w:sz w:val="20"/>
          <w:szCs w:val="20"/>
        </w:rPr>
      </w:pPr>
    </w:p>
    <w:p w:rsidR="00137C80" w:rsidRPr="003B6722" w:rsidRDefault="006F27CA" w:rsidP="00F02ACA">
      <w:pPr>
        <w:numPr>
          <w:ilvl w:val="0"/>
          <w:numId w:val="20"/>
        </w:numPr>
        <w:tabs>
          <w:tab w:val="left" w:pos="570"/>
          <w:tab w:val="left" w:pos="2717"/>
          <w:tab w:val="left" w:pos="3000"/>
        </w:tabs>
        <w:spacing w:after="0" w:line="240" w:lineRule="exact"/>
        <w:ind w:left="567" w:hanging="567"/>
        <w:jc w:val="both"/>
        <w:rPr>
          <w:rFonts w:ascii="Arial" w:eastAsia="Arial" w:hAnsi="Arial" w:cs="Arial"/>
          <w:sz w:val="20"/>
          <w:szCs w:val="20"/>
        </w:rPr>
      </w:pPr>
      <w:r w:rsidRPr="003B6722">
        <w:rPr>
          <w:rFonts w:ascii="Arial" w:eastAsia="Arial" w:hAnsi="Arial" w:cs="Arial"/>
          <w:sz w:val="20"/>
          <w:szCs w:val="20"/>
        </w:rPr>
        <w:t>Účtovací období za poskytnuté služby bude vždy od prvního do posledního dne kalendářního měsíce.</w:t>
      </w:r>
    </w:p>
    <w:p w:rsidR="00137C80" w:rsidRPr="003B6722" w:rsidRDefault="00137C80">
      <w:pPr>
        <w:tabs>
          <w:tab w:val="left" w:pos="570"/>
          <w:tab w:val="left" w:pos="2717"/>
          <w:tab w:val="left" w:pos="3000"/>
        </w:tabs>
        <w:spacing w:after="0" w:line="240" w:lineRule="exact"/>
        <w:ind w:left="567"/>
        <w:jc w:val="both"/>
        <w:rPr>
          <w:rFonts w:ascii="Arial" w:eastAsia="Arial" w:hAnsi="Arial" w:cs="Arial"/>
          <w:sz w:val="20"/>
          <w:szCs w:val="20"/>
        </w:rPr>
      </w:pPr>
    </w:p>
    <w:p w:rsidR="00137C80" w:rsidRPr="002E7BBB" w:rsidRDefault="006F27CA" w:rsidP="00F02ACA">
      <w:pPr>
        <w:numPr>
          <w:ilvl w:val="0"/>
          <w:numId w:val="20"/>
        </w:numPr>
        <w:tabs>
          <w:tab w:val="left" w:pos="570"/>
          <w:tab w:val="left" w:pos="2717"/>
          <w:tab w:val="left" w:pos="3000"/>
        </w:tabs>
        <w:spacing w:after="0" w:line="240" w:lineRule="exact"/>
        <w:ind w:left="567" w:hanging="567"/>
        <w:jc w:val="both"/>
        <w:rPr>
          <w:rFonts w:ascii="Arial" w:eastAsia="Arial" w:hAnsi="Arial" w:cs="Arial"/>
          <w:sz w:val="20"/>
          <w:szCs w:val="20"/>
        </w:rPr>
      </w:pPr>
      <w:r w:rsidRPr="003B6722">
        <w:rPr>
          <w:rFonts w:ascii="Arial" w:eastAsia="Arial" w:hAnsi="Arial" w:cs="Arial"/>
          <w:sz w:val="20"/>
          <w:szCs w:val="20"/>
        </w:rPr>
        <w:t>Ceny za jednotlivé služby jsou uvedeny v příloze č. 2 této smlouvy</w:t>
      </w:r>
      <w:r w:rsidR="0054211E">
        <w:rPr>
          <w:rFonts w:ascii="Arial" w:eastAsia="Arial" w:hAnsi="Arial" w:cs="Arial"/>
          <w:sz w:val="20"/>
          <w:szCs w:val="20"/>
        </w:rPr>
        <w:t xml:space="preserve"> a</w:t>
      </w:r>
      <w:r w:rsidRPr="003B6722">
        <w:rPr>
          <w:rFonts w:ascii="Arial" w:eastAsia="Arial" w:hAnsi="Arial" w:cs="Arial"/>
          <w:sz w:val="20"/>
          <w:szCs w:val="20"/>
        </w:rPr>
        <w:t xml:space="preserve"> vycházejí z nabídky předložené poskytovatelem v rámci </w:t>
      </w:r>
      <w:r w:rsidRPr="002E7BBB">
        <w:rPr>
          <w:rFonts w:ascii="Arial" w:eastAsia="Arial" w:hAnsi="Arial" w:cs="Arial"/>
          <w:sz w:val="20"/>
          <w:szCs w:val="20"/>
        </w:rPr>
        <w:t xml:space="preserve">veřejné zakázky </w:t>
      </w:r>
      <w:r w:rsidR="002E7BBB" w:rsidRPr="006B4735">
        <w:rPr>
          <w:rFonts w:ascii="Arial" w:eastAsia="Arial" w:hAnsi="Arial" w:cs="Arial"/>
          <w:sz w:val="20"/>
          <w:szCs w:val="20"/>
        </w:rPr>
        <w:t xml:space="preserve">„Zajištění </w:t>
      </w:r>
      <w:r w:rsidR="002E7BBB" w:rsidRPr="006B4735">
        <w:rPr>
          <w:rFonts w:ascii="Arial" w:eastAsia="Arial" w:hAnsi="Arial" w:cs="Arial"/>
          <w:bCs/>
          <w:sz w:val="20"/>
          <w:szCs w:val="20"/>
        </w:rPr>
        <w:t>telekomunikačních služeb v mobilních sítích pro město Nový Jičín</w:t>
      </w:r>
      <w:r w:rsidRPr="002E7BBB">
        <w:rPr>
          <w:rFonts w:ascii="Arial" w:eastAsia="Arial" w:hAnsi="Arial" w:cs="Arial"/>
          <w:sz w:val="20"/>
          <w:szCs w:val="20"/>
        </w:rPr>
        <w:t xml:space="preserve">“. </w:t>
      </w:r>
    </w:p>
    <w:p w:rsidR="00137C80" w:rsidRPr="003B6722" w:rsidRDefault="00137C80">
      <w:pPr>
        <w:tabs>
          <w:tab w:val="left" w:pos="2292"/>
          <w:tab w:val="left" w:pos="2717"/>
          <w:tab w:val="left" w:pos="3000"/>
        </w:tabs>
        <w:spacing w:after="0" w:line="240" w:lineRule="exact"/>
        <w:jc w:val="both"/>
        <w:rPr>
          <w:rFonts w:ascii="Arial" w:eastAsia="Arial" w:hAnsi="Arial" w:cs="Arial"/>
          <w:sz w:val="20"/>
          <w:szCs w:val="20"/>
        </w:rPr>
      </w:pPr>
    </w:p>
    <w:p w:rsidR="00137C80" w:rsidRPr="003B6722" w:rsidRDefault="006F27CA" w:rsidP="00F02ACA">
      <w:pPr>
        <w:pStyle w:val="Odstavecseseznamem"/>
        <w:numPr>
          <w:ilvl w:val="0"/>
          <w:numId w:val="20"/>
        </w:numPr>
        <w:tabs>
          <w:tab w:val="left" w:pos="567"/>
          <w:tab w:val="left" w:pos="2292"/>
          <w:tab w:val="left" w:pos="2717"/>
          <w:tab w:val="left" w:pos="3000"/>
        </w:tabs>
        <w:snapToGrid w:val="0"/>
        <w:spacing w:line="240" w:lineRule="exact"/>
        <w:ind w:left="567" w:hanging="567"/>
        <w:contextualSpacing/>
        <w:rPr>
          <w:rFonts w:eastAsia="Arial" w:cs="Times New Roman"/>
          <w:sz w:val="20"/>
          <w:szCs w:val="20"/>
        </w:rPr>
      </w:pPr>
      <w:r w:rsidRPr="003B6722">
        <w:rPr>
          <w:rFonts w:eastAsia="Arial" w:cs="Times New Roman"/>
          <w:sz w:val="20"/>
          <w:szCs w:val="20"/>
        </w:rPr>
        <w:t>Jednotkové ceny služeb uvedené v přílo</w:t>
      </w:r>
      <w:r w:rsidR="0054211E">
        <w:rPr>
          <w:rFonts w:eastAsia="Arial" w:cs="Times New Roman"/>
          <w:sz w:val="20"/>
          <w:szCs w:val="20"/>
        </w:rPr>
        <w:t>ze</w:t>
      </w:r>
      <w:r w:rsidRPr="003B6722">
        <w:rPr>
          <w:rFonts w:eastAsia="Arial" w:cs="Times New Roman"/>
          <w:sz w:val="20"/>
          <w:szCs w:val="20"/>
        </w:rPr>
        <w:t xml:space="preserve"> č. 2 této smlouvy jsou stanoveny jako ceny závazné, nejvýše přípustné a nepřekročitelné a jsou v nich zahrnuty všechny případné náklady či poplatky a další výdaje, které při realizaci plnění dle této smlouvy poskytovateli vzniknou nebo mohou vzniknout</w:t>
      </w:r>
      <w:r w:rsidR="003B6722" w:rsidRPr="003B6722">
        <w:rPr>
          <w:rFonts w:eastAsia="Arial" w:cs="Times New Roman"/>
          <w:sz w:val="20"/>
          <w:szCs w:val="20"/>
        </w:rPr>
        <w:t>.</w:t>
      </w:r>
    </w:p>
    <w:p w:rsidR="00137C80" w:rsidRDefault="00137C80">
      <w:pPr>
        <w:pStyle w:val="Odstavecseseznamem"/>
        <w:tabs>
          <w:tab w:val="left" w:pos="2292"/>
          <w:tab w:val="left" w:pos="2717"/>
          <w:tab w:val="left" w:pos="3000"/>
        </w:tabs>
        <w:snapToGrid w:val="0"/>
        <w:spacing w:line="240" w:lineRule="exact"/>
        <w:ind w:left="0" w:firstLine="0"/>
        <w:contextualSpacing/>
        <w:rPr>
          <w:rFonts w:eastAsia="Arial" w:cs="Times New Roman"/>
          <w:sz w:val="20"/>
          <w:szCs w:val="20"/>
        </w:rPr>
      </w:pPr>
    </w:p>
    <w:p w:rsidR="0039744D" w:rsidRDefault="0039744D" w:rsidP="0039744D">
      <w:pPr>
        <w:numPr>
          <w:ilvl w:val="0"/>
          <w:numId w:val="20"/>
        </w:numPr>
        <w:tabs>
          <w:tab w:val="left" w:pos="570"/>
          <w:tab w:val="left" w:pos="630"/>
        </w:tabs>
        <w:snapToGrid w:val="0"/>
        <w:spacing w:after="0" w:line="240" w:lineRule="exact"/>
        <w:ind w:left="567" w:hanging="567"/>
        <w:jc w:val="both"/>
        <w:rPr>
          <w:rFonts w:ascii="Arial" w:eastAsia="Arial" w:hAnsi="Arial" w:cs="Arial"/>
          <w:sz w:val="20"/>
          <w:szCs w:val="20"/>
        </w:rPr>
      </w:pPr>
      <w:r>
        <w:rPr>
          <w:rFonts w:ascii="Arial" w:eastAsia="Arial" w:hAnsi="Arial" w:cs="Arial"/>
          <w:sz w:val="20"/>
          <w:szCs w:val="20"/>
        </w:rPr>
        <w:t>Změna nabídnutých jednotkových cen, uvedených v příloze č. 2 této smlouvy, je možná pouze v případě změny zákonné sazby DPH.</w:t>
      </w:r>
    </w:p>
    <w:p w:rsidR="0039744D" w:rsidRDefault="0039744D" w:rsidP="0039744D">
      <w:pPr>
        <w:tabs>
          <w:tab w:val="left" w:pos="570"/>
          <w:tab w:val="left" w:pos="630"/>
        </w:tabs>
        <w:snapToGrid w:val="0"/>
        <w:spacing w:after="0" w:line="240" w:lineRule="exact"/>
        <w:ind w:left="567"/>
        <w:jc w:val="both"/>
        <w:rPr>
          <w:rFonts w:ascii="Arial" w:eastAsia="Arial" w:hAnsi="Arial" w:cs="Arial"/>
          <w:sz w:val="20"/>
          <w:szCs w:val="20"/>
        </w:rPr>
      </w:pPr>
    </w:p>
    <w:p w:rsidR="00137C80" w:rsidRDefault="006F27CA" w:rsidP="00F02ACA">
      <w:pPr>
        <w:numPr>
          <w:ilvl w:val="0"/>
          <w:numId w:val="20"/>
        </w:numPr>
        <w:tabs>
          <w:tab w:val="left" w:pos="570"/>
          <w:tab w:val="left" w:pos="1134"/>
          <w:tab w:val="left" w:pos="1365"/>
        </w:tabs>
        <w:snapToGrid w:val="0"/>
        <w:spacing w:after="0" w:line="240" w:lineRule="exact"/>
        <w:ind w:left="567" w:hanging="567"/>
        <w:jc w:val="both"/>
        <w:rPr>
          <w:rFonts w:ascii="Arial" w:eastAsia="Arial" w:hAnsi="Arial" w:cs="Arial"/>
          <w:sz w:val="20"/>
          <w:szCs w:val="20"/>
        </w:rPr>
      </w:pPr>
      <w:r>
        <w:rPr>
          <w:rFonts w:ascii="Arial" w:eastAsia="Arial" w:hAnsi="Arial" w:cs="Arial"/>
          <w:sz w:val="20"/>
          <w:szCs w:val="20"/>
        </w:rPr>
        <w:t>Ostatní služby mimo služby uvedené v příloze č. 2 této smlouvy budou účtovány dle aktuálního ceníku poskytovatele</w:t>
      </w:r>
      <w:r w:rsidR="0054211E">
        <w:rPr>
          <w:rFonts w:ascii="Arial" w:eastAsia="Arial" w:hAnsi="Arial" w:cs="Arial"/>
          <w:sz w:val="20"/>
          <w:szCs w:val="20"/>
        </w:rPr>
        <w:t xml:space="preserve">, není-li v této smlouvě stanoveno jinak. </w:t>
      </w:r>
    </w:p>
    <w:p w:rsidR="00137C80" w:rsidRDefault="00137C80">
      <w:pPr>
        <w:tabs>
          <w:tab w:val="left" w:pos="735"/>
          <w:tab w:val="left" w:pos="851"/>
          <w:tab w:val="left" w:pos="1134"/>
        </w:tabs>
        <w:snapToGrid w:val="0"/>
        <w:spacing w:after="0" w:line="240" w:lineRule="exact"/>
        <w:jc w:val="both"/>
        <w:rPr>
          <w:rFonts w:ascii="Arial" w:eastAsia="Arial" w:hAnsi="Arial" w:cs="Arial"/>
          <w:sz w:val="20"/>
          <w:szCs w:val="20"/>
        </w:rPr>
      </w:pPr>
    </w:p>
    <w:p w:rsidR="00137C80" w:rsidRDefault="006F27CA" w:rsidP="00F02ACA">
      <w:pPr>
        <w:pStyle w:val="Odstavecseseznamem"/>
        <w:numPr>
          <w:ilvl w:val="0"/>
          <w:numId w:val="20"/>
        </w:numPr>
        <w:tabs>
          <w:tab w:val="left" w:pos="510"/>
          <w:tab w:val="left" w:pos="2292"/>
          <w:tab w:val="left" w:pos="2717"/>
          <w:tab w:val="left" w:pos="3000"/>
        </w:tabs>
        <w:snapToGrid w:val="0"/>
        <w:spacing w:line="240" w:lineRule="exact"/>
        <w:ind w:left="567" w:hanging="567"/>
        <w:contextualSpacing/>
        <w:rPr>
          <w:rFonts w:eastAsia="Arial" w:cs="Times New Roman"/>
          <w:sz w:val="20"/>
          <w:szCs w:val="20"/>
        </w:rPr>
      </w:pPr>
      <w:r>
        <w:rPr>
          <w:rFonts w:eastAsia="Arial" w:cs="Times New Roman"/>
          <w:sz w:val="20"/>
          <w:szCs w:val="20"/>
        </w:rPr>
        <w:t>Vyúčtování cen poskytnutých služeb bude prováděno podle</w:t>
      </w:r>
      <w:r w:rsidR="0054211E">
        <w:rPr>
          <w:rFonts w:eastAsia="Arial" w:cs="Times New Roman"/>
          <w:sz w:val="20"/>
          <w:szCs w:val="20"/>
        </w:rPr>
        <w:t xml:space="preserve"> účastníkem</w:t>
      </w:r>
      <w:r>
        <w:rPr>
          <w:rFonts w:eastAsia="Arial" w:cs="Times New Roman"/>
          <w:sz w:val="20"/>
          <w:szCs w:val="20"/>
        </w:rPr>
        <w:t xml:space="preserve"> stanovených fakturačních skupin (skupina = faktura), součástí každé faktury bude příloha, kde bude uvedeno p</w:t>
      </w:r>
      <w:r w:rsidR="0054211E">
        <w:rPr>
          <w:rFonts w:eastAsia="Arial" w:cs="Times New Roman"/>
          <w:sz w:val="20"/>
          <w:szCs w:val="20"/>
        </w:rPr>
        <w:t>ro</w:t>
      </w:r>
      <w:r>
        <w:rPr>
          <w:rFonts w:eastAsia="Arial" w:cs="Times New Roman"/>
          <w:sz w:val="20"/>
          <w:szCs w:val="20"/>
        </w:rPr>
        <w:t xml:space="preserve"> každou SIM vyúčtování jednotlivých mobilních telekomunikačních služeb. </w:t>
      </w:r>
    </w:p>
    <w:p w:rsidR="00137C80" w:rsidRDefault="00137C80">
      <w:pPr>
        <w:pStyle w:val="Odstavecseseznamem"/>
        <w:rPr>
          <w:rFonts w:eastAsia="Arial" w:cs="Times New Roman"/>
          <w:sz w:val="20"/>
          <w:szCs w:val="20"/>
        </w:rPr>
      </w:pPr>
    </w:p>
    <w:p w:rsidR="00137C80" w:rsidRDefault="006F27CA" w:rsidP="00F02ACA">
      <w:pPr>
        <w:pStyle w:val="Odstavecseseznamem"/>
        <w:numPr>
          <w:ilvl w:val="0"/>
          <w:numId w:val="20"/>
        </w:numPr>
        <w:tabs>
          <w:tab w:val="left" w:pos="510"/>
          <w:tab w:val="left" w:pos="2292"/>
          <w:tab w:val="left" w:pos="2717"/>
          <w:tab w:val="left" w:pos="3000"/>
        </w:tabs>
        <w:snapToGrid w:val="0"/>
        <w:spacing w:line="240" w:lineRule="exact"/>
        <w:ind w:left="567" w:hanging="567"/>
        <w:contextualSpacing/>
        <w:rPr>
          <w:rFonts w:eastAsia="Arial" w:cs="Times New Roman"/>
          <w:sz w:val="20"/>
          <w:szCs w:val="20"/>
        </w:rPr>
      </w:pPr>
      <w:r>
        <w:rPr>
          <w:rFonts w:eastAsia="Arial" w:cs="Times New Roman"/>
          <w:sz w:val="20"/>
          <w:szCs w:val="20"/>
        </w:rPr>
        <w:t xml:space="preserve">Splatnost faktur (daňových dokladů) poskytovatele je 30 dnů ode dne jejich doručení </w:t>
      </w:r>
      <w:r w:rsidR="009A496C">
        <w:rPr>
          <w:rFonts w:eastAsia="Arial" w:cs="Times New Roman"/>
          <w:sz w:val="20"/>
          <w:szCs w:val="20"/>
        </w:rPr>
        <w:t>účastníkovi</w:t>
      </w:r>
      <w:r>
        <w:rPr>
          <w:rFonts w:eastAsia="Arial" w:cs="Times New Roman"/>
          <w:sz w:val="20"/>
          <w:szCs w:val="20"/>
        </w:rPr>
        <w:t xml:space="preserve">. </w:t>
      </w:r>
      <w:r>
        <w:rPr>
          <w:rFonts w:eastAsia="Arial" w:cs="Times New Roman"/>
          <w:sz w:val="20"/>
          <w:szCs w:val="20"/>
        </w:rPr>
        <w:lastRenderedPageBreak/>
        <w:t xml:space="preserve">Faktura se považuje za uhrazenou dnem, kdy je částka odepsána z účtu </w:t>
      </w:r>
      <w:r w:rsidR="009A496C">
        <w:rPr>
          <w:rFonts w:eastAsia="Arial" w:cs="Times New Roman"/>
          <w:sz w:val="20"/>
          <w:szCs w:val="20"/>
        </w:rPr>
        <w:t xml:space="preserve">účastníka </w:t>
      </w:r>
      <w:r>
        <w:rPr>
          <w:rFonts w:eastAsia="Arial" w:cs="Times New Roman"/>
          <w:sz w:val="20"/>
          <w:szCs w:val="20"/>
        </w:rPr>
        <w:t>v prospěch účtu poskytovatele.</w:t>
      </w:r>
    </w:p>
    <w:p w:rsidR="00137C80" w:rsidRDefault="00137C80">
      <w:pPr>
        <w:pStyle w:val="Odstavecseseznamem"/>
        <w:tabs>
          <w:tab w:val="left" w:pos="2292"/>
          <w:tab w:val="left" w:pos="2717"/>
          <w:tab w:val="left" w:pos="3000"/>
        </w:tabs>
        <w:snapToGrid w:val="0"/>
        <w:spacing w:line="240" w:lineRule="exact"/>
        <w:ind w:left="0" w:firstLine="0"/>
        <w:contextualSpacing/>
        <w:rPr>
          <w:rFonts w:eastAsia="Arial" w:cs="Times New Roman"/>
          <w:sz w:val="20"/>
          <w:szCs w:val="20"/>
        </w:rPr>
      </w:pPr>
    </w:p>
    <w:p w:rsidR="00137C80" w:rsidRDefault="006F27CA" w:rsidP="00F02ACA">
      <w:pPr>
        <w:numPr>
          <w:ilvl w:val="0"/>
          <w:numId w:val="20"/>
        </w:numPr>
        <w:tabs>
          <w:tab w:val="left" w:pos="570"/>
          <w:tab w:val="left" w:pos="2717"/>
          <w:tab w:val="left" w:pos="3000"/>
        </w:tabs>
        <w:spacing w:after="0" w:line="240" w:lineRule="exact"/>
        <w:ind w:left="567" w:hanging="567"/>
        <w:jc w:val="both"/>
        <w:rPr>
          <w:rFonts w:ascii="Arial" w:eastAsia="Arial" w:hAnsi="Arial" w:cs="Arial"/>
          <w:sz w:val="20"/>
          <w:szCs w:val="20"/>
        </w:rPr>
      </w:pPr>
      <w:r>
        <w:rPr>
          <w:rFonts w:ascii="Arial" w:eastAsia="Arial" w:hAnsi="Arial" w:cs="Arial"/>
          <w:sz w:val="20"/>
          <w:szCs w:val="20"/>
        </w:rPr>
        <w:t>Faktury musí m.j.</w:t>
      </w:r>
      <w:r w:rsidR="009A496C">
        <w:rPr>
          <w:rFonts w:ascii="Arial" w:eastAsia="Arial" w:hAnsi="Arial" w:cs="Arial"/>
          <w:sz w:val="20"/>
          <w:szCs w:val="20"/>
        </w:rPr>
        <w:t xml:space="preserve"> </w:t>
      </w:r>
      <w:r>
        <w:rPr>
          <w:rFonts w:ascii="Arial" w:eastAsia="Arial" w:hAnsi="Arial" w:cs="Arial"/>
          <w:sz w:val="20"/>
          <w:szCs w:val="20"/>
        </w:rPr>
        <w:t xml:space="preserve">obsahovat náležitosti daňového dokladu dle ust. §§ 28 – 35 zákona                  </w:t>
      </w:r>
      <w:r>
        <w:rPr>
          <w:rFonts w:ascii="Arial" w:eastAsia="Arial" w:hAnsi="Arial" w:cs="Arial"/>
          <w:sz w:val="20"/>
          <w:szCs w:val="20"/>
        </w:rPr>
        <w:br/>
        <w:t>č. 235/2004 Sb., o dani z přidané hodnoty, ve znění pozdějších předpisů, a účetního dokladu dle ust. § 11 zákona č. 563/1991 Sb., o účetnictví, ve znění pozdějších předpisů. Na faktuře bude kromě jiného uvedeno, že plnění proběhlo podle této smlouvy.</w:t>
      </w:r>
    </w:p>
    <w:p w:rsidR="00137C80" w:rsidRDefault="00137C80">
      <w:pPr>
        <w:tabs>
          <w:tab w:val="left" w:pos="2292"/>
          <w:tab w:val="left" w:pos="2717"/>
          <w:tab w:val="left" w:pos="3000"/>
        </w:tabs>
        <w:spacing w:after="0" w:line="240" w:lineRule="exact"/>
        <w:jc w:val="both"/>
        <w:rPr>
          <w:rFonts w:ascii="Arial" w:eastAsia="Arial" w:hAnsi="Arial" w:cs="Arial"/>
          <w:sz w:val="20"/>
          <w:szCs w:val="20"/>
        </w:rPr>
      </w:pPr>
    </w:p>
    <w:p w:rsidR="00137C80" w:rsidRDefault="006F27CA" w:rsidP="00F02ACA">
      <w:pPr>
        <w:numPr>
          <w:ilvl w:val="0"/>
          <w:numId w:val="20"/>
        </w:numPr>
        <w:tabs>
          <w:tab w:val="left" w:pos="570"/>
          <w:tab w:val="left" w:pos="2717"/>
          <w:tab w:val="left" w:pos="3000"/>
        </w:tabs>
        <w:spacing w:after="0" w:line="240" w:lineRule="exact"/>
        <w:ind w:left="567" w:hanging="567"/>
        <w:jc w:val="both"/>
        <w:rPr>
          <w:rFonts w:ascii="Arial" w:eastAsia="Arial" w:hAnsi="Arial" w:cs="Arial"/>
          <w:sz w:val="20"/>
          <w:szCs w:val="20"/>
        </w:rPr>
      </w:pPr>
      <w:r>
        <w:rPr>
          <w:rFonts w:ascii="Arial" w:eastAsia="Arial" w:hAnsi="Arial" w:cs="Arial"/>
          <w:sz w:val="20"/>
          <w:szCs w:val="20"/>
        </w:rPr>
        <w:t>Platby poukáže účastník bezhotovostně na účet poskytovatele na základě faktur.</w:t>
      </w:r>
    </w:p>
    <w:p w:rsidR="00137C80" w:rsidRDefault="00137C80">
      <w:pPr>
        <w:tabs>
          <w:tab w:val="left" w:pos="2292"/>
          <w:tab w:val="left" w:pos="2717"/>
          <w:tab w:val="left" w:pos="3000"/>
        </w:tabs>
        <w:spacing w:after="0" w:line="240" w:lineRule="exact"/>
        <w:jc w:val="both"/>
        <w:rPr>
          <w:rFonts w:ascii="Arial" w:eastAsia="Arial" w:hAnsi="Arial" w:cs="Arial"/>
          <w:sz w:val="20"/>
          <w:szCs w:val="20"/>
        </w:rPr>
      </w:pPr>
    </w:p>
    <w:p w:rsidR="00137C80" w:rsidRDefault="006F27CA" w:rsidP="00F02ACA">
      <w:pPr>
        <w:numPr>
          <w:ilvl w:val="0"/>
          <w:numId w:val="20"/>
        </w:numPr>
        <w:tabs>
          <w:tab w:val="left" w:pos="570"/>
          <w:tab w:val="left" w:pos="2717"/>
          <w:tab w:val="left" w:pos="3000"/>
        </w:tabs>
        <w:snapToGrid w:val="0"/>
        <w:spacing w:after="0" w:line="240" w:lineRule="exact"/>
        <w:ind w:left="567" w:hanging="567"/>
        <w:jc w:val="both"/>
        <w:rPr>
          <w:rFonts w:ascii="Arial" w:eastAsia="Arial" w:hAnsi="Arial" w:cs="Arial"/>
          <w:sz w:val="20"/>
          <w:szCs w:val="20"/>
        </w:rPr>
      </w:pPr>
      <w:r>
        <w:rPr>
          <w:rFonts w:ascii="Arial" w:eastAsia="Arial" w:hAnsi="Arial" w:cs="Arial"/>
          <w:sz w:val="20"/>
          <w:szCs w:val="20"/>
        </w:rPr>
        <w:t xml:space="preserve">Účastník je oprávněn vrátit fakturu před uplynutím lhůty její splatnosti bez zaplacení v případě, že neobsahuje zákonem stanovené náležitosti, obsahuje nesprávné nebo neúplné údaje. Účastník musí uvést důvod vrácení. V takovém případě běží nová lhůta splatnosti ode dne doručení opravené faktury účastníku. </w:t>
      </w:r>
    </w:p>
    <w:p w:rsidR="00137C80" w:rsidRDefault="00137C80">
      <w:pPr>
        <w:pStyle w:val="Odstavecseseznamem"/>
        <w:rPr>
          <w:rFonts w:eastAsia="Arial"/>
          <w:sz w:val="20"/>
          <w:szCs w:val="20"/>
        </w:rPr>
      </w:pPr>
    </w:p>
    <w:p w:rsidR="00137C80" w:rsidRPr="002E7BBB" w:rsidRDefault="006F27CA" w:rsidP="00F02ACA">
      <w:pPr>
        <w:numPr>
          <w:ilvl w:val="0"/>
          <w:numId w:val="20"/>
        </w:numPr>
        <w:tabs>
          <w:tab w:val="left" w:pos="570"/>
          <w:tab w:val="left" w:pos="2717"/>
          <w:tab w:val="left" w:pos="3000"/>
        </w:tabs>
        <w:snapToGrid w:val="0"/>
        <w:spacing w:after="0" w:line="240" w:lineRule="exact"/>
        <w:ind w:left="567" w:hanging="567"/>
        <w:jc w:val="both"/>
      </w:pPr>
      <w:r w:rsidRPr="002E7BBB">
        <w:rPr>
          <w:rFonts w:ascii="Arial" w:eastAsia="Arial" w:hAnsi="Arial" w:cs="Arial"/>
          <w:sz w:val="20"/>
          <w:szCs w:val="20"/>
        </w:rPr>
        <w:t xml:space="preserve">Poskytovatel se zavazuje mít na svých webových stránkách uveřejněn aktuální ceník služeb. </w:t>
      </w:r>
    </w:p>
    <w:p w:rsidR="00137C80" w:rsidRDefault="00137C80">
      <w:pPr>
        <w:tabs>
          <w:tab w:val="left" w:pos="426"/>
          <w:tab w:val="left" w:pos="851"/>
          <w:tab w:val="left" w:pos="1134"/>
        </w:tabs>
        <w:snapToGrid w:val="0"/>
        <w:spacing w:after="0" w:line="240" w:lineRule="exact"/>
        <w:ind w:left="567" w:hanging="567"/>
        <w:jc w:val="center"/>
        <w:rPr>
          <w:rFonts w:ascii="Arial" w:eastAsia="Arial" w:hAnsi="Arial" w:cs="Arial"/>
          <w:sz w:val="22"/>
          <w:szCs w:val="22"/>
        </w:rPr>
      </w:pPr>
    </w:p>
    <w:p w:rsidR="00137C80" w:rsidRDefault="00137C80">
      <w:pPr>
        <w:tabs>
          <w:tab w:val="left" w:pos="2292"/>
          <w:tab w:val="left" w:pos="2717"/>
          <w:tab w:val="left" w:pos="3000"/>
        </w:tabs>
        <w:snapToGrid w:val="0"/>
        <w:spacing w:after="0" w:line="240" w:lineRule="exact"/>
        <w:ind w:left="567" w:hanging="567"/>
        <w:jc w:val="both"/>
        <w:rPr>
          <w:rFonts w:ascii="Arial" w:eastAsia="Arial" w:hAnsi="Arial" w:cs="Arial"/>
          <w:sz w:val="22"/>
          <w:szCs w:val="22"/>
        </w:rPr>
      </w:pPr>
    </w:p>
    <w:p w:rsidR="00137C80" w:rsidRDefault="006F27CA">
      <w:pPr>
        <w:pStyle w:val="Odstavecseseznamem"/>
        <w:snapToGrid w:val="0"/>
        <w:ind w:left="0" w:firstLine="0"/>
        <w:contextualSpacing/>
        <w:jc w:val="center"/>
      </w:pPr>
      <w:r>
        <w:rPr>
          <w:rFonts w:eastAsia="Arial" w:cs="Times New Roman"/>
          <w:b/>
          <w:color w:val="000000"/>
          <w:szCs w:val="18"/>
        </w:rPr>
        <w:t xml:space="preserve">Čl. </w:t>
      </w:r>
      <w:r>
        <w:rPr>
          <w:rFonts w:eastAsia="Arial" w:cs="Times New Roman"/>
          <w:b/>
          <w:bCs/>
          <w:color w:val="000000"/>
          <w:szCs w:val="18"/>
        </w:rPr>
        <w:t>6</w:t>
      </w:r>
    </w:p>
    <w:p w:rsidR="00137C80" w:rsidRDefault="00BC6923">
      <w:pPr>
        <w:pStyle w:val="Odstavecseseznamem"/>
        <w:snapToGrid w:val="0"/>
        <w:ind w:left="0" w:firstLine="0"/>
        <w:contextualSpacing/>
        <w:jc w:val="center"/>
        <w:rPr>
          <w:rFonts w:eastAsia="Arial" w:cs="Times New Roman"/>
          <w:b/>
          <w:bCs/>
          <w:color w:val="000000"/>
          <w:szCs w:val="18"/>
        </w:rPr>
      </w:pPr>
      <w:r>
        <w:rPr>
          <w:rFonts w:eastAsia="Arial" w:cs="Times New Roman"/>
          <w:b/>
          <w:bCs/>
          <w:color w:val="000000"/>
          <w:szCs w:val="18"/>
        </w:rPr>
        <w:t xml:space="preserve">Poskytování služeb organizacím </w:t>
      </w:r>
      <w:r w:rsidR="002E7BBB">
        <w:rPr>
          <w:rFonts w:eastAsia="Arial" w:cs="Times New Roman"/>
          <w:b/>
          <w:bCs/>
          <w:color w:val="000000"/>
          <w:szCs w:val="18"/>
        </w:rPr>
        <w:t xml:space="preserve">zřízeným </w:t>
      </w:r>
      <w:r>
        <w:rPr>
          <w:rFonts w:eastAsia="Arial" w:cs="Times New Roman"/>
          <w:b/>
          <w:bCs/>
          <w:color w:val="000000"/>
          <w:szCs w:val="18"/>
        </w:rPr>
        <w:t>účastník</w:t>
      </w:r>
      <w:r w:rsidR="002E7BBB">
        <w:rPr>
          <w:rFonts w:eastAsia="Arial" w:cs="Times New Roman"/>
          <w:b/>
          <w:bCs/>
          <w:color w:val="000000"/>
          <w:szCs w:val="18"/>
        </w:rPr>
        <w:t>em</w:t>
      </w:r>
    </w:p>
    <w:p w:rsidR="00137C80" w:rsidRDefault="00137C80">
      <w:pPr>
        <w:pStyle w:val="Odstavecseseznamem"/>
        <w:snapToGrid w:val="0"/>
        <w:ind w:left="0" w:firstLine="0"/>
        <w:contextualSpacing/>
        <w:jc w:val="center"/>
        <w:rPr>
          <w:rFonts w:eastAsia="Arial" w:cs="Times New Roman"/>
          <w:b/>
          <w:bCs/>
          <w:color w:val="000000"/>
          <w:szCs w:val="18"/>
        </w:rPr>
      </w:pPr>
    </w:p>
    <w:p w:rsidR="00137C80" w:rsidRDefault="00137C80">
      <w:pPr>
        <w:snapToGrid w:val="0"/>
        <w:spacing w:after="0"/>
        <w:contextualSpacing/>
        <w:jc w:val="both"/>
        <w:rPr>
          <w:rFonts w:ascii="Arial" w:hAnsi="Arial" w:cs="Arial"/>
          <w:sz w:val="20"/>
          <w:szCs w:val="20"/>
        </w:rPr>
      </w:pPr>
    </w:p>
    <w:p w:rsidR="00137C80" w:rsidRPr="006B4735" w:rsidRDefault="006F27CA">
      <w:pPr>
        <w:pStyle w:val="Odstavecseseznamem"/>
        <w:numPr>
          <w:ilvl w:val="0"/>
          <w:numId w:val="9"/>
        </w:numPr>
        <w:snapToGrid w:val="0"/>
        <w:ind w:left="567" w:hanging="567"/>
        <w:contextualSpacing/>
        <w:rPr>
          <w:rFonts w:cs="Times New Roman"/>
          <w:sz w:val="20"/>
          <w:szCs w:val="20"/>
        </w:rPr>
      </w:pPr>
      <w:r w:rsidRPr="006B4735">
        <w:rPr>
          <w:rFonts w:cs="Times New Roman"/>
          <w:sz w:val="20"/>
          <w:szCs w:val="20"/>
        </w:rPr>
        <w:t xml:space="preserve">Poskytovatel je povinen umožnit využívání mobilních telekomunikačních služeb </w:t>
      </w:r>
      <w:r w:rsidR="00F02ACA" w:rsidRPr="006B4735">
        <w:rPr>
          <w:rFonts w:cs="Times New Roman"/>
          <w:sz w:val="20"/>
          <w:szCs w:val="20"/>
        </w:rPr>
        <w:t xml:space="preserve">také </w:t>
      </w:r>
      <w:r w:rsidRPr="006B4735">
        <w:rPr>
          <w:rFonts w:cs="Times New Roman"/>
          <w:sz w:val="20"/>
          <w:szCs w:val="20"/>
        </w:rPr>
        <w:t xml:space="preserve">organizacím </w:t>
      </w:r>
      <w:r w:rsidR="002E7BBB">
        <w:rPr>
          <w:rFonts w:cs="Times New Roman"/>
          <w:sz w:val="20"/>
          <w:szCs w:val="20"/>
        </w:rPr>
        <w:t xml:space="preserve">zřízeným </w:t>
      </w:r>
      <w:r w:rsidR="00D92CB0" w:rsidRPr="006B4735">
        <w:rPr>
          <w:rFonts w:cs="Times New Roman"/>
          <w:sz w:val="20"/>
          <w:szCs w:val="20"/>
        </w:rPr>
        <w:t>účastník</w:t>
      </w:r>
      <w:r w:rsidR="002E7BBB">
        <w:rPr>
          <w:rFonts w:cs="Times New Roman"/>
          <w:sz w:val="20"/>
          <w:szCs w:val="20"/>
        </w:rPr>
        <w:t>em</w:t>
      </w:r>
      <w:r w:rsidRPr="006B4735">
        <w:rPr>
          <w:rFonts w:cs="Times New Roman"/>
          <w:sz w:val="20"/>
          <w:szCs w:val="20"/>
        </w:rPr>
        <w:t xml:space="preserve"> uvedený</w:t>
      </w:r>
      <w:r w:rsidR="00F02ACA" w:rsidRPr="006B4735">
        <w:rPr>
          <w:rFonts w:cs="Times New Roman"/>
          <w:sz w:val="20"/>
          <w:szCs w:val="20"/>
        </w:rPr>
        <w:t>m</w:t>
      </w:r>
      <w:r w:rsidRPr="006B4735">
        <w:rPr>
          <w:rFonts w:cs="Times New Roman"/>
          <w:sz w:val="20"/>
          <w:szCs w:val="20"/>
        </w:rPr>
        <w:t xml:space="preserve"> níže. V případě zájmu podřízených organizací poskytovatel umožní uzavřít samostatné smlouvy na poskytování telekomunikačních služeb </w:t>
      </w:r>
      <w:r w:rsidR="00F02ACA" w:rsidRPr="006B4735">
        <w:rPr>
          <w:rFonts w:cs="Times New Roman"/>
          <w:sz w:val="20"/>
          <w:szCs w:val="20"/>
        </w:rPr>
        <w:t>těmto subjektům</w:t>
      </w:r>
      <w:r w:rsidRPr="006B4735">
        <w:rPr>
          <w:rFonts w:cs="Times New Roman"/>
          <w:sz w:val="20"/>
          <w:szCs w:val="20"/>
        </w:rPr>
        <w:br/>
        <w:t>za shodných podmínek</w:t>
      </w:r>
      <w:r w:rsidR="00F02ACA" w:rsidRPr="006B4735">
        <w:rPr>
          <w:rFonts w:cs="Times New Roman"/>
          <w:sz w:val="20"/>
          <w:szCs w:val="20"/>
        </w:rPr>
        <w:t>, za jakých je poskytuje účastníkovi</w:t>
      </w:r>
      <w:r w:rsidR="002A1526" w:rsidRPr="006B4735">
        <w:rPr>
          <w:rFonts w:cs="Times New Roman"/>
          <w:sz w:val="20"/>
          <w:szCs w:val="20"/>
        </w:rPr>
        <w:t>.</w:t>
      </w:r>
    </w:p>
    <w:p w:rsidR="00137C80" w:rsidRDefault="00137C80">
      <w:pPr>
        <w:pStyle w:val="Odstavecseseznamem"/>
        <w:rPr>
          <w:rFonts w:cs="Times New Roman"/>
          <w:sz w:val="20"/>
          <w:szCs w:val="20"/>
          <w:highlight w:val="yellow"/>
        </w:rPr>
      </w:pPr>
    </w:p>
    <w:tbl>
      <w:tblPr>
        <w:tblW w:w="9220" w:type="dxa"/>
        <w:tblInd w:w="-10" w:type="dxa"/>
        <w:tblCellMar>
          <w:left w:w="70" w:type="dxa"/>
          <w:right w:w="70" w:type="dxa"/>
        </w:tblCellMar>
        <w:tblLook w:val="04A0" w:firstRow="1" w:lastRow="0" w:firstColumn="1" w:lastColumn="0" w:noHBand="0" w:noVBand="1"/>
      </w:tblPr>
      <w:tblGrid>
        <w:gridCol w:w="7660"/>
        <w:gridCol w:w="1560"/>
      </w:tblGrid>
      <w:tr w:rsidR="00137C80" w:rsidRPr="00722D14" w:rsidTr="006B4735">
        <w:trPr>
          <w:trHeight w:val="402"/>
        </w:trPr>
        <w:tc>
          <w:tcPr>
            <w:tcW w:w="7660" w:type="dxa"/>
            <w:tcBorders>
              <w:top w:val="single" w:sz="8" w:space="0" w:color="000000"/>
              <w:left w:val="single" w:sz="8" w:space="0" w:color="000000"/>
              <w:right w:val="single" w:sz="4" w:space="0" w:color="000000"/>
            </w:tcBorders>
            <w:shd w:val="clear" w:color="auto" w:fill="auto"/>
            <w:vAlign w:val="bottom"/>
          </w:tcPr>
          <w:p w:rsidR="00137C80" w:rsidRPr="002E7BBB" w:rsidRDefault="0039744D">
            <w:pPr>
              <w:widowControl/>
              <w:suppressAutoHyphens w:val="0"/>
              <w:spacing w:after="0" w:line="240" w:lineRule="auto"/>
              <w:rPr>
                <w:b/>
              </w:rPr>
            </w:pPr>
            <w:r>
              <w:rPr>
                <w:b/>
              </w:rPr>
              <w:t>Organizace</w:t>
            </w:r>
          </w:p>
        </w:tc>
        <w:tc>
          <w:tcPr>
            <w:tcW w:w="1560" w:type="dxa"/>
            <w:tcBorders>
              <w:top w:val="single" w:sz="8" w:space="0" w:color="000000"/>
              <w:right w:val="single" w:sz="4" w:space="0" w:color="000000"/>
            </w:tcBorders>
            <w:shd w:val="clear" w:color="auto" w:fill="auto"/>
            <w:vAlign w:val="bottom"/>
          </w:tcPr>
          <w:p w:rsidR="00137C80" w:rsidRPr="00344BC0" w:rsidRDefault="006F27CA">
            <w:pPr>
              <w:widowControl/>
              <w:suppressAutoHyphens w:val="0"/>
              <w:spacing w:after="0" w:line="240" w:lineRule="auto"/>
              <w:jc w:val="right"/>
              <w:rPr>
                <w:b/>
              </w:rPr>
            </w:pPr>
            <w:r w:rsidRPr="00344BC0">
              <w:rPr>
                <w:b/>
              </w:rPr>
              <w:t>IČO</w:t>
            </w:r>
          </w:p>
        </w:tc>
      </w:tr>
      <w:tr w:rsidR="00137C80" w:rsidRPr="00F02ACA" w:rsidTr="006B4735">
        <w:trPr>
          <w:trHeight w:val="402"/>
        </w:trPr>
        <w:tc>
          <w:tcPr>
            <w:tcW w:w="7660" w:type="dxa"/>
            <w:tcBorders>
              <w:left w:val="single" w:sz="8" w:space="0" w:color="000000"/>
              <w:right w:val="single" w:sz="4" w:space="0" w:color="000000"/>
            </w:tcBorders>
            <w:shd w:val="clear" w:color="auto" w:fill="auto"/>
            <w:vAlign w:val="bottom"/>
          </w:tcPr>
          <w:p w:rsidR="00137C80" w:rsidRPr="006B4735" w:rsidRDefault="00137C80">
            <w:pPr>
              <w:widowControl/>
              <w:suppressAutoHyphens w:val="0"/>
              <w:spacing w:after="0" w:line="240" w:lineRule="auto"/>
              <w:rPr>
                <w:rFonts w:ascii="Arial" w:eastAsia="Times New Roman" w:hAnsi="Arial" w:cs="Times New Roman"/>
                <w:color w:val="auto"/>
                <w:kern w:val="0"/>
                <w:sz w:val="20"/>
                <w:szCs w:val="20"/>
                <w:highlight w:val="green"/>
                <w:lang w:eastAsia="cs-CZ" w:bidi="ar-SA"/>
              </w:rPr>
            </w:pPr>
          </w:p>
        </w:tc>
        <w:tc>
          <w:tcPr>
            <w:tcW w:w="1560" w:type="dxa"/>
            <w:tcBorders>
              <w:right w:val="single" w:sz="4" w:space="0" w:color="000000"/>
            </w:tcBorders>
            <w:shd w:val="clear" w:color="auto" w:fill="auto"/>
            <w:vAlign w:val="bottom"/>
          </w:tcPr>
          <w:p w:rsidR="00137C80" w:rsidRPr="006B4735" w:rsidRDefault="00137C80">
            <w:pPr>
              <w:widowControl/>
              <w:suppressAutoHyphens w:val="0"/>
              <w:spacing w:after="0" w:line="240" w:lineRule="auto"/>
              <w:jc w:val="right"/>
              <w:rPr>
                <w:rFonts w:ascii="Arial" w:eastAsia="Times New Roman" w:hAnsi="Arial" w:cs="Times New Roman"/>
                <w:color w:val="auto"/>
                <w:kern w:val="0"/>
                <w:sz w:val="20"/>
                <w:szCs w:val="20"/>
                <w:highlight w:val="green"/>
                <w:lang w:eastAsia="cs-CZ" w:bidi="ar-SA"/>
              </w:rPr>
            </w:pPr>
          </w:p>
        </w:tc>
      </w:tr>
      <w:tr w:rsidR="00137C80" w:rsidTr="006B4735">
        <w:trPr>
          <w:trHeight w:val="402"/>
        </w:trPr>
        <w:tc>
          <w:tcPr>
            <w:tcW w:w="7660" w:type="dxa"/>
            <w:tcBorders>
              <w:top w:val="single" w:sz="8" w:space="0" w:color="000000"/>
              <w:left w:val="single" w:sz="8" w:space="0" w:color="000000"/>
              <w:right w:val="single" w:sz="4" w:space="0" w:color="000000"/>
            </w:tcBorders>
            <w:shd w:val="clear" w:color="auto" w:fill="auto"/>
            <w:vAlign w:val="bottom"/>
          </w:tcPr>
          <w:p w:rsidR="00137C80" w:rsidRDefault="006F27CA">
            <w:pPr>
              <w:widowControl/>
              <w:suppressAutoHyphens w:val="0"/>
              <w:spacing w:after="0" w:line="240" w:lineRule="auto"/>
              <w:rPr>
                <w:rFonts w:ascii="Arial" w:eastAsia="Times New Roman" w:hAnsi="Arial" w:cs="Times New Roman"/>
                <w:i/>
                <w:iCs/>
                <w:color w:val="auto"/>
                <w:kern w:val="0"/>
                <w:sz w:val="20"/>
                <w:szCs w:val="20"/>
                <w:lang w:eastAsia="cs-CZ" w:bidi="ar-SA"/>
              </w:rPr>
            </w:pPr>
            <w:r>
              <w:rPr>
                <w:rFonts w:ascii="Arial" w:eastAsia="Times New Roman" w:hAnsi="Arial" w:cs="Times New Roman"/>
                <w:color w:val="auto"/>
                <w:kern w:val="0"/>
                <w:sz w:val="20"/>
                <w:szCs w:val="20"/>
                <w:lang w:eastAsia="cs-CZ" w:bidi="ar-SA"/>
              </w:rPr>
              <w:t>Technické služby města Nového Jič</w:t>
            </w:r>
            <w:r>
              <w:rPr>
                <w:rFonts w:ascii="Arial" w:eastAsia="Times New Roman" w:hAnsi="Arial" w:cs="Times New Roman"/>
                <w:i/>
                <w:iCs/>
                <w:color w:val="auto"/>
                <w:kern w:val="0"/>
                <w:sz w:val="20"/>
                <w:szCs w:val="20"/>
                <w:lang w:eastAsia="cs-CZ" w:bidi="ar-SA"/>
              </w:rPr>
              <w:t>ína</w:t>
            </w:r>
          </w:p>
        </w:tc>
        <w:tc>
          <w:tcPr>
            <w:tcW w:w="1560" w:type="dxa"/>
            <w:tcBorders>
              <w:top w:val="single" w:sz="8" w:space="0" w:color="000000"/>
              <w:right w:val="single" w:sz="4" w:space="0" w:color="000000"/>
            </w:tcBorders>
            <w:shd w:val="clear" w:color="auto" w:fill="auto"/>
            <w:vAlign w:val="bottom"/>
          </w:tcPr>
          <w:p w:rsidR="00137C80" w:rsidRDefault="006F27CA">
            <w:pPr>
              <w:widowControl/>
              <w:suppressAutoHyphens w:val="0"/>
              <w:spacing w:after="0" w:line="240" w:lineRule="auto"/>
              <w:jc w:val="right"/>
              <w:rPr>
                <w:rFonts w:ascii="Arial" w:eastAsia="Times New Roman" w:hAnsi="Arial" w:cs="Times New Roman"/>
                <w:color w:val="auto"/>
                <w:kern w:val="0"/>
                <w:sz w:val="20"/>
                <w:szCs w:val="20"/>
                <w:lang w:eastAsia="cs-CZ" w:bidi="ar-SA"/>
              </w:rPr>
            </w:pPr>
            <w:r>
              <w:rPr>
                <w:rFonts w:ascii="Arial" w:eastAsia="Times New Roman" w:hAnsi="Arial" w:cs="Times New Roman"/>
                <w:color w:val="auto"/>
                <w:kern w:val="0"/>
                <w:sz w:val="20"/>
                <w:szCs w:val="20"/>
                <w:lang w:eastAsia="cs-CZ" w:bidi="ar-SA"/>
              </w:rPr>
              <w:t>00417688</w:t>
            </w:r>
          </w:p>
        </w:tc>
      </w:tr>
      <w:tr w:rsidR="00137C80" w:rsidTr="006B4735">
        <w:trPr>
          <w:trHeight w:val="402"/>
        </w:trPr>
        <w:tc>
          <w:tcPr>
            <w:tcW w:w="7660" w:type="dxa"/>
            <w:tcBorders>
              <w:top w:val="single" w:sz="8" w:space="0" w:color="000000"/>
              <w:left w:val="single" w:sz="8" w:space="0" w:color="000000"/>
              <w:bottom w:val="single" w:sz="4" w:space="0" w:color="000000"/>
              <w:right w:val="single" w:sz="4" w:space="0" w:color="000000"/>
            </w:tcBorders>
            <w:shd w:val="clear" w:color="auto" w:fill="auto"/>
            <w:vAlign w:val="bottom"/>
          </w:tcPr>
          <w:p w:rsidR="00137C80" w:rsidRDefault="006F27CA">
            <w:pPr>
              <w:widowControl/>
              <w:suppressAutoHyphens w:val="0"/>
              <w:spacing w:after="0" w:line="240" w:lineRule="auto"/>
              <w:rPr>
                <w:rFonts w:ascii="Arial" w:eastAsia="Times New Roman" w:hAnsi="Arial" w:cs="Times New Roman"/>
                <w:color w:val="auto"/>
                <w:kern w:val="0"/>
                <w:sz w:val="20"/>
                <w:szCs w:val="20"/>
                <w:lang w:eastAsia="cs-CZ" w:bidi="ar-SA"/>
              </w:rPr>
            </w:pPr>
            <w:r>
              <w:rPr>
                <w:rFonts w:ascii="Arial" w:eastAsia="Times New Roman" w:hAnsi="Arial" w:cs="Times New Roman"/>
                <w:color w:val="auto"/>
                <w:kern w:val="0"/>
                <w:sz w:val="20"/>
                <w:szCs w:val="20"/>
                <w:lang w:eastAsia="cs-CZ" w:bidi="ar-SA"/>
              </w:rPr>
              <w:t xml:space="preserve">Základní škola a Mateřská škola Nový Jičín, Jubilejní 3, příspěvková organizace </w:t>
            </w:r>
          </w:p>
        </w:tc>
        <w:tc>
          <w:tcPr>
            <w:tcW w:w="1560" w:type="dxa"/>
            <w:tcBorders>
              <w:top w:val="single" w:sz="8" w:space="0" w:color="000000"/>
              <w:bottom w:val="single" w:sz="4" w:space="0" w:color="000000"/>
              <w:right w:val="single" w:sz="4" w:space="0" w:color="000000"/>
            </w:tcBorders>
            <w:shd w:val="clear" w:color="auto" w:fill="auto"/>
            <w:vAlign w:val="bottom"/>
          </w:tcPr>
          <w:p w:rsidR="00137C80" w:rsidRDefault="006F27CA">
            <w:pPr>
              <w:widowControl/>
              <w:suppressAutoHyphens w:val="0"/>
              <w:spacing w:after="0" w:line="240" w:lineRule="auto"/>
              <w:jc w:val="right"/>
              <w:rPr>
                <w:rFonts w:ascii="Arial" w:eastAsia="Times New Roman" w:hAnsi="Arial" w:cs="Times New Roman"/>
                <w:color w:val="auto"/>
                <w:kern w:val="0"/>
                <w:sz w:val="20"/>
                <w:szCs w:val="20"/>
                <w:lang w:eastAsia="cs-CZ" w:bidi="ar-SA"/>
              </w:rPr>
            </w:pPr>
            <w:r>
              <w:rPr>
                <w:rFonts w:ascii="Arial" w:eastAsia="Times New Roman" w:hAnsi="Arial" w:cs="Times New Roman"/>
                <w:color w:val="auto"/>
                <w:kern w:val="0"/>
                <w:sz w:val="20"/>
                <w:szCs w:val="20"/>
                <w:lang w:eastAsia="cs-CZ" w:bidi="ar-SA"/>
              </w:rPr>
              <w:t>45214869</w:t>
            </w:r>
          </w:p>
        </w:tc>
      </w:tr>
      <w:tr w:rsidR="00137C80" w:rsidTr="006B4735">
        <w:trPr>
          <w:trHeight w:val="402"/>
        </w:trPr>
        <w:tc>
          <w:tcPr>
            <w:tcW w:w="7660" w:type="dxa"/>
            <w:tcBorders>
              <w:left w:val="single" w:sz="8" w:space="0" w:color="000000"/>
              <w:bottom w:val="single" w:sz="4" w:space="0" w:color="000000"/>
              <w:right w:val="single" w:sz="4" w:space="0" w:color="000000"/>
            </w:tcBorders>
            <w:shd w:val="clear" w:color="auto" w:fill="auto"/>
            <w:vAlign w:val="bottom"/>
          </w:tcPr>
          <w:p w:rsidR="00137C80" w:rsidRDefault="006F27CA">
            <w:pPr>
              <w:widowControl/>
              <w:suppressAutoHyphens w:val="0"/>
              <w:spacing w:after="0" w:line="240" w:lineRule="auto"/>
              <w:rPr>
                <w:rFonts w:ascii="Arial" w:eastAsia="Times New Roman" w:hAnsi="Arial" w:cs="Times New Roman"/>
                <w:color w:val="auto"/>
                <w:kern w:val="0"/>
                <w:sz w:val="20"/>
                <w:szCs w:val="20"/>
                <w:lang w:eastAsia="cs-CZ" w:bidi="ar-SA"/>
              </w:rPr>
            </w:pPr>
            <w:r>
              <w:rPr>
                <w:rFonts w:ascii="Arial" w:eastAsia="Times New Roman" w:hAnsi="Arial" w:cs="Times New Roman"/>
                <w:color w:val="auto"/>
                <w:kern w:val="0"/>
                <w:sz w:val="20"/>
                <w:szCs w:val="20"/>
                <w:lang w:eastAsia="cs-CZ" w:bidi="ar-SA"/>
              </w:rPr>
              <w:t xml:space="preserve">Základní škola Nový Jičín, Komenského 66, příspěvková organizace </w:t>
            </w:r>
          </w:p>
        </w:tc>
        <w:tc>
          <w:tcPr>
            <w:tcW w:w="1560" w:type="dxa"/>
            <w:tcBorders>
              <w:bottom w:val="single" w:sz="4" w:space="0" w:color="000000"/>
              <w:right w:val="single" w:sz="4" w:space="0" w:color="000000"/>
            </w:tcBorders>
            <w:shd w:val="clear" w:color="auto" w:fill="auto"/>
            <w:vAlign w:val="bottom"/>
          </w:tcPr>
          <w:p w:rsidR="00137C80" w:rsidRDefault="006F27CA">
            <w:pPr>
              <w:widowControl/>
              <w:suppressAutoHyphens w:val="0"/>
              <w:spacing w:after="0" w:line="240" w:lineRule="auto"/>
              <w:jc w:val="right"/>
              <w:rPr>
                <w:rFonts w:ascii="Arial" w:eastAsia="Times New Roman" w:hAnsi="Arial" w:cs="Times New Roman"/>
                <w:color w:val="auto"/>
                <w:kern w:val="0"/>
                <w:sz w:val="20"/>
                <w:szCs w:val="20"/>
                <w:lang w:eastAsia="cs-CZ" w:bidi="ar-SA"/>
              </w:rPr>
            </w:pPr>
            <w:r>
              <w:rPr>
                <w:rFonts w:ascii="Arial" w:eastAsia="Times New Roman" w:hAnsi="Arial" w:cs="Times New Roman"/>
                <w:color w:val="auto"/>
                <w:kern w:val="0"/>
                <w:sz w:val="20"/>
                <w:szCs w:val="20"/>
                <w:lang w:eastAsia="cs-CZ" w:bidi="ar-SA"/>
              </w:rPr>
              <w:t>00848336</w:t>
            </w:r>
          </w:p>
        </w:tc>
      </w:tr>
      <w:tr w:rsidR="00137C80" w:rsidTr="006B4735">
        <w:trPr>
          <w:trHeight w:val="402"/>
        </w:trPr>
        <w:tc>
          <w:tcPr>
            <w:tcW w:w="7660" w:type="dxa"/>
            <w:tcBorders>
              <w:left w:val="single" w:sz="8" w:space="0" w:color="000000"/>
              <w:bottom w:val="single" w:sz="4" w:space="0" w:color="000000"/>
              <w:right w:val="single" w:sz="4" w:space="0" w:color="000000"/>
            </w:tcBorders>
            <w:shd w:val="clear" w:color="auto" w:fill="auto"/>
            <w:vAlign w:val="bottom"/>
          </w:tcPr>
          <w:p w:rsidR="00137C80" w:rsidRDefault="006F27CA">
            <w:pPr>
              <w:widowControl/>
              <w:suppressAutoHyphens w:val="0"/>
              <w:spacing w:after="0" w:line="240" w:lineRule="auto"/>
              <w:rPr>
                <w:rFonts w:ascii="Arial" w:eastAsia="Times New Roman" w:hAnsi="Arial" w:cs="Times New Roman"/>
                <w:color w:val="auto"/>
                <w:kern w:val="0"/>
                <w:sz w:val="20"/>
                <w:szCs w:val="20"/>
                <w:lang w:eastAsia="cs-CZ" w:bidi="ar-SA"/>
              </w:rPr>
            </w:pPr>
            <w:r>
              <w:rPr>
                <w:rFonts w:ascii="Arial" w:eastAsia="Times New Roman" w:hAnsi="Arial" w:cs="Times New Roman"/>
                <w:color w:val="auto"/>
                <w:kern w:val="0"/>
                <w:sz w:val="20"/>
                <w:szCs w:val="20"/>
                <w:lang w:eastAsia="cs-CZ" w:bidi="ar-SA"/>
              </w:rPr>
              <w:t xml:space="preserve">Základní škola Nový Jičín, Komenského 68, příspěvková organizace </w:t>
            </w:r>
          </w:p>
        </w:tc>
        <w:tc>
          <w:tcPr>
            <w:tcW w:w="1560" w:type="dxa"/>
            <w:tcBorders>
              <w:bottom w:val="single" w:sz="4" w:space="0" w:color="000000"/>
              <w:right w:val="single" w:sz="4" w:space="0" w:color="000000"/>
            </w:tcBorders>
            <w:shd w:val="clear" w:color="auto" w:fill="auto"/>
            <w:vAlign w:val="bottom"/>
          </w:tcPr>
          <w:p w:rsidR="00137C80" w:rsidRDefault="006F27CA">
            <w:pPr>
              <w:widowControl/>
              <w:suppressAutoHyphens w:val="0"/>
              <w:spacing w:after="0" w:line="240" w:lineRule="auto"/>
              <w:jc w:val="right"/>
              <w:rPr>
                <w:rFonts w:ascii="Arial" w:eastAsia="Times New Roman" w:hAnsi="Arial" w:cs="Times New Roman"/>
                <w:color w:val="auto"/>
                <w:kern w:val="0"/>
                <w:sz w:val="20"/>
                <w:szCs w:val="20"/>
                <w:lang w:eastAsia="cs-CZ" w:bidi="ar-SA"/>
              </w:rPr>
            </w:pPr>
            <w:r>
              <w:rPr>
                <w:rFonts w:ascii="Arial" w:eastAsia="Times New Roman" w:hAnsi="Arial" w:cs="Times New Roman"/>
                <w:color w:val="auto"/>
                <w:kern w:val="0"/>
                <w:sz w:val="20"/>
                <w:szCs w:val="20"/>
                <w:lang w:eastAsia="cs-CZ" w:bidi="ar-SA"/>
              </w:rPr>
              <w:t>00848328</w:t>
            </w:r>
          </w:p>
        </w:tc>
      </w:tr>
      <w:tr w:rsidR="00137C80" w:rsidTr="006B4735">
        <w:trPr>
          <w:trHeight w:val="402"/>
        </w:trPr>
        <w:tc>
          <w:tcPr>
            <w:tcW w:w="7660" w:type="dxa"/>
            <w:tcBorders>
              <w:left w:val="single" w:sz="8" w:space="0" w:color="000000"/>
              <w:bottom w:val="single" w:sz="4" w:space="0" w:color="000000"/>
              <w:right w:val="single" w:sz="4" w:space="0" w:color="000000"/>
            </w:tcBorders>
            <w:shd w:val="clear" w:color="auto" w:fill="auto"/>
            <w:vAlign w:val="bottom"/>
          </w:tcPr>
          <w:p w:rsidR="00137C80" w:rsidRDefault="006F27CA">
            <w:pPr>
              <w:widowControl/>
              <w:suppressAutoHyphens w:val="0"/>
              <w:spacing w:after="0" w:line="240" w:lineRule="auto"/>
              <w:rPr>
                <w:rFonts w:ascii="Arial" w:eastAsia="Times New Roman" w:hAnsi="Arial" w:cs="Times New Roman"/>
                <w:color w:val="auto"/>
                <w:kern w:val="0"/>
                <w:sz w:val="20"/>
                <w:szCs w:val="20"/>
                <w:lang w:eastAsia="cs-CZ" w:bidi="ar-SA"/>
              </w:rPr>
            </w:pPr>
            <w:r>
              <w:rPr>
                <w:rFonts w:ascii="Arial" w:eastAsia="Times New Roman" w:hAnsi="Arial" w:cs="Times New Roman"/>
                <w:color w:val="auto"/>
                <w:kern w:val="0"/>
                <w:sz w:val="20"/>
                <w:szCs w:val="20"/>
                <w:lang w:eastAsia="cs-CZ" w:bidi="ar-SA"/>
              </w:rPr>
              <w:t xml:space="preserve">Základní škola Nový Jičín, Tyršova 1, příspěvková organizace </w:t>
            </w:r>
          </w:p>
        </w:tc>
        <w:tc>
          <w:tcPr>
            <w:tcW w:w="1560" w:type="dxa"/>
            <w:tcBorders>
              <w:bottom w:val="single" w:sz="4" w:space="0" w:color="000000"/>
              <w:right w:val="single" w:sz="4" w:space="0" w:color="000000"/>
            </w:tcBorders>
            <w:shd w:val="clear" w:color="auto" w:fill="auto"/>
            <w:vAlign w:val="bottom"/>
          </w:tcPr>
          <w:p w:rsidR="00137C80" w:rsidRDefault="006F27CA">
            <w:pPr>
              <w:widowControl/>
              <w:suppressAutoHyphens w:val="0"/>
              <w:spacing w:after="0" w:line="240" w:lineRule="auto"/>
              <w:jc w:val="right"/>
              <w:rPr>
                <w:rFonts w:ascii="Arial" w:eastAsia="Times New Roman" w:hAnsi="Arial" w:cs="Times New Roman"/>
                <w:color w:val="auto"/>
                <w:kern w:val="0"/>
                <w:sz w:val="20"/>
                <w:szCs w:val="20"/>
                <w:lang w:eastAsia="cs-CZ" w:bidi="ar-SA"/>
              </w:rPr>
            </w:pPr>
            <w:r>
              <w:rPr>
                <w:rFonts w:ascii="Arial" w:eastAsia="Times New Roman" w:hAnsi="Arial" w:cs="Times New Roman"/>
                <w:color w:val="auto"/>
                <w:kern w:val="0"/>
                <w:sz w:val="20"/>
                <w:szCs w:val="20"/>
                <w:lang w:eastAsia="cs-CZ" w:bidi="ar-SA"/>
              </w:rPr>
              <w:t>62330136</w:t>
            </w:r>
          </w:p>
        </w:tc>
      </w:tr>
      <w:tr w:rsidR="00137C80" w:rsidTr="006B4735">
        <w:trPr>
          <w:trHeight w:val="402"/>
        </w:trPr>
        <w:tc>
          <w:tcPr>
            <w:tcW w:w="7660" w:type="dxa"/>
            <w:tcBorders>
              <w:left w:val="single" w:sz="8" w:space="0" w:color="000000"/>
              <w:bottom w:val="single" w:sz="4" w:space="0" w:color="000000"/>
              <w:right w:val="single" w:sz="4" w:space="0" w:color="000000"/>
            </w:tcBorders>
            <w:shd w:val="clear" w:color="auto" w:fill="auto"/>
            <w:vAlign w:val="bottom"/>
          </w:tcPr>
          <w:p w:rsidR="00137C80" w:rsidRDefault="006F27CA">
            <w:pPr>
              <w:widowControl/>
              <w:suppressAutoHyphens w:val="0"/>
              <w:spacing w:after="0" w:line="240" w:lineRule="auto"/>
              <w:rPr>
                <w:rFonts w:ascii="Arial" w:eastAsia="Times New Roman" w:hAnsi="Arial" w:cs="Times New Roman"/>
                <w:color w:val="auto"/>
                <w:kern w:val="0"/>
                <w:sz w:val="20"/>
                <w:szCs w:val="20"/>
                <w:lang w:eastAsia="cs-CZ" w:bidi="ar-SA"/>
              </w:rPr>
            </w:pPr>
            <w:r>
              <w:rPr>
                <w:rFonts w:ascii="Arial" w:eastAsia="Times New Roman" w:hAnsi="Arial" w:cs="Times New Roman"/>
                <w:color w:val="auto"/>
                <w:kern w:val="0"/>
                <w:sz w:val="20"/>
                <w:szCs w:val="20"/>
                <w:lang w:eastAsia="cs-CZ" w:bidi="ar-SA"/>
              </w:rPr>
              <w:t xml:space="preserve">Středisko volného času Fokus, Nový Jičín, příspěvková organizace </w:t>
            </w:r>
          </w:p>
        </w:tc>
        <w:tc>
          <w:tcPr>
            <w:tcW w:w="1560" w:type="dxa"/>
            <w:tcBorders>
              <w:bottom w:val="single" w:sz="4" w:space="0" w:color="000000"/>
              <w:right w:val="single" w:sz="4" w:space="0" w:color="000000"/>
            </w:tcBorders>
            <w:shd w:val="clear" w:color="auto" w:fill="auto"/>
            <w:vAlign w:val="bottom"/>
          </w:tcPr>
          <w:p w:rsidR="00137C80" w:rsidRDefault="006F27CA">
            <w:pPr>
              <w:widowControl/>
              <w:suppressAutoHyphens w:val="0"/>
              <w:spacing w:after="0" w:line="240" w:lineRule="auto"/>
              <w:jc w:val="right"/>
              <w:rPr>
                <w:rFonts w:ascii="Arial" w:eastAsia="Times New Roman" w:hAnsi="Arial" w:cs="Times New Roman"/>
                <w:color w:val="auto"/>
                <w:kern w:val="0"/>
                <w:sz w:val="20"/>
                <w:szCs w:val="20"/>
                <w:lang w:eastAsia="cs-CZ" w:bidi="ar-SA"/>
              </w:rPr>
            </w:pPr>
            <w:r>
              <w:rPr>
                <w:rFonts w:ascii="Arial" w:eastAsia="Times New Roman" w:hAnsi="Arial" w:cs="Times New Roman"/>
                <w:color w:val="auto"/>
                <w:kern w:val="0"/>
                <w:sz w:val="20"/>
                <w:szCs w:val="20"/>
                <w:lang w:eastAsia="cs-CZ" w:bidi="ar-SA"/>
              </w:rPr>
              <w:t>75089157</w:t>
            </w:r>
          </w:p>
        </w:tc>
      </w:tr>
      <w:tr w:rsidR="00137C80" w:rsidTr="006B4735">
        <w:trPr>
          <w:trHeight w:val="402"/>
        </w:trPr>
        <w:tc>
          <w:tcPr>
            <w:tcW w:w="7660" w:type="dxa"/>
            <w:tcBorders>
              <w:left w:val="single" w:sz="8" w:space="0" w:color="000000"/>
              <w:bottom w:val="single" w:sz="4" w:space="0" w:color="000000"/>
              <w:right w:val="single" w:sz="4" w:space="0" w:color="000000"/>
            </w:tcBorders>
            <w:shd w:val="clear" w:color="auto" w:fill="auto"/>
            <w:vAlign w:val="bottom"/>
          </w:tcPr>
          <w:p w:rsidR="00137C80" w:rsidRDefault="006F27CA">
            <w:pPr>
              <w:widowControl/>
              <w:suppressAutoHyphens w:val="0"/>
              <w:spacing w:after="0" w:line="240" w:lineRule="auto"/>
              <w:rPr>
                <w:rFonts w:ascii="Arial" w:eastAsia="Times New Roman" w:hAnsi="Arial" w:cs="Times New Roman"/>
                <w:color w:val="auto"/>
                <w:kern w:val="0"/>
                <w:sz w:val="20"/>
                <w:szCs w:val="20"/>
                <w:lang w:eastAsia="cs-CZ" w:bidi="ar-SA"/>
              </w:rPr>
            </w:pPr>
            <w:r>
              <w:rPr>
                <w:rFonts w:ascii="Arial" w:eastAsia="Times New Roman" w:hAnsi="Arial" w:cs="Times New Roman"/>
                <w:color w:val="auto"/>
                <w:kern w:val="0"/>
                <w:sz w:val="20"/>
                <w:szCs w:val="20"/>
                <w:lang w:eastAsia="cs-CZ" w:bidi="ar-SA"/>
              </w:rPr>
              <w:t xml:space="preserve">Mateřská škola Máj Nový Jičín, K. Čapka 6, příspěvková organizace </w:t>
            </w:r>
          </w:p>
        </w:tc>
        <w:tc>
          <w:tcPr>
            <w:tcW w:w="1560" w:type="dxa"/>
            <w:tcBorders>
              <w:bottom w:val="single" w:sz="4" w:space="0" w:color="000000"/>
              <w:right w:val="single" w:sz="4" w:space="0" w:color="000000"/>
            </w:tcBorders>
            <w:shd w:val="clear" w:color="auto" w:fill="auto"/>
            <w:vAlign w:val="bottom"/>
          </w:tcPr>
          <w:p w:rsidR="00137C80" w:rsidRDefault="006F27CA">
            <w:pPr>
              <w:widowControl/>
              <w:suppressAutoHyphens w:val="0"/>
              <w:spacing w:after="0" w:line="240" w:lineRule="auto"/>
              <w:jc w:val="right"/>
              <w:rPr>
                <w:rFonts w:ascii="Arial" w:eastAsia="Times New Roman" w:hAnsi="Arial" w:cs="Times New Roman"/>
                <w:color w:val="auto"/>
                <w:kern w:val="0"/>
                <w:sz w:val="20"/>
                <w:szCs w:val="20"/>
                <w:lang w:eastAsia="cs-CZ" w:bidi="ar-SA"/>
              </w:rPr>
            </w:pPr>
            <w:r>
              <w:rPr>
                <w:rFonts w:ascii="Arial" w:eastAsia="Times New Roman" w:hAnsi="Arial" w:cs="Times New Roman"/>
                <w:color w:val="auto"/>
                <w:kern w:val="0"/>
                <w:sz w:val="20"/>
                <w:szCs w:val="20"/>
                <w:lang w:eastAsia="cs-CZ" w:bidi="ar-SA"/>
              </w:rPr>
              <w:t>75003732</w:t>
            </w:r>
          </w:p>
        </w:tc>
      </w:tr>
      <w:tr w:rsidR="00137C80" w:rsidTr="006B4735">
        <w:trPr>
          <w:trHeight w:val="402"/>
        </w:trPr>
        <w:tc>
          <w:tcPr>
            <w:tcW w:w="7660" w:type="dxa"/>
            <w:tcBorders>
              <w:left w:val="single" w:sz="8" w:space="0" w:color="000000"/>
              <w:bottom w:val="single" w:sz="4" w:space="0" w:color="000000"/>
              <w:right w:val="single" w:sz="4" w:space="0" w:color="000000"/>
            </w:tcBorders>
            <w:shd w:val="clear" w:color="auto" w:fill="auto"/>
            <w:vAlign w:val="bottom"/>
          </w:tcPr>
          <w:p w:rsidR="00137C80" w:rsidRDefault="006F27CA">
            <w:pPr>
              <w:widowControl/>
              <w:suppressAutoHyphens w:val="0"/>
              <w:spacing w:after="0" w:line="240" w:lineRule="auto"/>
              <w:rPr>
                <w:rFonts w:ascii="Arial" w:eastAsia="Times New Roman" w:hAnsi="Arial" w:cs="Times New Roman"/>
                <w:color w:val="auto"/>
                <w:kern w:val="0"/>
                <w:sz w:val="20"/>
                <w:szCs w:val="20"/>
                <w:lang w:eastAsia="cs-CZ" w:bidi="ar-SA"/>
              </w:rPr>
            </w:pPr>
            <w:r>
              <w:rPr>
                <w:rFonts w:ascii="Arial" w:eastAsia="Times New Roman" w:hAnsi="Arial" w:cs="Times New Roman"/>
                <w:color w:val="auto"/>
                <w:kern w:val="0"/>
                <w:sz w:val="20"/>
                <w:szCs w:val="20"/>
                <w:lang w:eastAsia="cs-CZ" w:bidi="ar-SA"/>
              </w:rPr>
              <w:t xml:space="preserve">Mateřská škola Sady Nový Jičín, Revoluční 52, příspěvková organizace </w:t>
            </w:r>
          </w:p>
        </w:tc>
        <w:tc>
          <w:tcPr>
            <w:tcW w:w="1560" w:type="dxa"/>
            <w:tcBorders>
              <w:bottom w:val="single" w:sz="4" w:space="0" w:color="000000"/>
              <w:right w:val="single" w:sz="4" w:space="0" w:color="000000"/>
            </w:tcBorders>
            <w:shd w:val="clear" w:color="auto" w:fill="auto"/>
            <w:vAlign w:val="bottom"/>
          </w:tcPr>
          <w:p w:rsidR="00137C80" w:rsidRDefault="006F27CA">
            <w:pPr>
              <w:widowControl/>
              <w:suppressAutoHyphens w:val="0"/>
              <w:spacing w:after="0" w:line="240" w:lineRule="auto"/>
              <w:jc w:val="right"/>
              <w:rPr>
                <w:rFonts w:ascii="Arial" w:eastAsia="Times New Roman" w:hAnsi="Arial" w:cs="Times New Roman"/>
                <w:color w:val="auto"/>
                <w:kern w:val="0"/>
                <w:sz w:val="20"/>
                <w:szCs w:val="20"/>
                <w:lang w:eastAsia="cs-CZ" w:bidi="ar-SA"/>
              </w:rPr>
            </w:pPr>
            <w:r>
              <w:rPr>
                <w:rFonts w:ascii="Arial" w:eastAsia="Times New Roman" w:hAnsi="Arial" w:cs="Times New Roman"/>
                <w:color w:val="auto"/>
                <w:kern w:val="0"/>
                <w:sz w:val="20"/>
                <w:szCs w:val="20"/>
                <w:lang w:eastAsia="cs-CZ" w:bidi="ar-SA"/>
              </w:rPr>
              <w:t>62330128</w:t>
            </w:r>
          </w:p>
        </w:tc>
      </w:tr>
      <w:tr w:rsidR="00137C80" w:rsidTr="006B4735">
        <w:trPr>
          <w:trHeight w:val="402"/>
        </w:trPr>
        <w:tc>
          <w:tcPr>
            <w:tcW w:w="7660" w:type="dxa"/>
            <w:tcBorders>
              <w:left w:val="single" w:sz="8" w:space="0" w:color="000000"/>
              <w:bottom w:val="single" w:sz="4" w:space="0" w:color="000000"/>
              <w:right w:val="single" w:sz="4" w:space="0" w:color="000000"/>
            </w:tcBorders>
            <w:shd w:val="clear" w:color="auto" w:fill="auto"/>
            <w:vAlign w:val="bottom"/>
          </w:tcPr>
          <w:p w:rsidR="00137C80" w:rsidRDefault="006F27CA">
            <w:pPr>
              <w:widowControl/>
              <w:suppressAutoHyphens w:val="0"/>
              <w:spacing w:after="0" w:line="240" w:lineRule="auto"/>
              <w:rPr>
                <w:rFonts w:ascii="Arial" w:eastAsia="Times New Roman" w:hAnsi="Arial" w:cs="Times New Roman"/>
                <w:color w:val="auto"/>
                <w:kern w:val="0"/>
                <w:sz w:val="20"/>
                <w:szCs w:val="20"/>
                <w:lang w:eastAsia="cs-CZ" w:bidi="ar-SA"/>
              </w:rPr>
            </w:pPr>
            <w:r>
              <w:rPr>
                <w:rFonts w:ascii="Arial" w:eastAsia="Times New Roman" w:hAnsi="Arial" w:cs="Times New Roman"/>
                <w:color w:val="auto"/>
                <w:kern w:val="0"/>
                <w:sz w:val="20"/>
                <w:szCs w:val="20"/>
                <w:lang w:eastAsia="cs-CZ" w:bidi="ar-SA"/>
              </w:rPr>
              <w:t xml:space="preserve">Mateřská škola Trojlístek Nový Jičín, Máchova 1067/62, příspěvková organizace </w:t>
            </w:r>
          </w:p>
        </w:tc>
        <w:tc>
          <w:tcPr>
            <w:tcW w:w="1560" w:type="dxa"/>
            <w:tcBorders>
              <w:bottom w:val="single" w:sz="4" w:space="0" w:color="000000"/>
              <w:right w:val="single" w:sz="4" w:space="0" w:color="000000"/>
            </w:tcBorders>
            <w:shd w:val="clear" w:color="auto" w:fill="auto"/>
            <w:vAlign w:val="bottom"/>
          </w:tcPr>
          <w:p w:rsidR="00137C80" w:rsidRDefault="006F27CA">
            <w:pPr>
              <w:widowControl/>
              <w:suppressAutoHyphens w:val="0"/>
              <w:spacing w:after="0" w:line="240" w:lineRule="auto"/>
              <w:jc w:val="right"/>
              <w:rPr>
                <w:rFonts w:ascii="Arial" w:eastAsia="Times New Roman" w:hAnsi="Arial" w:cs="Times New Roman"/>
                <w:color w:val="auto"/>
                <w:kern w:val="0"/>
                <w:sz w:val="20"/>
                <w:szCs w:val="20"/>
                <w:lang w:eastAsia="cs-CZ" w:bidi="ar-SA"/>
              </w:rPr>
            </w:pPr>
            <w:r>
              <w:rPr>
                <w:rFonts w:ascii="Arial" w:eastAsia="Times New Roman" w:hAnsi="Arial" w:cs="Times New Roman"/>
                <w:color w:val="auto"/>
                <w:kern w:val="0"/>
                <w:sz w:val="20"/>
                <w:szCs w:val="20"/>
                <w:lang w:eastAsia="cs-CZ" w:bidi="ar-SA"/>
              </w:rPr>
              <w:t>62330101</w:t>
            </w:r>
          </w:p>
        </w:tc>
      </w:tr>
      <w:tr w:rsidR="00137C80" w:rsidTr="006B4735">
        <w:trPr>
          <w:trHeight w:val="402"/>
        </w:trPr>
        <w:tc>
          <w:tcPr>
            <w:tcW w:w="7660" w:type="dxa"/>
            <w:tcBorders>
              <w:left w:val="single" w:sz="8" w:space="0" w:color="000000"/>
              <w:bottom w:val="single" w:sz="4" w:space="0" w:color="000000"/>
              <w:right w:val="single" w:sz="4" w:space="0" w:color="000000"/>
            </w:tcBorders>
            <w:shd w:val="clear" w:color="auto" w:fill="auto"/>
            <w:vAlign w:val="bottom"/>
          </w:tcPr>
          <w:p w:rsidR="00137C80" w:rsidRDefault="006F27CA">
            <w:pPr>
              <w:widowControl/>
              <w:suppressAutoHyphens w:val="0"/>
              <w:spacing w:after="0" w:line="240" w:lineRule="auto"/>
              <w:rPr>
                <w:rFonts w:ascii="Arial" w:eastAsia="Times New Roman" w:hAnsi="Arial" w:cs="Times New Roman"/>
                <w:color w:val="auto"/>
                <w:kern w:val="0"/>
                <w:sz w:val="20"/>
                <w:szCs w:val="20"/>
                <w:lang w:eastAsia="cs-CZ" w:bidi="ar-SA"/>
              </w:rPr>
            </w:pPr>
            <w:r>
              <w:rPr>
                <w:rFonts w:ascii="Arial" w:eastAsia="Times New Roman" w:hAnsi="Arial" w:cs="Times New Roman"/>
                <w:color w:val="auto"/>
                <w:kern w:val="0"/>
                <w:sz w:val="20"/>
                <w:szCs w:val="20"/>
                <w:lang w:eastAsia="cs-CZ" w:bidi="ar-SA"/>
              </w:rPr>
              <w:t xml:space="preserve">Městské kulturní středisko Nový Jičín, příspěvková organizace </w:t>
            </w:r>
          </w:p>
        </w:tc>
        <w:tc>
          <w:tcPr>
            <w:tcW w:w="1560" w:type="dxa"/>
            <w:tcBorders>
              <w:bottom w:val="single" w:sz="4" w:space="0" w:color="000000"/>
              <w:right w:val="single" w:sz="4" w:space="0" w:color="000000"/>
            </w:tcBorders>
            <w:shd w:val="clear" w:color="auto" w:fill="auto"/>
            <w:vAlign w:val="bottom"/>
          </w:tcPr>
          <w:p w:rsidR="00137C80" w:rsidRDefault="006F27CA">
            <w:pPr>
              <w:widowControl/>
              <w:suppressAutoHyphens w:val="0"/>
              <w:spacing w:after="0" w:line="240" w:lineRule="auto"/>
              <w:jc w:val="right"/>
              <w:rPr>
                <w:rFonts w:ascii="Arial" w:eastAsia="Times New Roman" w:hAnsi="Arial" w:cs="Times New Roman"/>
                <w:color w:val="auto"/>
                <w:kern w:val="0"/>
                <w:sz w:val="20"/>
                <w:szCs w:val="20"/>
                <w:lang w:eastAsia="cs-CZ" w:bidi="ar-SA"/>
              </w:rPr>
            </w:pPr>
            <w:r>
              <w:rPr>
                <w:rFonts w:ascii="Arial" w:eastAsia="Times New Roman" w:hAnsi="Arial" w:cs="Times New Roman"/>
                <w:color w:val="auto"/>
                <w:kern w:val="0"/>
                <w:sz w:val="20"/>
                <w:szCs w:val="20"/>
                <w:lang w:eastAsia="cs-CZ" w:bidi="ar-SA"/>
              </w:rPr>
              <w:t>47998261</w:t>
            </w:r>
          </w:p>
        </w:tc>
      </w:tr>
      <w:tr w:rsidR="00137C80" w:rsidTr="006B4735">
        <w:trPr>
          <w:trHeight w:val="402"/>
        </w:trPr>
        <w:tc>
          <w:tcPr>
            <w:tcW w:w="7660" w:type="dxa"/>
            <w:tcBorders>
              <w:left w:val="single" w:sz="8" w:space="0" w:color="000000"/>
              <w:bottom w:val="single" w:sz="8" w:space="0" w:color="000000"/>
              <w:right w:val="single" w:sz="4" w:space="0" w:color="000000"/>
            </w:tcBorders>
            <w:shd w:val="clear" w:color="auto" w:fill="auto"/>
            <w:vAlign w:val="bottom"/>
          </w:tcPr>
          <w:p w:rsidR="00137C80" w:rsidRDefault="006F27CA">
            <w:pPr>
              <w:widowControl/>
              <w:suppressAutoHyphens w:val="0"/>
              <w:spacing w:after="0" w:line="240" w:lineRule="auto"/>
              <w:rPr>
                <w:rFonts w:ascii="Arial" w:eastAsia="Times New Roman" w:hAnsi="Arial" w:cs="Times New Roman"/>
                <w:color w:val="auto"/>
                <w:kern w:val="0"/>
                <w:sz w:val="20"/>
                <w:szCs w:val="20"/>
                <w:lang w:eastAsia="cs-CZ" w:bidi="ar-SA"/>
              </w:rPr>
            </w:pPr>
            <w:r>
              <w:rPr>
                <w:rFonts w:ascii="Arial" w:eastAsia="Times New Roman" w:hAnsi="Arial" w:cs="Times New Roman"/>
                <w:color w:val="auto"/>
                <w:kern w:val="0"/>
                <w:sz w:val="20"/>
                <w:szCs w:val="20"/>
                <w:lang w:eastAsia="cs-CZ" w:bidi="ar-SA"/>
              </w:rPr>
              <w:t xml:space="preserve">Beskydské divadlo Nový Jičín, příspěvková organizace </w:t>
            </w:r>
          </w:p>
        </w:tc>
        <w:tc>
          <w:tcPr>
            <w:tcW w:w="1560" w:type="dxa"/>
            <w:tcBorders>
              <w:bottom w:val="single" w:sz="8" w:space="0" w:color="000000"/>
              <w:right w:val="single" w:sz="4" w:space="0" w:color="000000"/>
            </w:tcBorders>
            <w:shd w:val="clear" w:color="auto" w:fill="auto"/>
            <w:vAlign w:val="bottom"/>
          </w:tcPr>
          <w:p w:rsidR="00137C80" w:rsidRDefault="006F27CA">
            <w:pPr>
              <w:widowControl/>
              <w:suppressAutoHyphens w:val="0"/>
              <w:spacing w:after="0" w:line="240" w:lineRule="auto"/>
              <w:jc w:val="right"/>
              <w:rPr>
                <w:rFonts w:ascii="Arial" w:eastAsia="Times New Roman" w:hAnsi="Arial" w:cs="Times New Roman"/>
                <w:color w:val="auto"/>
                <w:kern w:val="0"/>
                <w:sz w:val="20"/>
                <w:szCs w:val="20"/>
                <w:lang w:eastAsia="cs-CZ" w:bidi="ar-SA"/>
              </w:rPr>
            </w:pPr>
            <w:r>
              <w:rPr>
                <w:rFonts w:ascii="Arial" w:eastAsia="Times New Roman" w:hAnsi="Arial" w:cs="Times New Roman"/>
                <w:color w:val="auto"/>
                <w:kern w:val="0"/>
                <w:sz w:val="20"/>
                <w:szCs w:val="20"/>
                <w:lang w:eastAsia="cs-CZ" w:bidi="ar-SA"/>
              </w:rPr>
              <w:t>00096334</w:t>
            </w:r>
          </w:p>
        </w:tc>
      </w:tr>
    </w:tbl>
    <w:p w:rsidR="00137C80" w:rsidRDefault="00137C80">
      <w:pPr>
        <w:pStyle w:val="Odstavecseseznamem"/>
        <w:snapToGrid w:val="0"/>
        <w:ind w:firstLine="0"/>
        <w:contextualSpacing/>
        <w:rPr>
          <w:rFonts w:cs="Times New Roman"/>
          <w:sz w:val="20"/>
          <w:szCs w:val="20"/>
          <w:highlight w:val="yellow"/>
        </w:rPr>
      </w:pPr>
    </w:p>
    <w:p w:rsidR="0051112B" w:rsidRDefault="0051112B">
      <w:pPr>
        <w:pStyle w:val="Odstavecseseznamem"/>
        <w:snapToGrid w:val="0"/>
        <w:ind w:firstLine="0"/>
        <w:contextualSpacing/>
        <w:rPr>
          <w:rFonts w:cs="Times New Roman"/>
          <w:sz w:val="20"/>
          <w:szCs w:val="20"/>
          <w:highlight w:val="yellow"/>
        </w:rPr>
      </w:pPr>
    </w:p>
    <w:p w:rsidR="003F0427" w:rsidRDefault="003F0427">
      <w:pPr>
        <w:pStyle w:val="Odstavecseseznamem"/>
        <w:snapToGrid w:val="0"/>
        <w:ind w:firstLine="0"/>
        <w:contextualSpacing/>
        <w:rPr>
          <w:rFonts w:cs="Times New Roman"/>
          <w:sz w:val="20"/>
          <w:szCs w:val="20"/>
          <w:highlight w:val="yellow"/>
        </w:rPr>
      </w:pPr>
    </w:p>
    <w:p w:rsidR="003F0427" w:rsidRDefault="003F0427">
      <w:pPr>
        <w:pStyle w:val="Odstavecseseznamem"/>
        <w:snapToGrid w:val="0"/>
        <w:ind w:firstLine="0"/>
        <w:contextualSpacing/>
        <w:rPr>
          <w:rFonts w:cs="Times New Roman"/>
          <w:sz w:val="20"/>
          <w:szCs w:val="20"/>
          <w:highlight w:val="yellow"/>
        </w:rPr>
      </w:pPr>
    </w:p>
    <w:p w:rsidR="00137C80" w:rsidRDefault="006F27CA" w:rsidP="0051112B">
      <w:pPr>
        <w:tabs>
          <w:tab w:val="left" w:pos="426"/>
          <w:tab w:val="left" w:pos="851"/>
          <w:tab w:val="left" w:pos="1134"/>
        </w:tabs>
        <w:spacing w:after="0" w:line="240" w:lineRule="exact"/>
        <w:jc w:val="center"/>
      </w:pPr>
      <w:r>
        <w:rPr>
          <w:rFonts w:ascii="Arial" w:eastAsia="Arial" w:hAnsi="Arial" w:cs="Arial"/>
          <w:b/>
          <w:sz w:val="22"/>
        </w:rPr>
        <w:lastRenderedPageBreak/>
        <w:t>Čl. 7</w:t>
      </w:r>
    </w:p>
    <w:p w:rsidR="00A6170E" w:rsidRDefault="00A6170E" w:rsidP="0051112B">
      <w:pPr>
        <w:pStyle w:val="Odstavecseseznamem"/>
        <w:jc w:val="center"/>
        <w:rPr>
          <w:b/>
          <w:bCs/>
        </w:rPr>
      </w:pPr>
      <w:r>
        <w:rPr>
          <w:b/>
          <w:bCs/>
        </w:rPr>
        <w:t>Zaměstnanecký program</w:t>
      </w:r>
    </w:p>
    <w:p w:rsidR="00A6170E" w:rsidRDefault="00A6170E" w:rsidP="00A6170E">
      <w:pPr>
        <w:pStyle w:val="Odstavecseseznamem"/>
        <w:jc w:val="center"/>
        <w:rPr>
          <w:b/>
          <w:bCs/>
        </w:rPr>
      </w:pPr>
    </w:p>
    <w:p w:rsidR="00A6170E" w:rsidRPr="003B6722" w:rsidRDefault="00A6170E" w:rsidP="00A6170E">
      <w:pPr>
        <w:pStyle w:val="Odstavecseseznamem"/>
        <w:ind w:hanging="567"/>
        <w:rPr>
          <w:sz w:val="20"/>
          <w:szCs w:val="20"/>
        </w:rPr>
      </w:pPr>
      <w:r>
        <w:rPr>
          <w:sz w:val="20"/>
          <w:szCs w:val="20"/>
        </w:rPr>
        <w:t>1.</w:t>
      </w:r>
      <w:r>
        <w:rPr>
          <w:sz w:val="20"/>
          <w:szCs w:val="20"/>
        </w:rPr>
        <w:tab/>
      </w:r>
      <w:r w:rsidRPr="003B6722">
        <w:rPr>
          <w:sz w:val="20"/>
          <w:szCs w:val="20"/>
        </w:rPr>
        <w:t xml:space="preserve">Poskytovatel nabídne účastníkovi zaměstnanecký program pro zaměstnance účastníka </w:t>
      </w:r>
      <w:r w:rsidR="004833CB">
        <w:rPr>
          <w:sz w:val="20"/>
          <w:szCs w:val="20"/>
        </w:rPr>
        <w:t xml:space="preserve">a </w:t>
      </w:r>
      <w:r w:rsidRPr="003B6722">
        <w:rPr>
          <w:sz w:val="20"/>
          <w:szCs w:val="20"/>
        </w:rPr>
        <w:t xml:space="preserve">zaměstnance </w:t>
      </w:r>
      <w:r w:rsidR="00BC6923">
        <w:rPr>
          <w:sz w:val="20"/>
          <w:szCs w:val="20"/>
        </w:rPr>
        <w:t xml:space="preserve"> organizací</w:t>
      </w:r>
      <w:r w:rsidRPr="003B6722">
        <w:rPr>
          <w:sz w:val="20"/>
          <w:szCs w:val="20"/>
        </w:rPr>
        <w:t xml:space="preserve"> </w:t>
      </w:r>
      <w:r w:rsidR="004833CB">
        <w:rPr>
          <w:sz w:val="20"/>
          <w:szCs w:val="20"/>
        </w:rPr>
        <w:t xml:space="preserve">zřízených účastníkem </w:t>
      </w:r>
      <w:r w:rsidRPr="003B6722">
        <w:rPr>
          <w:sz w:val="20"/>
          <w:szCs w:val="20"/>
        </w:rPr>
        <w:t xml:space="preserve">(dále jen „zaměstnanci“). </w:t>
      </w:r>
    </w:p>
    <w:p w:rsidR="00A6170E" w:rsidRPr="003B6722" w:rsidRDefault="00A6170E" w:rsidP="00A6170E">
      <w:pPr>
        <w:pStyle w:val="Odstavecseseznamem"/>
        <w:rPr>
          <w:sz w:val="20"/>
          <w:szCs w:val="20"/>
        </w:rPr>
      </w:pPr>
    </w:p>
    <w:p w:rsidR="00A6170E" w:rsidRPr="003B6722" w:rsidRDefault="00A6170E" w:rsidP="00A6170E">
      <w:pPr>
        <w:pStyle w:val="Odstavecseseznamem"/>
        <w:ind w:hanging="567"/>
        <w:rPr>
          <w:sz w:val="20"/>
          <w:szCs w:val="20"/>
        </w:rPr>
      </w:pPr>
      <w:r w:rsidRPr="003B6722">
        <w:rPr>
          <w:sz w:val="20"/>
          <w:szCs w:val="20"/>
        </w:rPr>
        <w:t xml:space="preserve">2.  </w:t>
      </w:r>
      <w:r>
        <w:rPr>
          <w:sz w:val="20"/>
          <w:szCs w:val="20"/>
        </w:rPr>
        <w:t xml:space="preserve"> </w:t>
      </w:r>
      <w:r w:rsidR="004833CB">
        <w:rPr>
          <w:sz w:val="20"/>
          <w:szCs w:val="20"/>
        </w:rPr>
        <w:t xml:space="preserve">  </w:t>
      </w:r>
      <w:r w:rsidR="004833CB" w:rsidRPr="003B6722">
        <w:rPr>
          <w:sz w:val="20"/>
          <w:szCs w:val="20"/>
        </w:rPr>
        <w:t>V rámci zaměstnaneckého programu je poskytovatel povinen nabídnout zaměstnanc</w:t>
      </w:r>
      <w:r w:rsidR="004833CB">
        <w:rPr>
          <w:sz w:val="20"/>
          <w:szCs w:val="20"/>
        </w:rPr>
        <w:t>ům</w:t>
      </w:r>
      <w:r w:rsidR="004833CB" w:rsidRPr="003B6722">
        <w:rPr>
          <w:sz w:val="20"/>
          <w:szCs w:val="20"/>
        </w:rPr>
        <w:t xml:space="preserve"> tarify pro hlasové a datové služby </w:t>
      </w:r>
      <w:r w:rsidR="004833CB">
        <w:rPr>
          <w:sz w:val="20"/>
          <w:szCs w:val="20"/>
        </w:rPr>
        <w:t xml:space="preserve">sjednané touto smlouvou. </w:t>
      </w:r>
      <w:r w:rsidR="004833CB" w:rsidRPr="003B6722">
        <w:rPr>
          <w:sz w:val="20"/>
          <w:szCs w:val="20"/>
        </w:rPr>
        <w:t xml:space="preserve"> </w:t>
      </w:r>
    </w:p>
    <w:p w:rsidR="00A6170E" w:rsidRPr="003B6722" w:rsidRDefault="00A6170E" w:rsidP="00A6170E">
      <w:pPr>
        <w:pStyle w:val="Odstavecseseznamem"/>
        <w:rPr>
          <w:sz w:val="20"/>
          <w:szCs w:val="20"/>
        </w:rPr>
      </w:pPr>
    </w:p>
    <w:p w:rsidR="00344BC0" w:rsidRPr="006B4735" w:rsidRDefault="00A6170E" w:rsidP="0039744D">
      <w:pPr>
        <w:ind w:left="426" w:hanging="426"/>
        <w:rPr>
          <w:rFonts w:ascii="Arial" w:hAnsi="Arial" w:cs="Arial"/>
          <w:sz w:val="20"/>
          <w:szCs w:val="20"/>
        </w:rPr>
      </w:pPr>
      <w:r w:rsidRPr="006B4735">
        <w:rPr>
          <w:rFonts w:ascii="Arial" w:hAnsi="Arial" w:cs="Arial"/>
          <w:sz w:val="20"/>
          <w:szCs w:val="20"/>
        </w:rPr>
        <w:t xml:space="preserve">3.     </w:t>
      </w:r>
      <w:r w:rsidR="00344BC0" w:rsidRPr="006B4735">
        <w:rPr>
          <w:rFonts w:ascii="Arial" w:hAnsi="Arial" w:cs="Arial"/>
          <w:sz w:val="20"/>
          <w:szCs w:val="20"/>
        </w:rPr>
        <w:t>Všechny SIM karty zaměstnaneckého programu budou zařazeny do virtuální firemní sítě účastníka (VPN) a budou využívat volání a odesílání SMS zprávy v rámci této sítě VPN zdarma.</w:t>
      </w:r>
    </w:p>
    <w:p w:rsidR="00A6170E" w:rsidRPr="003B6722" w:rsidRDefault="004833CB" w:rsidP="006B4735">
      <w:pPr>
        <w:pStyle w:val="Odstavecseseznamem"/>
        <w:numPr>
          <w:ilvl w:val="0"/>
          <w:numId w:val="30"/>
        </w:numPr>
        <w:ind w:left="426" w:hanging="426"/>
        <w:rPr>
          <w:sz w:val="20"/>
          <w:szCs w:val="20"/>
        </w:rPr>
      </w:pPr>
      <w:r w:rsidRPr="004833CB">
        <w:rPr>
          <w:sz w:val="20"/>
          <w:szCs w:val="20"/>
        </w:rPr>
        <w:t>Zaměstnanecký program mohou využít všichni zaměstnanci</w:t>
      </w:r>
      <w:r w:rsidRPr="00270BEA">
        <w:rPr>
          <w:sz w:val="20"/>
          <w:szCs w:val="20"/>
        </w:rPr>
        <w:t xml:space="preserve"> bez nutnosti aktivace nové SIM karty (možný je přechod se stávající SIM kartou od </w:t>
      </w:r>
      <w:r>
        <w:rPr>
          <w:sz w:val="20"/>
          <w:szCs w:val="20"/>
        </w:rPr>
        <w:t xml:space="preserve">poskytovatele nebo </w:t>
      </w:r>
      <w:r w:rsidRPr="00270BEA">
        <w:rPr>
          <w:sz w:val="20"/>
          <w:szCs w:val="20"/>
        </w:rPr>
        <w:t xml:space="preserve">jiného operátora). </w:t>
      </w:r>
    </w:p>
    <w:p w:rsidR="00A6170E" w:rsidRPr="003B6722" w:rsidRDefault="00A6170E" w:rsidP="00A6170E">
      <w:pPr>
        <w:pStyle w:val="Odstavecseseznamem"/>
        <w:rPr>
          <w:sz w:val="20"/>
          <w:szCs w:val="20"/>
        </w:rPr>
      </w:pPr>
    </w:p>
    <w:p w:rsidR="00A6170E" w:rsidRPr="003B6722" w:rsidRDefault="00344BC0" w:rsidP="0051112B">
      <w:pPr>
        <w:pStyle w:val="Odstavecseseznamem"/>
        <w:tabs>
          <w:tab w:val="left" w:pos="426"/>
        </w:tabs>
        <w:ind w:left="426" w:hanging="426"/>
        <w:rPr>
          <w:sz w:val="20"/>
          <w:szCs w:val="20"/>
        </w:rPr>
      </w:pPr>
      <w:r>
        <w:rPr>
          <w:sz w:val="20"/>
          <w:szCs w:val="20"/>
        </w:rPr>
        <w:t>5</w:t>
      </w:r>
      <w:r w:rsidR="00A6170E" w:rsidRPr="003B6722">
        <w:rPr>
          <w:sz w:val="20"/>
          <w:szCs w:val="20"/>
        </w:rPr>
        <w:t xml:space="preserve">.     Počet SIM karet na jednoho zaměstnance v rámci zaměstnaneckého programu je omezen na max. počet 5 Ks. Poskytovatel a účastník se mohou dohodnout na dalším navýšení </w:t>
      </w:r>
      <w:r w:rsidR="00BC6923">
        <w:rPr>
          <w:sz w:val="20"/>
          <w:szCs w:val="20"/>
        </w:rPr>
        <w:t xml:space="preserve">maximálního </w:t>
      </w:r>
      <w:r w:rsidR="00A6170E" w:rsidRPr="003B6722">
        <w:rPr>
          <w:sz w:val="20"/>
          <w:szCs w:val="20"/>
        </w:rPr>
        <w:t xml:space="preserve">počtu SIM. Zaměstnanec není povinen odebrat více </w:t>
      </w:r>
      <w:r w:rsidR="00BC6923">
        <w:rPr>
          <w:sz w:val="20"/>
          <w:szCs w:val="20"/>
        </w:rPr>
        <w:t>než</w:t>
      </w:r>
      <w:r w:rsidR="00A6170E" w:rsidRPr="003B6722">
        <w:rPr>
          <w:sz w:val="20"/>
          <w:szCs w:val="20"/>
        </w:rPr>
        <w:t xml:space="preserve"> jednu SIM kartu</w:t>
      </w:r>
      <w:r w:rsidR="00A6170E">
        <w:rPr>
          <w:sz w:val="20"/>
          <w:szCs w:val="20"/>
        </w:rPr>
        <w:t xml:space="preserve"> poskytovatele</w:t>
      </w:r>
      <w:r w:rsidR="00A6170E" w:rsidRPr="003B6722">
        <w:rPr>
          <w:sz w:val="20"/>
          <w:szCs w:val="20"/>
        </w:rPr>
        <w:t>.</w:t>
      </w:r>
    </w:p>
    <w:p w:rsidR="00A6170E" w:rsidRPr="003B6722" w:rsidRDefault="00A6170E" w:rsidP="00A6170E">
      <w:pPr>
        <w:pStyle w:val="Odstavecseseznamem"/>
        <w:rPr>
          <w:sz w:val="20"/>
          <w:szCs w:val="20"/>
        </w:rPr>
      </w:pPr>
    </w:p>
    <w:p w:rsidR="00A6170E" w:rsidRPr="003B6722" w:rsidRDefault="00344BC0" w:rsidP="00A6170E">
      <w:pPr>
        <w:pStyle w:val="Odstavecseseznamem"/>
        <w:ind w:left="426" w:hanging="426"/>
        <w:rPr>
          <w:sz w:val="20"/>
          <w:szCs w:val="20"/>
        </w:rPr>
      </w:pPr>
      <w:r>
        <w:rPr>
          <w:sz w:val="20"/>
          <w:szCs w:val="20"/>
        </w:rPr>
        <w:t>6</w:t>
      </w:r>
      <w:r w:rsidR="00A6170E" w:rsidRPr="003B6722">
        <w:rPr>
          <w:sz w:val="20"/>
          <w:szCs w:val="20"/>
        </w:rPr>
        <w:t xml:space="preserve">. </w:t>
      </w:r>
      <w:r w:rsidR="00A6170E" w:rsidRPr="003B6722">
        <w:rPr>
          <w:sz w:val="20"/>
          <w:szCs w:val="20"/>
        </w:rPr>
        <w:tab/>
        <w:t>Smlouva na poskytování telekomunikačních služeb pro zaměstnance bude uzavřena vlastním jménem, na vlastní náklady a na vlastní odpovědnost každého zaměstnance. Poskytovatel je oprávněn požadovat při podpisu smlouvy na poskytování telekomunikačních služeb pro zaměstnance vratn</w:t>
      </w:r>
      <w:r w:rsidR="00EF1EAF">
        <w:rPr>
          <w:sz w:val="20"/>
          <w:szCs w:val="20"/>
        </w:rPr>
        <w:t>ou kauci</w:t>
      </w:r>
      <w:r w:rsidR="00A6170E" w:rsidRPr="003B6722">
        <w:rPr>
          <w:sz w:val="20"/>
          <w:szCs w:val="20"/>
        </w:rPr>
        <w:t xml:space="preserve"> ve výši max. 500</w:t>
      </w:r>
      <w:r w:rsidR="004833CB">
        <w:rPr>
          <w:sz w:val="20"/>
          <w:szCs w:val="20"/>
        </w:rPr>
        <w:t>,-</w:t>
      </w:r>
      <w:r w:rsidR="00A6170E" w:rsidRPr="003B6722">
        <w:rPr>
          <w:sz w:val="20"/>
          <w:szCs w:val="20"/>
        </w:rPr>
        <w:t xml:space="preserve"> Kč bez DPH na jednu SIM kartu. </w:t>
      </w:r>
      <w:r w:rsidR="00EF1EAF">
        <w:rPr>
          <w:sz w:val="20"/>
          <w:szCs w:val="20"/>
        </w:rPr>
        <w:t>Kauce</w:t>
      </w:r>
      <w:r w:rsidR="00A6170E" w:rsidRPr="003B6722">
        <w:rPr>
          <w:sz w:val="20"/>
          <w:szCs w:val="20"/>
        </w:rPr>
        <w:t xml:space="preserve"> je vratn</w:t>
      </w:r>
      <w:r w:rsidR="00EF1EAF">
        <w:rPr>
          <w:sz w:val="20"/>
          <w:szCs w:val="20"/>
        </w:rPr>
        <w:t>á</w:t>
      </w:r>
      <w:r w:rsidR="00A6170E" w:rsidRPr="003B6722">
        <w:rPr>
          <w:sz w:val="20"/>
          <w:szCs w:val="20"/>
        </w:rPr>
        <w:t xml:space="preserve"> do 30 dnů </w:t>
      </w:r>
      <w:r w:rsidR="00A6170E" w:rsidRPr="003B6722">
        <w:rPr>
          <w:sz w:val="20"/>
          <w:szCs w:val="20"/>
        </w:rPr>
        <w:br/>
        <w:t>od ukončení smlouvy na poskytování telekomunikačních služeb</w:t>
      </w:r>
      <w:r w:rsidR="00EF1EAF">
        <w:rPr>
          <w:sz w:val="20"/>
          <w:szCs w:val="20"/>
        </w:rPr>
        <w:t xml:space="preserve"> se zaměstnancem</w:t>
      </w:r>
      <w:r w:rsidR="004833CB">
        <w:rPr>
          <w:sz w:val="20"/>
          <w:szCs w:val="20"/>
        </w:rPr>
        <w:t>.</w:t>
      </w:r>
    </w:p>
    <w:p w:rsidR="00A6170E" w:rsidRPr="003B6722" w:rsidRDefault="00A6170E" w:rsidP="00A6170E">
      <w:pPr>
        <w:pStyle w:val="Odstavecseseznamem"/>
        <w:rPr>
          <w:sz w:val="20"/>
          <w:szCs w:val="20"/>
        </w:rPr>
      </w:pPr>
    </w:p>
    <w:p w:rsidR="00A6170E" w:rsidRPr="003B6722" w:rsidRDefault="00A6170E" w:rsidP="006B4735">
      <w:pPr>
        <w:pStyle w:val="Odstavecseseznamem"/>
        <w:numPr>
          <w:ilvl w:val="0"/>
          <w:numId w:val="21"/>
        </w:numPr>
        <w:ind w:left="426" w:hanging="426"/>
        <w:rPr>
          <w:sz w:val="20"/>
          <w:szCs w:val="20"/>
        </w:rPr>
      </w:pPr>
      <w:r w:rsidRPr="003B6722">
        <w:rPr>
          <w:sz w:val="20"/>
          <w:szCs w:val="20"/>
        </w:rPr>
        <w:t>Poskytovatel je povinen zajistit zaměstnanci možnost kontroly vyúčtování služeb prostřednictvím webového portálu.</w:t>
      </w:r>
    </w:p>
    <w:p w:rsidR="00A6170E" w:rsidRPr="00FB4F90" w:rsidRDefault="00A6170E" w:rsidP="00A6170E">
      <w:pPr>
        <w:pStyle w:val="Odstavecseseznamem"/>
        <w:ind w:left="426" w:firstLine="0"/>
        <w:rPr>
          <w:color w:val="auto"/>
          <w:sz w:val="20"/>
          <w:szCs w:val="20"/>
        </w:rPr>
      </w:pPr>
    </w:p>
    <w:p w:rsidR="00344BC0" w:rsidRDefault="00A6170E" w:rsidP="00344BC0">
      <w:pPr>
        <w:pStyle w:val="Odstavecseseznamem"/>
        <w:numPr>
          <w:ilvl w:val="0"/>
          <w:numId w:val="21"/>
        </w:numPr>
        <w:ind w:left="426" w:hanging="426"/>
        <w:rPr>
          <w:sz w:val="20"/>
          <w:szCs w:val="20"/>
        </w:rPr>
      </w:pPr>
      <w:r w:rsidRPr="00FB4F90">
        <w:rPr>
          <w:color w:val="auto"/>
          <w:sz w:val="20"/>
          <w:szCs w:val="20"/>
        </w:rPr>
        <w:t xml:space="preserve">Smlouva </w:t>
      </w:r>
      <w:r w:rsidRPr="00344BC0">
        <w:rPr>
          <w:color w:val="auto"/>
          <w:sz w:val="20"/>
          <w:szCs w:val="20"/>
        </w:rPr>
        <w:t>na poskytování telekomunikačních služeb pro zaměstnance se ve věcech uzavření smlouvy zaměstnancem, nastavení a fakturace služeb bude řídit všeobecnými</w:t>
      </w:r>
      <w:r w:rsidRPr="00FB4F90">
        <w:rPr>
          <w:color w:val="auto"/>
          <w:sz w:val="20"/>
          <w:szCs w:val="20"/>
        </w:rPr>
        <w:t xml:space="preserve"> podmínkami poskytovatele.</w:t>
      </w:r>
      <w:r w:rsidR="00344BC0" w:rsidRPr="00344BC0">
        <w:rPr>
          <w:sz w:val="20"/>
          <w:szCs w:val="20"/>
        </w:rPr>
        <w:t xml:space="preserve"> </w:t>
      </w:r>
      <w:r w:rsidR="003F0427">
        <w:rPr>
          <w:sz w:val="20"/>
          <w:szCs w:val="20"/>
        </w:rPr>
        <w:br/>
      </w:r>
      <w:r w:rsidR="00344BC0" w:rsidRPr="00FB4F90">
        <w:rPr>
          <w:sz w:val="20"/>
          <w:szCs w:val="20"/>
        </w:rPr>
        <w:t xml:space="preserve">Pro nastavení a změny služeb bude zaměstnanec využívat </w:t>
      </w:r>
      <w:r w:rsidR="00344BC0">
        <w:rPr>
          <w:sz w:val="20"/>
          <w:szCs w:val="20"/>
        </w:rPr>
        <w:t xml:space="preserve">kontakty pro běžné zákazníky poskytovatele. </w:t>
      </w:r>
    </w:p>
    <w:p w:rsidR="00A6170E" w:rsidRPr="00FB4F90" w:rsidRDefault="00A6170E" w:rsidP="00A6170E">
      <w:pPr>
        <w:pStyle w:val="Odstavecseseznamem"/>
        <w:ind w:left="426" w:firstLine="0"/>
        <w:rPr>
          <w:sz w:val="20"/>
          <w:szCs w:val="20"/>
        </w:rPr>
      </w:pPr>
    </w:p>
    <w:p w:rsidR="00A6170E" w:rsidRPr="00FB4F90" w:rsidRDefault="00A6170E" w:rsidP="006B4735">
      <w:pPr>
        <w:pStyle w:val="Odstavecseseznamem"/>
        <w:numPr>
          <w:ilvl w:val="0"/>
          <w:numId w:val="21"/>
        </w:numPr>
        <w:ind w:left="426" w:hanging="426"/>
        <w:rPr>
          <w:sz w:val="20"/>
          <w:szCs w:val="20"/>
        </w:rPr>
      </w:pPr>
      <w:r w:rsidRPr="00FB4F90">
        <w:rPr>
          <w:sz w:val="20"/>
          <w:szCs w:val="20"/>
        </w:rPr>
        <w:t xml:space="preserve">Pro </w:t>
      </w:r>
      <w:r>
        <w:rPr>
          <w:sz w:val="20"/>
          <w:szCs w:val="20"/>
        </w:rPr>
        <w:t>zařazen</w:t>
      </w:r>
      <w:r w:rsidR="00344BC0">
        <w:rPr>
          <w:sz w:val="20"/>
          <w:szCs w:val="20"/>
        </w:rPr>
        <w:t>í</w:t>
      </w:r>
      <w:r>
        <w:rPr>
          <w:sz w:val="20"/>
          <w:szCs w:val="20"/>
        </w:rPr>
        <w:t xml:space="preserve"> do </w:t>
      </w:r>
      <w:r w:rsidRPr="00FB4F90">
        <w:rPr>
          <w:sz w:val="20"/>
          <w:szCs w:val="20"/>
        </w:rPr>
        <w:t xml:space="preserve">zaměstnaneckého </w:t>
      </w:r>
      <w:r>
        <w:rPr>
          <w:sz w:val="20"/>
          <w:szCs w:val="20"/>
        </w:rPr>
        <w:t>programu</w:t>
      </w:r>
      <w:r w:rsidRPr="00FB4F90">
        <w:rPr>
          <w:sz w:val="20"/>
          <w:szCs w:val="20"/>
        </w:rPr>
        <w:t xml:space="preserve"> je účastník povinen vyplnit zaměstnanci potvrzení </w:t>
      </w:r>
      <w:r>
        <w:rPr>
          <w:sz w:val="20"/>
          <w:szCs w:val="20"/>
        </w:rPr>
        <w:br/>
      </w:r>
      <w:r w:rsidRPr="00FB4F90">
        <w:rPr>
          <w:sz w:val="20"/>
          <w:szCs w:val="20"/>
        </w:rPr>
        <w:t xml:space="preserve">o pracovním poměru, které zaměstnanec doloží před podpisem smlouvy na poskytování telekomunikačních služeb poskytovateli. </w:t>
      </w:r>
    </w:p>
    <w:p w:rsidR="00A6170E" w:rsidRPr="006D09EC" w:rsidRDefault="00A6170E" w:rsidP="00A6170E">
      <w:pPr>
        <w:pStyle w:val="Odstavecseseznamem"/>
        <w:rPr>
          <w:color w:val="auto"/>
          <w:sz w:val="20"/>
          <w:szCs w:val="20"/>
        </w:rPr>
      </w:pPr>
    </w:p>
    <w:p w:rsidR="006D09EC" w:rsidRDefault="006D09EC" w:rsidP="006B4735">
      <w:pPr>
        <w:pStyle w:val="Odstavecseseznamem"/>
        <w:numPr>
          <w:ilvl w:val="0"/>
          <w:numId w:val="21"/>
        </w:numPr>
        <w:ind w:left="426" w:hanging="426"/>
        <w:rPr>
          <w:color w:val="auto"/>
          <w:sz w:val="20"/>
          <w:szCs w:val="20"/>
        </w:rPr>
      </w:pPr>
      <w:r w:rsidRPr="006D09EC">
        <w:rPr>
          <w:color w:val="auto"/>
          <w:sz w:val="20"/>
          <w:szCs w:val="20"/>
        </w:rPr>
        <w:t xml:space="preserve">Poskytovatel je oprávněn obrátit se na účastníka s dotazem, zda u zaměstnanců, kteří mají uzavřenou smlouvu na poskytování telekomunikačních služeb, trvá pracovní poměr. </w:t>
      </w:r>
    </w:p>
    <w:p w:rsidR="006D09EC" w:rsidRPr="006D09EC" w:rsidRDefault="006D09EC" w:rsidP="006D09EC">
      <w:pPr>
        <w:pStyle w:val="Odstavecseseznamem"/>
        <w:rPr>
          <w:color w:val="auto"/>
          <w:sz w:val="20"/>
          <w:szCs w:val="20"/>
        </w:rPr>
      </w:pPr>
    </w:p>
    <w:p w:rsidR="006D09EC" w:rsidRPr="006D09EC" w:rsidRDefault="006D09EC" w:rsidP="006B4735">
      <w:pPr>
        <w:pStyle w:val="Odstavecseseznamem"/>
        <w:numPr>
          <w:ilvl w:val="0"/>
          <w:numId w:val="21"/>
        </w:numPr>
        <w:ind w:left="426" w:hanging="426"/>
        <w:rPr>
          <w:color w:val="auto"/>
          <w:sz w:val="20"/>
          <w:szCs w:val="20"/>
        </w:rPr>
      </w:pPr>
      <w:r>
        <w:rPr>
          <w:color w:val="auto"/>
          <w:sz w:val="20"/>
          <w:szCs w:val="20"/>
        </w:rPr>
        <w:t>Po</w:t>
      </w:r>
      <w:r w:rsidRPr="006D09EC">
        <w:rPr>
          <w:color w:val="auto"/>
          <w:sz w:val="20"/>
          <w:szCs w:val="20"/>
        </w:rPr>
        <w:t xml:space="preserve"> zařazení do zaměstnaneckého programu je poskytovatel povinen předat účastníkovi informace v rozsahu jméno, příjmení a číslo fakturační skupiny zaměstnance, se kterým poskytovatel uzavřel smlouvu</w:t>
      </w:r>
      <w:r>
        <w:rPr>
          <w:color w:val="auto"/>
          <w:sz w:val="20"/>
          <w:szCs w:val="20"/>
        </w:rPr>
        <w:t>.</w:t>
      </w:r>
    </w:p>
    <w:p w:rsidR="006D09EC" w:rsidRPr="006D09EC" w:rsidRDefault="006D09EC" w:rsidP="006D09EC">
      <w:pPr>
        <w:pStyle w:val="Odstavecseseznamem"/>
        <w:rPr>
          <w:sz w:val="20"/>
          <w:szCs w:val="20"/>
        </w:rPr>
      </w:pPr>
    </w:p>
    <w:p w:rsidR="006D09EC" w:rsidRPr="006D09EC" w:rsidRDefault="006D09EC" w:rsidP="006B4735">
      <w:pPr>
        <w:pStyle w:val="Odstavecseseznamem"/>
        <w:numPr>
          <w:ilvl w:val="0"/>
          <w:numId w:val="21"/>
        </w:numPr>
        <w:ind w:left="426" w:hanging="426"/>
        <w:rPr>
          <w:sz w:val="20"/>
          <w:szCs w:val="20"/>
        </w:rPr>
      </w:pPr>
      <w:r w:rsidRPr="006D09EC">
        <w:rPr>
          <w:sz w:val="20"/>
          <w:szCs w:val="20"/>
        </w:rPr>
        <w:t>V případě ukončení pracovního poměru zaměstnance, který má uzavřenou smlouvu na poskytování telekomunikačních služeb v rámci zaměstnaneckého programu, je poskytovatel oprávněn smlouvu se zaměstnancem ukončit, případně mu nabídnout jinou smlouvu</w:t>
      </w:r>
      <w:r>
        <w:rPr>
          <w:sz w:val="20"/>
          <w:szCs w:val="20"/>
        </w:rPr>
        <w:t>.</w:t>
      </w:r>
    </w:p>
    <w:p w:rsidR="006D09EC" w:rsidRPr="006D09EC" w:rsidRDefault="006D09EC" w:rsidP="006D09EC">
      <w:pPr>
        <w:pStyle w:val="Odstavecseseznamem"/>
        <w:rPr>
          <w:sz w:val="20"/>
          <w:szCs w:val="20"/>
        </w:rPr>
      </w:pPr>
    </w:p>
    <w:p w:rsidR="003F0427" w:rsidRDefault="003F0427">
      <w:pPr>
        <w:pStyle w:val="Odstavecseseznamem"/>
        <w:jc w:val="center"/>
        <w:rPr>
          <w:b/>
          <w:bCs/>
        </w:rPr>
      </w:pPr>
    </w:p>
    <w:p w:rsidR="003F0427" w:rsidRDefault="003F0427">
      <w:pPr>
        <w:pStyle w:val="Odstavecseseznamem"/>
        <w:jc w:val="center"/>
        <w:rPr>
          <w:b/>
          <w:bCs/>
        </w:rPr>
      </w:pPr>
    </w:p>
    <w:p w:rsidR="00137C80" w:rsidRDefault="006F27CA">
      <w:pPr>
        <w:pStyle w:val="Odstavecseseznamem"/>
        <w:jc w:val="center"/>
        <w:rPr>
          <w:b/>
          <w:bCs/>
        </w:rPr>
      </w:pPr>
      <w:r>
        <w:rPr>
          <w:b/>
          <w:bCs/>
        </w:rPr>
        <w:lastRenderedPageBreak/>
        <w:t>Čl. 8</w:t>
      </w:r>
    </w:p>
    <w:p w:rsidR="00A6170E" w:rsidRDefault="00A6170E" w:rsidP="00A6170E">
      <w:pPr>
        <w:tabs>
          <w:tab w:val="left" w:pos="426"/>
          <w:tab w:val="left" w:pos="851"/>
          <w:tab w:val="left" w:pos="1134"/>
        </w:tabs>
        <w:spacing w:after="0" w:line="240" w:lineRule="exact"/>
        <w:jc w:val="center"/>
        <w:rPr>
          <w:rFonts w:ascii="Arial" w:eastAsia="Arial" w:hAnsi="Arial" w:cs="Arial"/>
          <w:b/>
          <w:sz w:val="22"/>
        </w:rPr>
      </w:pPr>
      <w:r>
        <w:rPr>
          <w:rFonts w:ascii="Arial" w:eastAsia="Arial" w:hAnsi="Arial" w:cs="Arial"/>
          <w:b/>
          <w:sz w:val="22"/>
        </w:rPr>
        <w:t>Ostatní ujednání</w:t>
      </w:r>
    </w:p>
    <w:p w:rsidR="00A6170E" w:rsidRDefault="00A6170E" w:rsidP="00A6170E">
      <w:pPr>
        <w:tabs>
          <w:tab w:val="left" w:pos="426"/>
          <w:tab w:val="left" w:pos="851"/>
          <w:tab w:val="left" w:pos="1134"/>
        </w:tabs>
        <w:spacing w:after="0" w:line="240" w:lineRule="exact"/>
        <w:jc w:val="center"/>
        <w:rPr>
          <w:rFonts w:ascii="Arial" w:eastAsia="Arial" w:hAnsi="Arial" w:cs="Arial"/>
          <w:b/>
          <w:sz w:val="20"/>
          <w:szCs w:val="20"/>
        </w:rPr>
      </w:pPr>
    </w:p>
    <w:p w:rsidR="00BC6923" w:rsidRDefault="00BC6923" w:rsidP="006B4735">
      <w:pPr>
        <w:pStyle w:val="Odstavecseseznamem"/>
        <w:spacing w:after="200"/>
        <w:ind w:left="426" w:hanging="426"/>
        <w:contextualSpacing/>
        <w:rPr>
          <w:sz w:val="20"/>
          <w:szCs w:val="20"/>
        </w:rPr>
      </w:pPr>
      <w:r>
        <w:rPr>
          <w:sz w:val="20"/>
          <w:szCs w:val="20"/>
        </w:rPr>
        <w:t xml:space="preserve">1.    </w:t>
      </w:r>
      <w:r w:rsidRPr="00BC6923">
        <w:rPr>
          <w:sz w:val="20"/>
          <w:szCs w:val="20"/>
        </w:rPr>
        <w:t>Poskytovatel je povinen bez zbytečného odkladu odstranit případné závady vzniklé na sítích nebo zařízeních poskytovatele, nejpozději však do jednoho kalendářního dne od jejího vzniku, pokud si delší dobu nevyžádají objektivní okolnosti a poskytovatel se s účastníkem nedohodne jinak.</w:t>
      </w:r>
    </w:p>
    <w:p w:rsidR="00BC6923" w:rsidRDefault="00BC6923" w:rsidP="00A6170E">
      <w:pPr>
        <w:pStyle w:val="Odstavecseseznamem"/>
        <w:spacing w:after="200"/>
        <w:ind w:left="0" w:firstLine="0"/>
        <w:contextualSpacing/>
        <w:jc w:val="left"/>
        <w:rPr>
          <w:sz w:val="20"/>
          <w:szCs w:val="20"/>
        </w:rPr>
      </w:pPr>
    </w:p>
    <w:p w:rsidR="00BC6923" w:rsidRDefault="00BC6923" w:rsidP="006B4735">
      <w:pPr>
        <w:pStyle w:val="Odstavecseseznamem"/>
        <w:spacing w:after="200"/>
        <w:ind w:left="0" w:firstLine="0"/>
        <w:contextualSpacing/>
        <w:rPr>
          <w:sz w:val="20"/>
          <w:szCs w:val="20"/>
        </w:rPr>
      </w:pPr>
      <w:r>
        <w:rPr>
          <w:sz w:val="20"/>
          <w:szCs w:val="20"/>
        </w:rPr>
        <w:t xml:space="preserve">2.     </w:t>
      </w:r>
      <w:r w:rsidRPr="00BC6923">
        <w:rPr>
          <w:sz w:val="20"/>
          <w:szCs w:val="20"/>
        </w:rPr>
        <w:t xml:space="preserve"> Účastník se zavazuje poskytovat při plnění této smlouvy poskytovateli veškerou součinnost.</w:t>
      </w:r>
    </w:p>
    <w:p w:rsidR="00BC6923" w:rsidRDefault="00BC6923" w:rsidP="006B4735">
      <w:pPr>
        <w:pStyle w:val="Odstavecseseznamem"/>
        <w:spacing w:after="200"/>
        <w:ind w:left="0" w:firstLine="0"/>
        <w:contextualSpacing/>
        <w:rPr>
          <w:sz w:val="20"/>
          <w:szCs w:val="20"/>
        </w:rPr>
      </w:pPr>
    </w:p>
    <w:p w:rsidR="00BC6923" w:rsidRDefault="00BC6923" w:rsidP="006B4735">
      <w:pPr>
        <w:pStyle w:val="Odstavecseseznamem"/>
        <w:numPr>
          <w:ilvl w:val="0"/>
          <w:numId w:val="22"/>
        </w:numPr>
        <w:snapToGrid w:val="0"/>
        <w:ind w:left="567" w:hanging="567"/>
        <w:contextualSpacing/>
        <w:rPr>
          <w:rFonts w:cs="Times New Roman"/>
          <w:color w:val="000000"/>
          <w:sz w:val="20"/>
          <w:szCs w:val="20"/>
        </w:rPr>
      </w:pPr>
      <w:r>
        <w:rPr>
          <w:rFonts w:cs="Times New Roman"/>
          <w:color w:val="000000"/>
          <w:sz w:val="20"/>
          <w:szCs w:val="20"/>
        </w:rPr>
        <w:t xml:space="preserve">Účastník se zavazuje neprodleně po podpisu smlouvy předat poskytovateli </w:t>
      </w:r>
      <w:r w:rsidRPr="002E7BBB">
        <w:rPr>
          <w:rFonts w:cs="Times New Roman"/>
          <w:color w:val="000000"/>
          <w:sz w:val="20"/>
          <w:szCs w:val="20"/>
        </w:rPr>
        <w:t xml:space="preserve">seznam </w:t>
      </w:r>
      <w:r w:rsidRPr="006B4735">
        <w:rPr>
          <w:rFonts w:cs="Times New Roman"/>
          <w:color w:val="000000"/>
          <w:sz w:val="20"/>
          <w:szCs w:val="20"/>
        </w:rPr>
        <w:t>portovaných</w:t>
      </w:r>
      <w:r>
        <w:rPr>
          <w:rFonts w:cs="Times New Roman"/>
          <w:color w:val="000000"/>
          <w:sz w:val="20"/>
          <w:szCs w:val="20"/>
        </w:rPr>
        <w:t xml:space="preserve"> SIM karet včetně zařazení do tarifního programu a požadovaných služeb, které mají být na SIM kartách aktivní.</w:t>
      </w:r>
      <w:r w:rsidR="002E7BBB">
        <w:rPr>
          <w:rFonts w:cs="Times New Roman"/>
          <w:color w:val="000000"/>
          <w:sz w:val="20"/>
          <w:szCs w:val="20"/>
        </w:rPr>
        <w:t xml:space="preserve"> Tento seznam bude v případě, že dochází ke změně operátora, obsahovat </w:t>
      </w:r>
      <w:r w:rsidR="006D09EC">
        <w:rPr>
          <w:rFonts w:cs="Times New Roman"/>
          <w:color w:val="000000"/>
          <w:sz w:val="20"/>
          <w:szCs w:val="20"/>
        </w:rPr>
        <w:t xml:space="preserve">tel. číslo SIM, požadovaný hlasový a datový tarif a zařazení do fakturační skupiny. </w:t>
      </w:r>
    </w:p>
    <w:p w:rsidR="002E7BBB" w:rsidRDefault="002E7BBB" w:rsidP="006B4735">
      <w:pPr>
        <w:pStyle w:val="Odstavecseseznamem"/>
        <w:snapToGrid w:val="0"/>
        <w:ind w:firstLine="0"/>
        <w:contextualSpacing/>
        <w:rPr>
          <w:rFonts w:cs="Times New Roman"/>
          <w:color w:val="000000"/>
          <w:sz w:val="20"/>
          <w:szCs w:val="20"/>
        </w:rPr>
      </w:pPr>
    </w:p>
    <w:p w:rsidR="00A6170E" w:rsidRPr="003B6722" w:rsidRDefault="00A6170E" w:rsidP="006B4735">
      <w:pPr>
        <w:pStyle w:val="Default"/>
        <w:widowControl w:val="0"/>
        <w:numPr>
          <w:ilvl w:val="0"/>
          <w:numId w:val="17"/>
        </w:numPr>
        <w:tabs>
          <w:tab w:val="clear" w:pos="720"/>
          <w:tab w:val="left" w:pos="567"/>
        </w:tabs>
        <w:suppressAutoHyphens/>
        <w:spacing w:after="200" w:line="276" w:lineRule="auto"/>
        <w:ind w:left="567" w:hanging="567"/>
        <w:contextualSpacing/>
        <w:jc w:val="both"/>
        <w:rPr>
          <w:rFonts w:eastAsia="Times New Roman" w:cs="Times New Roman"/>
          <w:color w:val="auto"/>
          <w:sz w:val="20"/>
        </w:rPr>
      </w:pPr>
      <w:r w:rsidRPr="003B6722">
        <w:rPr>
          <w:rFonts w:eastAsia="Times New Roman" w:cs="Times New Roman"/>
          <w:color w:val="auto"/>
          <w:sz w:val="20"/>
        </w:rPr>
        <w:t xml:space="preserve">Nedílnou součástí této smlouvy jsou i všeobecné podmínky poskytovatele, které obsahují veškeré náležitosti, které § 63 zákona o elektronických komunikacích požaduje, a jsou přílohou č. 5 této smlouvy. Podmínky obsažené ve všeobecných podmínkách, které jsou pro účastníka méně výhodné než podmínky </w:t>
      </w:r>
      <w:r>
        <w:rPr>
          <w:rFonts w:eastAsia="Times New Roman" w:cs="Times New Roman"/>
          <w:color w:val="auto"/>
          <w:sz w:val="20"/>
        </w:rPr>
        <w:t xml:space="preserve">sjednané </w:t>
      </w:r>
      <w:r w:rsidRPr="003B6722">
        <w:rPr>
          <w:rFonts w:eastAsia="Times New Roman" w:cs="Times New Roman"/>
          <w:color w:val="auto"/>
          <w:sz w:val="20"/>
        </w:rPr>
        <w:t xml:space="preserve">v této smlouvě, se na účastníka při plnění této smlouvy nevztahují. Pokud budou ustanovení smlouvy a všeobecných podmínek podobná, avšak z jejich vzájemné existence bude vyplývat jakákoli nejasnost co do rozsahu práv a povinností smluvních stran, použije se výlučně ustanovení této smlouvy. </w:t>
      </w:r>
    </w:p>
    <w:p w:rsidR="00A6170E" w:rsidRPr="003B6722" w:rsidRDefault="00A6170E" w:rsidP="00A6170E">
      <w:pPr>
        <w:pStyle w:val="Default"/>
        <w:widowControl w:val="0"/>
        <w:tabs>
          <w:tab w:val="left" w:pos="570"/>
        </w:tabs>
        <w:suppressAutoHyphens/>
        <w:spacing w:after="200" w:line="276" w:lineRule="auto"/>
        <w:ind w:left="567"/>
        <w:contextualSpacing/>
        <w:jc w:val="both"/>
        <w:rPr>
          <w:rFonts w:eastAsia="Times New Roman" w:cs="Times New Roman"/>
          <w:color w:val="auto"/>
          <w:sz w:val="20"/>
        </w:rPr>
      </w:pPr>
    </w:p>
    <w:p w:rsidR="00A6170E" w:rsidRPr="003B6722" w:rsidRDefault="00A6170E" w:rsidP="00A6170E">
      <w:pPr>
        <w:pStyle w:val="Default"/>
        <w:widowControl w:val="0"/>
        <w:numPr>
          <w:ilvl w:val="0"/>
          <w:numId w:val="17"/>
        </w:numPr>
        <w:tabs>
          <w:tab w:val="clear" w:pos="720"/>
          <w:tab w:val="left" w:pos="570"/>
        </w:tabs>
        <w:suppressAutoHyphens/>
        <w:spacing w:after="200" w:line="276" w:lineRule="auto"/>
        <w:ind w:left="567" w:hanging="567"/>
        <w:contextualSpacing/>
        <w:jc w:val="both"/>
        <w:rPr>
          <w:rFonts w:eastAsia="Times New Roman" w:cs="Times New Roman"/>
          <w:color w:val="auto"/>
          <w:sz w:val="20"/>
        </w:rPr>
      </w:pPr>
      <w:r w:rsidRPr="003B6722">
        <w:rPr>
          <w:rFonts w:eastAsia="Times New Roman" w:cs="Times New Roman"/>
          <w:color w:val="auto"/>
          <w:sz w:val="20"/>
        </w:rPr>
        <w:t>Poskytovatel se zavazuje, že bez předchozího výslovného písemného souhlasu účastníka nepostoupí ani nepřevede jakákoli práva či povinnosti vyplývající z této smlouvy na třetí osoby či osobu.</w:t>
      </w:r>
    </w:p>
    <w:p w:rsidR="00112BFA" w:rsidRDefault="00112BFA">
      <w:pPr>
        <w:pStyle w:val="Odstavecseseznamem"/>
        <w:jc w:val="center"/>
        <w:rPr>
          <w:b/>
          <w:bCs/>
        </w:rPr>
      </w:pPr>
    </w:p>
    <w:p w:rsidR="00137C80" w:rsidRDefault="006F27CA">
      <w:pPr>
        <w:pStyle w:val="Odstavecseseznamem"/>
        <w:jc w:val="center"/>
      </w:pPr>
      <w:r>
        <w:rPr>
          <w:b/>
          <w:bCs/>
        </w:rPr>
        <w:t>Čl. 9</w:t>
      </w:r>
    </w:p>
    <w:p w:rsidR="00137C80" w:rsidRDefault="006F27CA">
      <w:pPr>
        <w:pStyle w:val="Odstavecseseznamem"/>
        <w:jc w:val="center"/>
        <w:rPr>
          <w:b/>
          <w:bCs/>
        </w:rPr>
      </w:pPr>
      <w:r w:rsidRPr="006D09EC">
        <w:rPr>
          <w:b/>
          <w:bCs/>
        </w:rPr>
        <w:t>Sankční ustanovení</w:t>
      </w:r>
    </w:p>
    <w:p w:rsidR="00137C80" w:rsidRDefault="00137C80">
      <w:pPr>
        <w:pStyle w:val="Odstavecseseznamem"/>
        <w:ind w:left="0" w:firstLine="0"/>
      </w:pPr>
    </w:p>
    <w:p w:rsidR="00137C80" w:rsidRPr="006B4735" w:rsidRDefault="006F27CA">
      <w:pPr>
        <w:pStyle w:val="Odstavecseseznamem"/>
        <w:numPr>
          <w:ilvl w:val="0"/>
          <w:numId w:val="7"/>
        </w:numPr>
        <w:tabs>
          <w:tab w:val="left" w:pos="570"/>
        </w:tabs>
        <w:ind w:left="567" w:hanging="567"/>
        <w:rPr>
          <w:sz w:val="20"/>
          <w:szCs w:val="20"/>
        </w:rPr>
      </w:pPr>
      <w:r w:rsidRPr="006B4735">
        <w:rPr>
          <w:sz w:val="20"/>
          <w:szCs w:val="20"/>
        </w:rPr>
        <w:t xml:space="preserve">V případě, že poskytovatel nezprovozní přenášené číslo ve lhůtě stanovené v čl. 4 odst. </w:t>
      </w:r>
      <w:r w:rsidR="00EF1EAF" w:rsidRPr="006B4735">
        <w:rPr>
          <w:sz w:val="20"/>
          <w:szCs w:val="20"/>
        </w:rPr>
        <w:t>5</w:t>
      </w:r>
      <w:r w:rsidRPr="006B4735">
        <w:rPr>
          <w:sz w:val="20"/>
          <w:szCs w:val="20"/>
        </w:rPr>
        <w:t xml:space="preserve">, je účastník oprávněn účtovat poskytovateli smluvní pokutu ve výši </w:t>
      </w:r>
      <w:r w:rsidR="00344BC0" w:rsidRPr="006B4735">
        <w:rPr>
          <w:sz w:val="20"/>
          <w:szCs w:val="20"/>
        </w:rPr>
        <w:t>1.0</w:t>
      </w:r>
      <w:r w:rsidRPr="006B4735">
        <w:rPr>
          <w:sz w:val="20"/>
          <w:szCs w:val="20"/>
        </w:rPr>
        <w:t>00,- Kč za každé takto nefunkční číslo a za každ</w:t>
      </w:r>
      <w:r w:rsidR="00344BC0" w:rsidRPr="006B4735">
        <w:rPr>
          <w:sz w:val="20"/>
          <w:szCs w:val="20"/>
        </w:rPr>
        <w:t>ý</w:t>
      </w:r>
      <w:r w:rsidRPr="006B4735">
        <w:rPr>
          <w:sz w:val="20"/>
          <w:szCs w:val="20"/>
        </w:rPr>
        <w:t xml:space="preserve"> i započat</w:t>
      </w:r>
      <w:r w:rsidR="00344BC0" w:rsidRPr="006B4735">
        <w:rPr>
          <w:sz w:val="20"/>
          <w:szCs w:val="20"/>
        </w:rPr>
        <w:t xml:space="preserve">ý den </w:t>
      </w:r>
      <w:r w:rsidRPr="006B4735">
        <w:rPr>
          <w:sz w:val="20"/>
          <w:szCs w:val="20"/>
        </w:rPr>
        <w:t>prodlení.</w:t>
      </w:r>
    </w:p>
    <w:p w:rsidR="00137C80" w:rsidRDefault="00137C80">
      <w:pPr>
        <w:pStyle w:val="Odstavecseseznamem"/>
        <w:ind w:left="0" w:firstLine="0"/>
        <w:rPr>
          <w:sz w:val="20"/>
          <w:szCs w:val="20"/>
        </w:rPr>
      </w:pPr>
    </w:p>
    <w:p w:rsidR="00137C80" w:rsidRDefault="006F27CA">
      <w:pPr>
        <w:pStyle w:val="Odstavecseseznamem"/>
        <w:numPr>
          <w:ilvl w:val="0"/>
          <w:numId w:val="7"/>
        </w:numPr>
        <w:tabs>
          <w:tab w:val="left" w:pos="570"/>
        </w:tabs>
        <w:ind w:left="567" w:hanging="567"/>
      </w:pPr>
      <w:r>
        <w:rPr>
          <w:sz w:val="20"/>
          <w:szCs w:val="20"/>
        </w:rPr>
        <w:t>V případě, že poskytovatel nezajistí odstranění závad</w:t>
      </w:r>
      <w:r w:rsidR="0039744D">
        <w:rPr>
          <w:sz w:val="20"/>
          <w:szCs w:val="20"/>
        </w:rPr>
        <w:t>y ve lhůtě uvedené v čl. 8</w:t>
      </w:r>
      <w:r>
        <w:rPr>
          <w:sz w:val="20"/>
          <w:szCs w:val="20"/>
        </w:rPr>
        <w:t xml:space="preserve"> odst. </w:t>
      </w:r>
      <w:r w:rsidR="0039744D">
        <w:rPr>
          <w:sz w:val="20"/>
          <w:szCs w:val="20"/>
        </w:rPr>
        <w:t>1</w:t>
      </w:r>
      <w:r>
        <w:rPr>
          <w:sz w:val="20"/>
          <w:szCs w:val="20"/>
        </w:rPr>
        <w:t xml:space="preserve"> této smlouvy, je objednatel oprávněn účtovat poskytovateli smluvní pokutu ve výši 2.000,- Kč za každou takto neodstraněnou závadu</w:t>
      </w:r>
      <w:r w:rsidR="00EF1EAF">
        <w:rPr>
          <w:sz w:val="20"/>
          <w:szCs w:val="20"/>
        </w:rPr>
        <w:t>.</w:t>
      </w:r>
    </w:p>
    <w:p w:rsidR="00137C80" w:rsidRDefault="00137C80">
      <w:pPr>
        <w:pStyle w:val="Odstavecseseznamem"/>
        <w:ind w:left="0" w:firstLine="0"/>
        <w:rPr>
          <w:sz w:val="20"/>
          <w:szCs w:val="20"/>
        </w:rPr>
      </w:pPr>
    </w:p>
    <w:p w:rsidR="00137C80" w:rsidRDefault="006F27CA">
      <w:pPr>
        <w:pStyle w:val="Odstavecseseznamem"/>
        <w:numPr>
          <w:ilvl w:val="0"/>
          <w:numId w:val="7"/>
        </w:numPr>
        <w:tabs>
          <w:tab w:val="left" w:pos="570"/>
        </w:tabs>
        <w:ind w:left="567" w:hanging="567"/>
      </w:pPr>
      <w:r w:rsidRPr="00722D14">
        <w:rPr>
          <w:sz w:val="20"/>
          <w:szCs w:val="20"/>
        </w:rPr>
        <w:t xml:space="preserve">V případě porušení mlčenlivosti či ochrany důvěrných informací </w:t>
      </w:r>
      <w:r w:rsidR="00722D14" w:rsidRPr="00722D14">
        <w:rPr>
          <w:sz w:val="20"/>
          <w:szCs w:val="20"/>
        </w:rPr>
        <w:t xml:space="preserve">stanovené zákonem </w:t>
      </w:r>
      <w:r w:rsidRPr="00722D14">
        <w:rPr>
          <w:sz w:val="20"/>
          <w:szCs w:val="20"/>
        </w:rPr>
        <w:t>poskytovatelem je účastník oprávněn účtovat poskytovateli smluvní pokutu</w:t>
      </w:r>
      <w:r>
        <w:rPr>
          <w:sz w:val="20"/>
          <w:szCs w:val="20"/>
        </w:rPr>
        <w:t xml:space="preserve"> ve výši 50.000,- Kč za každý jednotlivý případ porušení závazku.</w:t>
      </w:r>
    </w:p>
    <w:p w:rsidR="00137C80" w:rsidRDefault="00137C80">
      <w:pPr>
        <w:pStyle w:val="Odstavecseseznamem"/>
      </w:pPr>
    </w:p>
    <w:p w:rsidR="00137C80" w:rsidRPr="00F302A9" w:rsidRDefault="006F27CA">
      <w:pPr>
        <w:pStyle w:val="Odstavecseseznamem"/>
        <w:numPr>
          <w:ilvl w:val="0"/>
          <w:numId w:val="7"/>
        </w:numPr>
        <w:tabs>
          <w:tab w:val="left" w:pos="570"/>
        </w:tabs>
        <w:ind w:left="567" w:hanging="567"/>
        <w:rPr>
          <w:sz w:val="20"/>
          <w:szCs w:val="20"/>
        </w:rPr>
      </w:pPr>
      <w:r w:rsidRPr="00F302A9">
        <w:rPr>
          <w:sz w:val="20"/>
          <w:szCs w:val="20"/>
        </w:rPr>
        <w:t>Pro případ prodlení s úhradou ze strany účastníka delší jak 10 pracovních dnů může poskytovatel požadovat úrok z prodlení ve výši 0,05 % z dlužné částky za každý započatý den prodlení.</w:t>
      </w:r>
    </w:p>
    <w:p w:rsidR="00722D14" w:rsidRDefault="00722D14">
      <w:pPr>
        <w:pStyle w:val="Odstavecseseznamem"/>
        <w:jc w:val="center"/>
        <w:rPr>
          <w:b/>
          <w:bCs/>
        </w:rPr>
      </w:pPr>
    </w:p>
    <w:p w:rsidR="00722D14" w:rsidRDefault="00722D14">
      <w:pPr>
        <w:pStyle w:val="Odstavecseseznamem"/>
        <w:jc w:val="center"/>
        <w:rPr>
          <w:b/>
          <w:bCs/>
        </w:rPr>
      </w:pPr>
    </w:p>
    <w:p w:rsidR="007E2939" w:rsidRDefault="007E2939">
      <w:pPr>
        <w:pStyle w:val="Odstavecseseznamem"/>
        <w:jc w:val="center"/>
        <w:rPr>
          <w:b/>
          <w:bCs/>
        </w:rPr>
      </w:pPr>
    </w:p>
    <w:p w:rsidR="007E2939" w:rsidRDefault="007E2939">
      <w:pPr>
        <w:pStyle w:val="Odstavecseseznamem"/>
        <w:jc w:val="center"/>
        <w:rPr>
          <w:b/>
          <w:bCs/>
        </w:rPr>
      </w:pPr>
    </w:p>
    <w:p w:rsidR="007E2939" w:rsidRDefault="007E2939">
      <w:pPr>
        <w:pStyle w:val="Odstavecseseznamem"/>
        <w:jc w:val="center"/>
        <w:rPr>
          <w:b/>
          <w:bCs/>
        </w:rPr>
      </w:pPr>
    </w:p>
    <w:p w:rsidR="00137C80" w:rsidRDefault="006F27CA">
      <w:pPr>
        <w:pStyle w:val="Odstavecseseznamem"/>
        <w:jc w:val="center"/>
      </w:pPr>
      <w:r>
        <w:rPr>
          <w:b/>
          <w:bCs/>
        </w:rPr>
        <w:lastRenderedPageBreak/>
        <w:t>Čl. 10</w:t>
      </w:r>
    </w:p>
    <w:p w:rsidR="00137C80" w:rsidRDefault="006F27CA">
      <w:pPr>
        <w:pStyle w:val="Odstavecseseznamem"/>
        <w:jc w:val="center"/>
        <w:rPr>
          <w:b/>
          <w:bCs/>
        </w:rPr>
      </w:pPr>
      <w:r>
        <w:rPr>
          <w:b/>
          <w:bCs/>
        </w:rPr>
        <w:t>Závěrečná ustanovení</w:t>
      </w:r>
    </w:p>
    <w:p w:rsidR="00137C80" w:rsidRDefault="00137C80">
      <w:pPr>
        <w:pStyle w:val="Odstavecseseznamem"/>
      </w:pPr>
    </w:p>
    <w:p w:rsidR="00137C80" w:rsidRDefault="006F27CA">
      <w:pPr>
        <w:pStyle w:val="Odstavecseseznamem"/>
        <w:numPr>
          <w:ilvl w:val="0"/>
          <w:numId w:val="5"/>
        </w:numPr>
        <w:tabs>
          <w:tab w:val="left" w:pos="570"/>
        </w:tabs>
        <w:ind w:left="567" w:hanging="567"/>
      </w:pPr>
      <w:r>
        <w:rPr>
          <w:sz w:val="20"/>
          <w:szCs w:val="20"/>
        </w:rPr>
        <w:t xml:space="preserve">Nestanoví-li tato smlouva jinak, řídí se práva a povinnosti smluvních stran příslušnými ustanoveními zákona č. 89/2012 Sb., občanský zákoník, ve znění pozdějších předpisů, zákonem č. 127/2005 Sb., o elektronických komunikacích ve znění pozdějších předpisů a o změně některých souvisejících zákonů (zákon o elektronických komunikací) a obecně závaznými technickými normami upravujícími technické aspekty poskytování služeb či zařízení. </w:t>
      </w:r>
    </w:p>
    <w:p w:rsidR="00137C80" w:rsidRDefault="00137C80">
      <w:pPr>
        <w:pStyle w:val="Odstavecseseznamem"/>
        <w:ind w:left="0" w:firstLine="0"/>
        <w:rPr>
          <w:sz w:val="20"/>
          <w:szCs w:val="20"/>
        </w:rPr>
      </w:pPr>
    </w:p>
    <w:p w:rsidR="00137C80" w:rsidRDefault="006F27CA">
      <w:pPr>
        <w:pStyle w:val="Odstavecseseznamem"/>
        <w:numPr>
          <w:ilvl w:val="0"/>
          <w:numId w:val="5"/>
        </w:numPr>
        <w:tabs>
          <w:tab w:val="left" w:pos="570"/>
        </w:tabs>
        <w:ind w:left="567" w:hanging="567"/>
      </w:pPr>
      <w:r>
        <w:rPr>
          <w:sz w:val="20"/>
          <w:szCs w:val="20"/>
        </w:rPr>
        <w:t xml:space="preserve">Tuto smlouvu lze měnit a doplňovat pouze písemnými, vzestupně číslovanými dodatky podepsanými oběma smluvními stranami. </w:t>
      </w:r>
    </w:p>
    <w:p w:rsidR="00137C80" w:rsidRDefault="00137C80">
      <w:pPr>
        <w:pStyle w:val="Odstavecseseznamem"/>
        <w:ind w:left="0" w:firstLine="0"/>
        <w:rPr>
          <w:sz w:val="20"/>
          <w:szCs w:val="20"/>
        </w:rPr>
      </w:pPr>
    </w:p>
    <w:p w:rsidR="00137C80" w:rsidRDefault="006F27CA">
      <w:pPr>
        <w:pStyle w:val="Odstavecseseznamem"/>
        <w:numPr>
          <w:ilvl w:val="0"/>
          <w:numId w:val="5"/>
        </w:numPr>
        <w:tabs>
          <w:tab w:val="left" w:pos="570"/>
        </w:tabs>
        <w:ind w:left="567" w:hanging="567"/>
      </w:pPr>
      <w:r>
        <w:rPr>
          <w:sz w:val="20"/>
          <w:szCs w:val="20"/>
        </w:rPr>
        <w:t xml:space="preserve">Nastanou-li u některé ze smluvních stran skutečnosti bránící řádnému plnění této smlouvy, je povinna to ihned bez zbytečného odkladu oznámit druhé smluvní straně a vyvolat jednání zástupců </w:t>
      </w:r>
      <w:r w:rsidR="00EF1EAF">
        <w:rPr>
          <w:sz w:val="20"/>
          <w:szCs w:val="20"/>
        </w:rPr>
        <w:t>smluvních stran ve věcech technických</w:t>
      </w:r>
      <w:r>
        <w:rPr>
          <w:sz w:val="20"/>
          <w:szCs w:val="20"/>
        </w:rPr>
        <w:t>.</w:t>
      </w:r>
    </w:p>
    <w:p w:rsidR="00137C80" w:rsidRDefault="00137C80">
      <w:pPr>
        <w:pStyle w:val="Odstavecseseznamem"/>
        <w:ind w:left="0" w:firstLine="0"/>
        <w:rPr>
          <w:sz w:val="20"/>
          <w:szCs w:val="20"/>
        </w:rPr>
      </w:pPr>
    </w:p>
    <w:p w:rsidR="00137C80" w:rsidRDefault="006F27CA">
      <w:pPr>
        <w:pStyle w:val="Odstavecseseznamem"/>
        <w:numPr>
          <w:ilvl w:val="0"/>
          <w:numId w:val="5"/>
        </w:numPr>
        <w:tabs>
          <w:tab w:val="left" w:pos="570"/>
        </w:tabs>
        <w:ind w:left="567" w:hanging="567"/>
      </w:pPr>
      <w:r>
        <w:rPr>
          <w:sz w:val="20"/>
          <w:szCs w:val="20"/>
        </w:rPr>
        <w:t>Smluvní strany se zavazují, že případné rozpory vyplývající z této smlouvy budou řešit zejména cestou vzájemné dohody s cílem dosáhnout smírného řešení a naplnění účelu této smlouvy, v případě, že by k dohodě nedošlo, bude příp. spor řešen soudem příslušným podle sídla účastníka.</w:t>
      </w:r>
    </w:p>
    <w:p w:rsidR="00137C80" w:rsidRDefault="00137C80">
      <w:pPr>
        <w:pStyle w:val="Odstavecseseznamem"/>
        <w:ind w:left="0" w:firstLine="0"/>
        <w:rPr>
          <w:sz w:val="20"/>
          <w:szCs w:val="20"/>
        </w:rPr>
      </w:pPr>
    </w:p>
    <w:p w:rsidR="00137C80" w:rsidRDefault="006F27CA">
      <w:pPr>
        <w:pStyle w:val="Odstavecseseznamem"/>
        <w:numPr>
          <w:ilvl w:val="0"/>
          <w:numId w:val="5"/>
        </w:numPr>
        <w:tabs>
          <w:tab w:val="left" w:pos="570"/>
        </w:tabs>
        <w:ind w:left="567" w:hanging="567"/>
      </w:pPr>
      <w:r>
        <w:rPr>
          <w:sz w:val="20"/>
          <w:szCs w:val="20"/>
        </w:rPr>
        <w:t xml:space="preserve">Jakákoli změna smluvních stran zúčastněných na této smlouvě podléhá schválení druhou smluvní stranou. </w:t>
      </w:r>
    </w:p>
    <w:p w:rsidR="00137C80" w:rsidRDefault="00137C80">
      <w:pPr>
        <w:pStyle w:val="Odstavecseseznamem"/>
        <w:ind w:left="0" w:firstLine="0"/>
        <w:rPr>
          <w:sz w:val="20"/>
          <w:szCs w:val="20"/>
        </w:rPr>
      </w:pPr>
    </w:p>
    <w:p w:rsidR="00137C80" w:rsidRDefault="006F27CA">
      <w:pPr>
        <w:pStyle w:val="Odstavecseseznamem"/>
        <w:numPr>
          <w:ilvl w:val="0"/>
          <w:numId w:val="5"/>
        </w:numPr>
        <w:tabs>
          <w:tab w:val="left" w:pos="570"/>
        </w:tabs>
        <w:ind w:left="567" w:hanging="567"/>
      </w:pPr>
      <w:r>
        <w:rPr>
          <w:sz w:val="20"/>
          <w:szCs w:val="20"/>
        </w:rPr>
        <w:t xml:space="preserve">V případě, že některé ustanovení této smlouvy bude neplatné, nemá tato skutečnost vliv na platnost ostatních ujednání. </w:t>
      </w:r>
    </w:p>
    <w:p w:rsidR="00137C80" w:rsidRDefault="00137C80">
      <w:pPr>
        <w:pStyle w:val="Odstavecseseznamem"/>
        <w:ind w:left="0" w:firstLine="0"/>
        <w:rPr>
          <w:sz w:val="20"/>
          <w:szCs w:val="20"/>
        </w:rPr>
      </w:pPr>
    </w:p>
    <w:p w:rsidR="00137C80" w:rsidRDefault="006F27CA">
      <w:pPr>
        <w:pStyle w:val="Odstavecseseznamem"/>
        <w:numPr>
          <w:ilvl w:val="0"/>
          <w:numId w:val="5"/>
        </w:numPr>
        <w:tabs>
          <w:tab w:val="left" w:pos="570"/>
        </w:tabs>
        <w:ind w:left="624" w:hanging="624"/>
      </w:pPr>
      <w:r>
        <w:rPr>
          <w:rFonts w:eastAsia="Arial" w:cs="Times New Roman"/>
          <w:sz w:val="20"/>
          <w:szCs w:val="20"/>
        </w:rPr>
        <w:t>Vzhledem k veřejnoprávnímu charakteru účastníka poskytovatel výslovně prohlašuje, že je s touto skutečností obeznámen a souhlasí se zpracováním svých údajů účastníkem s ohledem na zákon č. 106/1999 Sb., o svobodném přístupu k informacím, ve znění pozdějších předpisů, a rovněž se zveřejněním smluvních podmínek obsažených v této smlouvě v rozsahu a za podmínek vyplývajících z příslušných právních předpisů. Smluvní strany se zavazují, že obchodní a technické informace, které jim byly svěřeny druhou stranou, nezpřístupní třetím osobám bez písemného souhlasu druhé strany a nepoužijí tyto informace k jiným účelům, než je k plnění podmínek smlouvy. Informace získané od účastníka smí poskytovatel použít pouze pro účely vyplývající z této smlouvy, pro jiné účely je smí použít pouze s předchozím písemným souhlasem účastníka.</w:t>
      </w:r>
    </w:p>
    <w:p w:rsidR="00137C80" w:rsidRDefault="00137C80">
      <w:pPr>
        <w:pStyle w:val="Odstavecseseznamem"/>
        <w:ind w:left="890" w:firstLine="0"/>
      </w:pPr>
    </w:p>
    <w:p w:rsidR="00137C80" w:rsidRPr="0039744D" w:rsidRDefault="006F27CA" w:rsidP="0039744D">
      <w:pPr>
        <w:pStyle w:val="Odstavecseseznamem"/>
        <w:numPr>
          <w:ilvl w:val="0"/>
          <w:numId w:val="5"/>
        </w:numPr>
        <w:tabs>
          <w:tab w:val="left" w:pos="570"/>
        </w:tabs>
        <w:ind w:left="624" w:hanging="624"/>
        <w:rPr>
          <w:rFonts w:eastAsia="Arial" w:cs="Times New Roman"/>
          <w:sz w:val="20"/>
          <w:szCs w:val="20"/>
        </w:rPr>
      </w:pPr>
      <w:r w:rsidRPr="0039744D">
        <w:rPr>
          <w:rFonts w:eastAsia="Arial" w:cs="Times New Roman"/>
          <w:sz w:val="20"/>
          <w:szCs w:val="20"/>
        </w:rPr>
        <w:t xml:space="preserve">Smluvní strany </w:t>
      </w:r>
      <w:r w:rsidR="005A45B8" w:rsidRPr="0039744D">
        <w:rPr>
          <w:rFonts w:eastAsia="Arial" w:cs="Times New Roman"/>
          <w:sz w:val="20"/>
          <w:szCs w:val="20"/>
        </w:rPr>
        <w:t>výslovně souhlasí s tím, že tato smlouva bude v souladu se zák. č. 340/2015 Sb., o zvláštních podmínkách účinnosti některých smluv, uveřejňování těchto  smluv a o registru smluv (zákon o registru smluv), uveřejněna v registru smluv. Elektronický obraz smlouvy a metadata dle uvedeného zákona zašle k uveřejnění v registru smluv město Nový Jičín, a to nejpozději do 15 dnů od jejího uzavření. Smluvní strany prohlašují  že tato smlouva neobsahuje, s výjimkou osobních údajů informace ve smyslu ust. §3 odst.1 zákona č. 340/2015 Sb. a proto souhlasí se zveřejněním celého textu smlouvy za podmínky, že údaje v rozsahu osobních údajů budou znečitelněny</w:t>
      </w:r>
      <w:r w:rsidRPr="0039744D">
        <w:rPr>
          <w:rFonts w:eastAsia="Arial" w:cs="Times New Roman"/>
          <w:sz w:val="20"/>
          <w:szCs w:val="20"/>
        </w:rPr>
        <w:t>.</w:t>
      </w:r>
    </w:p>
    <w:p w:rsidR="00137C80" w:rsidRDefault="00137C80" w:rsidP="00722D14">
      <w:pPr>
        <w:tabs>
          <w:tab w:val="num" w:pos="567"/>
        </w:tabs>
        <w:spacing w:after="0" w:line="240" w:lineRule="auto"/>
        <w:ind w:left="720" w:hanging="720"/>
        <w:jc w:val="both"/>
        <w:rPr>
          <w:rFonts w:ascii="Arial" w:hAnsi="Arial" w:cs="Arial"/>
          <w:sz w:val="20"/>
          <w:szCs w:val="20"/>
        </w:rPr>
      </w:pPr>
    </w:p>
    <w:p w:rsidR="00137C80" w:rsidRDefault="006F27CA" w:rsidP="006B4735">
      <w:pPr>
        <w:numPr>
          <w:ilvl w:val="0"/>
          <w:numId w:val="5"/>
        </w:numPr>
        <w:tabs>
          <w:tab w:val="clear" w:pos="720"/>
          <w:tab w:val="num" w:pos="567"/>
          <w:tab w:val="left" w:pos="5220"/>
        </w:tabs>
        <w:ind w:left="567" w:hanging="567"/>
        <w:jc w:val="both"/>
        <w:rPr>
          <w:rFonts w:ascii="Arial" w:hAnsi="Arial" w:cs="Arial"/>
          <w:sz w:val="20"/>
          <w:szCs w:val="20"/>
        </w:rPr>
      </w:pPr>
      <w:r>
        <w:rPr>
          <w:rFonts w:ascii="Arial" w:hAnsi="Arial" w:cs="Arial"/>
          <w:sz w:val="20"/>
          <w:szCs w:val="20"/>
        </w:rPr>
        <w:t>Smluvní strany shodně prohlašují, že žádné ustanovení v této smlouvě nemá charakter obchodního tajemství, jež by požívalo zvláštní ochrany.</w:t>
      </w:r>
    </w:p>
    <w:p w:rsidR="00137C80" w:rsidRDefault="006F27CA" w:rsidP="00722D14">
      <w:pPr>
        <w:pStyle w:val="Odstavecseseznamem"/>
        <w:numPr>
          <w:ilvl w:val="0"/>
          <w:numId w:val="5"/>
        </w:numPr>
        <w:tabs>
          <w:tab w:val="clear" w:pos="720"/>
          <w:tab w:val="num" w:pos="567"/>
        </w:tabs>
        <w:ind w:hanging="720"/>
        <w:rPr>
          <w:sz w:val="20"/>
          <w:szCs w:val="20"/>
        </w:rPr>
      </w:pPr>
      <w:r>
        <w:rPr>
          <w:sz w:val="20"/>
          <w:szCs w:val="20"/>
        </w:rPr>
        <w:t>Obě smluvní strany prohlašují, že došlo k dohodě o celém rozsahu této smlouvy.</w:t>
      </w:r>
    </w:p>
    <w:p w:rsidR="00137C80" w:rsidRDefault="00137C80" w:rsidP="00722D14">
      <w:pPr>
        <w:pStyle w:val="Odstavecseseznamem"/>
        <w:tabs>
          <w:tab w:val="num" w:pos="567"/>
        </w:tabs>
        <w:ind w:left="0" w:hanging="720"/>
        <w:rPr>
          <w:sz w:val="20"/>
          <w:szCs w:val="20"/>
        </w:rPr>
      </w:pPr>
    </w:p>
    <w:p w:rsidR="00137C80" w:rsidRDefault="006F27CA" w:rsidP="006B4735">
      <w:pPr>
        <w:pStyle w:val="Odstavecseseznamem"/>
        <w:numPr>
          <w:ilvl w:val="0"/>
          <w:numId w:val="5"/>
        </w:numPr>
        <w:tabs>
          <w:tab w:val="clear" w:pos="720"/>
          <w:tab w:val="num" w:pos="567"/>
        </w:tabs>
        <w:ind w:left="567" w:hanging="567"/>
        <w:rPr>
          <w:sz w:val="20"/>
          <w:szCs w:val="20"/>
        </w:rPr>
      </w:pPr>
      <w:r>
        <w:rPr>
          <w:sz w:val="20"/>
          <w:szCs w:val="20"/>
        </w:rPr>
        <w:t xml:space="preserve">Tato smlouva byla sepsána ve 4 vyhotoveních s platností originálu, a každá ze smluvních stran </w:t>
      </w:r>
      <w:r>
        <w:rPr>
          <w:sz w:val="20"/>
          <w:szCs w:val="20"/>
        </w:rPr>
        <w:lastRenderedPageBreak/>
        <w:t xml:space="preserve">obdrží dvě z nich. Toto ujednání platí i pro všechny návrhy změn a dodatky k této smlouvě. </w:t>
      </w:r>
    </w:p>
    <w:p w:rsidR="00137C80" w:rsidRDefault="00137C80" w:rsidP="00722D14">
      <w:pPr>
        <w:pStyle w:val="Odstavecseseznamem"/>
        <w:tabs>
          <w:tab w:val="num" w:pos="567"/>
        </w:tabs>
        <w:ind w:left="0" w:hanging="720"/>
        <w:rPr>
          <w:sz w:val="20"/>
          <w:szCs w:val="20"/>
        </w:rPr>
      </w:pPr>
    </w:p>
    <w:p w:rsidR="00137C80" w:rsidRPr="006B4735" w:rsidRDefault="005A45B8" w:rsidP="006B4735">
      <w:pPr>
        <w:pStyle w:val="Odstavecseseznamem"/>
        <w:numPr>
          <w:ilvl w:val="0"/>
          <w:numId w:val="5"/>
        </w:numPr>
        <w:tabs>
          <w:tab w:val="clear" w:pos="720"/>
          <w:tab w:val="num" w:pos="567"/>
        </w:tabs>
        <w:ind w:left="567" w:hanging="567"/>
        <w:rPr>
          <w:sz w:val="20"/>
          <w:szCs w:val="20"/>
        </w:rPr>
      </w:pPr>
      <w:r w:rsidRPr="006B4735">
        <w:rPr>
          <w:sz w:val="20"/>
          <w:szCs w:val="20"/>
        </w:rPr>
        <w:t>Uzavření této smlouvy bylo schváleno</w:t>
      </w:r>
      <w:r w:rsidR="006F27CA" w:rsidRPr="006B4735">
        <w:rPr>
          <w:sz w:val="20"/>
          <w:szCs w:val="20"/>
        </w:rPr>
        <w:t xml:space="preserve"> Radou města Nový Jičín na její …….. schůzi konané dne ……..... 2019 usnesením </w:t>
      </w:r>
      <w:r w:rsidRPr="006B4735">
        <w:rPr>
          <w:sz w:val="20"/>
          <w:szCs w:val="20"/>
        </w:rPr>
        <w:t>č. ………………..</w:t>
      </w:r>
      <w:r w:rsidR="006F27CA" w:rsidRPr="006B4735">
        <w:rPr>
          <w:sz w:val="20"/>
          <w:szCs w:val="20"/>
        </w:rPr>
        <w:t>.</w:t>
      </w:r>
    </w:p>
    <w:p w:rsidR="00137C80" w:rsidRDefault="00137C80" w:rsidP="00722D14">
      <w:pPr>
        <w:pStyle w:val="Odstavecseseznamem"/>
        <w:tabs>
          <w:tab w:val="num" w:pos="567"/>
        </w:tabs>
        <w:ind w:left="0" w:hanging="720"/>
        <w:rPr>
          <w:sz w:val="20"/>
          <w:szCs w:val="20"/>
        </w:rPr>
      </w:pPr>
    </w:p>
    <w:p w:rsidR="00137C80" w:rsidRDefault="006F27CA" w:rsidP="006B4735">
      <w:pPr>
        <w:pStyle w:val="Odstavecseseznamem"/>
        <w:numPr>
          <w:ilvl w:val="0"/>
          <w:numId w:val="5"/>
        </w:numPr>
        <w:tabs>
          <w:tab w:val="clear" w:pos="720"/>
          <w:tab w:val="num" w:pos="567"/>
        </w:tabs>
        <w:ind w:left="567" w:hanging="567"/>
        <w:rPr>
          <w:sz w:val="20"/>
          <w:szCs w:val="20"/>
        </w:rPr>
      </w:pPr>
      <w:r>
        <w:rPr>
          <w:sz w:val="20"/>
          <w:szCs w:val="20"/>
        </w:rPr>
        <w:t>Smluvní strany prohlašují, že si smlouvu přečetly, že tato byla sepsána na základě jejich pravé a svobodné vůle, nikoli v tísni a na důkaz toho připojují své podpisy.</w:t>
      </w:r>
    </w:p>
    <w:p w:rsidR="00137C80" w:rsidRDefault="00137C80" w:rsidP="00722D14">
      <w:pPr>
        <w:pStyle w:val="Odstavecseseznamem"/>
        <w:tabs>
          <w:tab w:val="num" w:pos="567"/>
        </w:tabs>
        <w:ind w:left="0" w:hanging="720"/>
        <w:rPr>
          <w:sz w:val="20"/>
          <w:szCs w:val="20"/>
        </w:rPr>
      </w:pPr>
    </w:p>
    <w:p w:rsidR="00137C80" w:rsidRDefault="006F27CA" w:rsidP="00722D14">
      <w:pPr>
        <w:pStyle w:val="Odstavecseseznamem"/>
        <w:numPr>
          <w:ilvl w:val="0"/>
          <w:numId w:val="5"/>
        </w:numPr>
        <w:tabs>
          <w:tab w:val="clear" w:pos="720"/>
          <w:tab w:val="num" w:pos="567"/>
        </w:tabs>
        <w:ind w:hanging="720"/>
        <w:rPr>
          <w:sz w:val="20"/>
          <w:szCs w:val="20"/>
        </w:rPr>
      </w:pPr>
      <w:r>
        <w:rPr>
          <w:sz w:val="20"/>
          <w:szCs w:val="20"/>
        </w:rPr>
        <w:t xml:space="preserve">Tato smlouva nabývá platnosti dnem </w:t>
      </w:r>
      <w:r w:rsidR="005A45B8">
        <w:rPr>
          <w:sz w:val="20"/>
          <w:szCs w:val="20"/>
        </w:rPr>
        <w:t>uzavřením</w:t>
      </w:r>
      <w:r>
        <w:rPr>
          <w:sz w:val="20"/>
          <w:szCs w:val="20"/>
        </w:rPr>
        <w:t xml:space="preserve"> a účinnosti dnem jejího uveřejnění v registru smluv.</w:t>
      </w:r>
    </w:p>
    <w:p w:rsidR="00137C80" w:rsidRDefault="00137C80">
      <w:pPr>
        <w:pStyle w:val="Odstavecseseznamem"/>
        <w:rPr>
          <w:sz w:val="20"/>
          <w:szCs w:val="20"/>
        </w:rPr>
      </w:pPr>
    </w:p>
    <w:p w:rsidR="00137C80" w:rsidRDefault="006F27CA">
      <w:pPr>
        <w:pStyle w:val="Odstavecseseznamem"/>
        <w:numPr>
          <w:ilvl w:val="0"/>
          <w:numId w:val="5"/>
        </w:numPr>
        <w:rPr>
          <w:sz w:val="20"/>
          <w:szCs w:val="20"/>
        </w:rPr>
      </w:pPr>
      <w:r>
        <w:rPr>
          <w:sz w:val="20"/>
          <w:szCs w:val="20"/>
        </w:rPr>
        <w:t>Nedílnou součást této smlouvy tvoří její přílohy:</w:t>
      </w:r>
    </w:p>
    <w:p w:rsidR="00137C80" w:rsidRDefault="00137C80">
      <w:pPr>
        <w:pStyle w:val="Odstavecseseznamem"/>
        <w:rPr>
          <w:sz w:val="20"/>
          <w:szCs w:val="20"/>
        </w:rPr>
      </w:pPr>
    </w:p>
    <w:p w:rsidR="00137C80" w:rsidRDefault="006F27CA">
      <w:pPr>
        <w:pStyle w:val="Odstavecseseznamem"/>
        <w:spacing w:after="200"/>
        <w:ind w:left="1531" w:hanging="1134"/>
        <w:contextualSpacing/>
        <w:jc w:val="left"/>
        <w:rPr>
          <w:sz w:val="20"/>
          <w:szCs w:val="20"/>
        </w:rPr>
      </w:pPr>
      <w:r>
        <w:rPr>
          <w:sz w:val="20"/>
          <w:szCs w:val="20"/>
        </w:rPr>
        <w:t>Příloha č.</w:t>
      </w:r>
      <w:r w:rsidR="005A45B8">
        <w:rPr>
          <w:sz w:val="20"/>
          <w:szCs w:val="20"/>
        </w:rPr>
        <w:t xml:space="preserve"> </w:t>
      </w:r>
      <w:r>
        <w:rPr>
          <w:sz w:val="20"/>
          <w:szCs w:val="20"/>
        </w:rPr>
        <w:t xml:space="preserve">1 Nabídka poskytovatele </w:t>
      </w:r>
      <w:r w:rsidRPr="006B4735">
        <w:rPr>
          <w:sz w:val="20"/>
          <w:szCs w:val="20"/>
          <w:highlight w:val="green"/>
        </w:rPr>
        <w:t>(příloha bude přiložena při podpisu smlouvy)</w:t>
      </w:r>
    </w:p>
    <w:p w:rsidR="00137C80" w:rsidRDefault="006F27CA">
      <w:pPr>
        <w:pStyle w:val="Odstavecseseznamem"/>
        <w:spacing w:after="200"/>
        <w:ind w:left="1531" w:hanging="1134"/>
        <w:contextualSpacing/>
        <w:jc w:val="left"/>
        <w:rPr>
          <w:sz w:val="20"/>
          <w:szCs w:val="20"/>
        </w:rPr>
      </w:pPr>
      <w:r>
        <w:rPr>
          <w:sz w:val="20"/>
          <w:szCs w:val="20"/>
        </w:rPr>
        <w:t>Příloha č.</w:t>
      </w:r>
      <w:r w:rsidR="005A45B8">
        <w:rPr>
          <w:sz w:val="20"/>
          <w:szCs w:val="20"/>
        </w:rPr>
        <w:t xml:space="preserve"> </w:t>
      </w:r>
      <w:r>
        <w:rPr>
          <w:sz w:val="20"/>
          <w:szCs w:val="20"/>
        </w:rPr>
        <w:t xml:space="preserve">2 </w:t>
      </w:r>
      <w:r w:rsidR="005A45B8">
        <w:rPr>
          <w:sz w:val="20"/>
          <w:szCs w:val="20"/>
        </w:rPr>
        <w:t>C</w:t>
      </w:r>
      <w:r>
        <w:rPr>
          <w:sz w:val="20"/>
          <w:szCs w:val="20"/>
        </w:rPr>
        <w:t xml:space="preserve">eník </w:t>
      </w:r>
      <w:r w:rsidRPr="006B4735">
        <w:rPr>
          <w:sz w:val="20"/>
          <w:szCs w:val="20"/>
          <w:highlight w:val="green"/>
        </w:rPr>
        <w:t>(příloha bude předložena poskytovatelem – uchazečem do nabídky)</w:t>
      </w:r>
    </w:p>
    <w:p w:rsidR="00137C80" w:rsidRDefault="006F27CA">
      <w:pPr>
        <w:pStyle w:val="Odstavecseseznamem"/>
        <w:spacing w:after="200"/>
        <w:ind w:left="1531" w:hanging="1134"/>
        <w:contextualSpacing/>
        <w:rPr>
          <w:sz w:val="20"/>
          <w:szCs w:val="20"/>
        </w:rPr>
      </w:pPr>
      <w:r>
        <w:rPr>
          <w:sz w:val="20"/>
          <w:szCs w:val="20"/>
        </w:rPr>
        <w:t>Příloha</w:t>
      </w:r>
      <w:r w:rsidR="005A45B8">
        <w:rPr>
          <w:sz w:val="20"/>
          <w:szCs w:val="20"/>
        </w:rPr>
        <w:t xml:space="preserve"> </w:t>
      </w:r>
      <w:r>
        <w:rPr>
          <w:sz w:val="20"/>
          <w:szCs w:val="20"/>
        </w:rPr>
        <w:t>č.</w:t>
      </w:r>
      <w:r w:rsidR="005A45B8">
        <w:rPr>
          <w:sz w:val="20"/>
          <w:szCs w:val="20"/>
        </w:rPr>
        <w:t xml:space="preserve"> </w:t>
      </w:r>
      <w:r>
        <w:rPr>
          <w:sz w:val="20"/>
          <w:szCs w:val="20"/>
        </w:rPr>
        <w:t xml:space="preserve">3 Seznam telefonních čísel pro případ krizových situací </w:t>
      </w:r>
      <w:r w:rsidRPr="006B4735">
        <w:rPr>
          <w:sz w:val="20"/>
          <w:szCs w:val="20"/>
          <w:highlight w:val="green"/>
        </w:rPr>
        <w:t>(příloha bude předložena účastníkem při podpisu smlouvy)</w:t>
      </w:r>
    </w:p>
    <w:p w:rsidR="00137C80" w:rsidRDefault="006F27CA">
      <w:pPr>
        <w:pStyle w:val="Odstavecseseznamem"/>
        <w:spacing w:after="200"/>
        <w:ind w:left="1531" w:hanging="1134"/>
        <w:contextualSpacing/>
        <w:jc w:val="left"/>
      </w:pPr>
      <w:r>
        <w:rPr>
          <w:sz w:val="20"/>
          <w:szCs w:val="20"/>
        </w:rPr>
        <w:t xml:space="preserve">Příloha č. 4 Seznam portovaných SIM karet </w:t>
      </w:r>
      <w:r w:rsidRPr="006B4735">
        <w:rPr>
          <w:sz w:val="20"/>
          <w:szCs w:val="20"/>
          <w:highlight w:val="green"/>
        </w:rPr>
        <w:t>(příloha bude předložena účastníkem při podpisu smlouvy</w:t>
      </w:r>
      <w:r w:rsidR="005A45B8">
        <w:rPr>
          <w:sz w:val="20"/>
          <w:szCs w:val="20"/>
        </w:rPr>
        <w:t>)</w:t>
      </w:r>
    </w:p>
    <w:p w:rsidR="00137C80" w:rsidRPr="006B4735" w:rsidRDefault="006F27CA">
      <w:pPr>
        <w:pStyle w:val="Odstavecseseznamem"/>
        <w:spacing w:after="200"/>
        <w:ind w:left="1531" w:hanging="1134"/>
        <w:contextualSpacing/>
        <w:jc w:val="left"/>
        <w:rPr>
          <w:color w:val="auto"/>
        </w:rPr>
      </w:pPr>
      <w:r w:rsidRPr="006B4735">
        <w:rPr>
          <w:color w:val="auto"/>
          <w:sz w:val="20"/>
          <w:szCs w:val="20"/>
        </w:rPr>
        <w:t>Příloha č. 5 Všeobecné podmínky poskytovatele</w:t>
      </w:r>
    </w:p>
    <w:p w:rsidR="00137C80" w:rsidRDefault="006F27CA">
      <w:pPr>
        <w:pStyle w:val="Odstavecseseznamem"/>
        <w:rPr>
          <w:rFonts w:eastAsia="Arial"/>
          <w:sz w:val="20"/>
          <w:szCs w:val="20"/>
        </w:rPr>
      </w:pPr>
      <w:r>
        <w:rPr>
          <w:rFonts w:eastAsia="Arial"/>
          <w:sz w:val="20"/>
          <w:szCs w:val="20"/>
        </w:rPr>
        <w:t xml:space="preserve">            </w:t>
      </w:r>
    </w:p>
    <w:p w:rsidR="00137C80" w:rsidRDefault="006F27CA">
      <w:pPr>
        <w:pStyle w:val="Odstavecseseznamem"/>
        <w:rPr>
          <w:sz w:val="20"/>
          <w:szCs w:val="20"/>
        </w:rPr>
      </w:pPr>
      <w:r>
        <w:rPr>
          <w:sz w:val="20"/>
          <w:szCs w:val="20"/>
        </w:rPr>
        <w:t>V Novém Jičíně dne :</w:t>
      </w:r>
      <w:r>
        <w:rPr>
          <w:sz w:val="20"/>
          <w:szCs w:val="20"/>
        </w:rPr>
        <w:tab/>
        <w:t xml:space="preserve">                                                  V ………………………….  dne:                                  </w:t>
      </w:r>
    </w:p>
    <w:p w:rsidR="00137C80" w:rsidRDefault="00137C80">
      <w:pPr>
        <w:pStyle w:val="Odstavecseseznamem"/>
        <w:rPr>
          <w:sz w:val="20"/>
          <w:szCs w:val="20"/>
        </w:rPr>
      </w:pPr>
    </w:p>
    <w:p w:rsidR="00137C80" w:rsidRDefault="00137C80">
      <w:pPr>
        <w:pStyle w:val="Odstavecseseznamem"/>
        <w:rPr>
          <w:sz w:val="20"/>
          <w:szCs w:val="20"/>
        </w:rPr>
      </w:pPr>
    </w:p>
    <w:p w:rsidR="00137C80" w:rsidRDefault="006F27CA">
      <w:pPr>
        <w:pStyle w:val="Odstavecseseznamem"/>
        <w:rPr>
          <w:sz w:val="20"/>
          <w:szCs w:val="20"/>
        </w:rPr>
      </w:pPr>
      <w:r>
        <w:rPr>
          <w:sz w:val="20"/>
          <w:szCs w:val="20"/>
        </w:rPr>
        <w:t xml:space="preserve">Za účastníka: </w:t>
      </w:r>
      <w:r>
        <w:rPr>
          <w:sz w:val="20"/>
          <w:szCs w:val="20"/>
        </w:rPr>
        <w:tab/>
        <w:t xml:space="preserve">       </w:t>
      </w:r>
      <w:r>
        <w:rPr>
          <w:sz w:val="20"/>
          <w:szCs w:val="20"/>
        </w:rPr>
        <w:tab/>
      </w:r>
      <w:r>
        <w:rPr>
          <w:sz w:val="20"/>
          <w:szCs w:val="20"/>
        </w:rPr>
        <w:tab/>
      </w:r>
      <w:r>
        <w:rPr>
          <w:sz w:val="20"/>
          <w:szCs w:val="20"/>
        </w:rPr>
        <w:tab/>
        <w:t xml:space="preserve">                    Za poskytovatele:                                                             </w:t>
      </w:r>
    </w:p>
    <w:p w:rsidR="00137C80" w:rsidRDefault="00137C80">
      <w:pPr>
        <w:pStyle w:val="Odstavecseseznamem"/>
        <w:rPr>
          <w:sz w:val="20"/>
          <w:szCs w:val="20"/>
        </w:rPr>
      </w:pPr>
    </w:p>
    <w:p w:rsidR="00137C80" w:rsidRDefault="00137C80">
      <w:pPr>
        <w:pStyle w:val="Odstavecseseznamem"/>
        <w:rPr>
          <w:sz w:val="20"/>
          <w:szCs w:val="20"/>
        </w:rPr>
      </w:pPr>
    </w:p>
    <w:p w:rsidR="00137C80" w:rsidRDefault="00137C80">
      <w:pPr>
        <w:pStyle w:val="Odstavecseseznamem"/>
        <w:rPr>
          <w:sz w:val="20"/>
          <w:szCs w:val="20"/>
        </w:rPr>
      </w:pPr>
    </w:p>
    <w:p w:rsidR="00137C80" w:rsidRDefault="006F27CA">
      <w:pPr>
        <w:pStyle w:val="Odstavecseseznamem"/>
      </w:pPr>
      <w:r>
        <w:rPr>
          <w:rFonts w:eastAsia="Times New Roman" w:cs="Times New Roman"/>
          <w:color w:val="000000"/>
          <w:sz w:val="20"/>
          <w:szCs w:val="20"/>
        </w:rPr>
        <w:t>………………………………………</w:t>
      </w:r>
      <w:r>
        <w:rPr>
          <w:rFonts w:eastAsia="Arial"/>
          <w:color w:val="000000"/>
          <w:sz w:val="20"/>
          <w:szCs w:val="20"/>
        </w:rPr>
        <w:t xml:space="preserve"> </w:t>
      </w:r>
      <w:r>
        <w:rPr>
          <w:rFonts w:eastAsia="Arial" w:cs="Times New Roman"/>
          <w:color w:val="000000"/>
          <w:sz w:val="20"/>
          <w:szCs w:val="20"/>
        </w:rPr>
        <w:tab/>
        <w:t xml:space="preserve">       </w:t>
      </w:r>
      <w:r>
        <w:rPr>
          <w:rFonts w:eastAsia="Arial" w:cs="Times New Roman"/>
          <w:color w:val="000000"/>
          <w:sz w:val="20"/>
          <w:szCs w:val="20"/>
        </w:rPr>
        <w:tab/>
        <w:t xml:space="preserve">       ……………..…………………………</w:t>
      </w:r>
    </w:p>
    <w:p w:rsidR="00137C80" w:rsidRDefault="006F27CA">
      <w:pPr>
        <w:pStyle w:val="Odstavecseseznamem"/>
      </w:pPr>
      <w:r>
        <w:rPr>
          <w:rFonts w:eastAsia="Arial"/>
          <w:sz w:val="20"/>
          <w:szCs w:val="20"/>
        </w:rPr>
        <w:t xml:space="preserve">            Mgr. Stanislav Kopecký</w:t>
      </w:r>
      <w:r>
        <w:rPr>
          <w:rFonts w:eastAsia="Arial" w:cs="Times New Roman"/>
          <w:sz w:val="20"/>
          <w:szCs w:val="20"/>
        </w:rPr>
        <w:t xml:space="preserve">                          </w:t>
      </w:r>
      <w:r>
        <w:rPr>
          <w:rFonts w:eastAsia="Arial" w:cs="Times New Roman"/>
          <w:sz w:val="20"/>
          <w:szCs w:val="20"/>
        </w:rPr>
        <w:tab/>
        <w:t xml:space="preserve">          jméno a příjmení  </w:t>
      </w:r>
      <w:r>
        <w:rPr>
          <w:rFonts w:eastAsia="Arial" w:cs="Times New Roman"/>
          <w:sz w:val="20"/>
          <w:szCs w:val="20"/>
        </w:rPr>
        <w:tab/>
        <w:t xml:space="preserve"> </w:t>
      </w:r>
    </w:p>
    <w:p w:rsidR="00137C80" w:rsidRDefault="006F27CA">
      <w:pPr>
        <w:pStyle w:val="Odstavecseseznamem"/>
        <w:spacing w:after="200"/>
        <w:contextualSpacing/>
      </w:pPr>
      <w:r>
        <w:rPr>
          <w:rFonts w:eastAsia="Arial"/>
          <w:sz w:val="20"/>
          <w:szCs w:val="20"/>
        </w:rPr>
        <w:t xml:space="preserve">                        </w:t>
      </w:r>
      <w:r>
        <w:rPr>
          <w:rFonts w:eastAsia="Arial" w:cs="Times New Roman"/>
          <w:sz w:val="20"/>
          <w:szCs w:val="20"/>
        </w:rPr>
        <w:t xml:space="preserve">starosta </w:t>
      </w:r>
      <w:r>
        <w:rPr>
          <w:rFonts w:eastAsia="Arial" w:cs="Times New Roman"/>
          <w:sz w:val="20"/>
          <w:szCs w:val="20"/>
        </w:rPr>
        <w:tab/>
      </w:r>
      <w:r>
        <w:rPr>
          <w:rFonts w:eastAsia="Arial" w:cs="Times New Roman"/>
          <w:sz w:val="20"/>
          <w:szCs w:val="20"/>
        </w:rPr>
        <w:tab/>
      </w:r>
      <w:r>
        <w:rPr>
          <w:rFonts w:eastAsia="Arial" w:cs="Times New Roman"/>
          <w:sz w:val="20"/>
          <w:szCs w:val="20"/>
        </w:rPr>
        <w:tab/>
      </w:r>
      <w:r>
        <w:rPr>
          <w:rFonts w:eastAsia="Arial" w:cs="Times New Roman"/>
          <w:sz w:val="20"/>
          <w:szCs w:val="20"/>
        </w:rPr>
        <w:tab/>
        <w:t xml:space="preserve">                   funkce</w:t>
      </w:r>
      <w:r>
        <w:rPr>
          <w:rFonts w:eastAsia="Arial" w:cs="Times New Roman"/>
        </w:rPr>
        <w:tab/>
      </w:r>
      <w:r>
        <w:rPr>
          <w:rFonts w:eastAsia="Arial" w:cs="Times New Roman"/>
          <w:color w:val="000000"/>
        </w:rPr>
        <w:t xml:space="preserve">    </w:t>
      </w:r>
    </w:p>
    <w:sectPr w:rsidR="00137C80">
      <w:footerReference w:type="default" r:id="rId8"/>
      <w:headerReference w:type="first" r:id="rId9"/>
      <w:footerReference w:type="first" r:id="rId10"/>
      <w:pgSz w:w="11906" w:h="16838"/>
      <w:pgMar w:top="1813" w:right="1304" w:bottom="1747" w:left="1304" w:header="1247" w:footer="1191" w:gutter="0"/>
      <w:cols w:space="708"/>
      <w:formProt w:val="0"/>
      <w:titlePg/>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3A7" w:rsidRDefault="009F63A7">
      <w:pPr>
        <w:spacing w:after="0" w:line="240" w:lineRule="auto"/>
      </w:pPr>
      <w:r>
        <w:separator/>
      </w:r>
    </w:p>
  </w:endnote>
  <w:endnote w:type="continuationSeparator" w:id="0">
    <w:p w:rsidR="009F63A7" w:rsidRDefault="009F6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Arial Unicode MS">
    <w:altName w:val="Times New Roman"/>
    <w:panose1 w:val="00000000000000000000"/>
    <w:charset w:val="00"/>
    <w:family w:val="roman"/>
    <w:notTrueType/>
    <w:pitch w:val="default"/>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Sun;Arial Unicode MS">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Times;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EAF" w:rsidRDefault="00EF1EAF">
    <w:pPr>
      <w:pStyle w:val="Seznam"/>
      <w:jc w:val="right"/>
    </w:pPr>
    <w:r>
      <w:t xml:space="preserve">Strana </w:t>
    </w:r>
    <w:r>
      <w:fldChar w:fldCharType="begin"/>
    </w:r>
    <w:r>
      <w:instrText>PAGE</w:instrText>
    </w:r>
    <w:r>
      <w:fldChar w:fldCharType="separate"/>
    </w:r>
    <w:r w:rsidR="005D3C5D">
      <w:rPr>
        <w:noProof/>
      </w:rPr>
      <w:t>3</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EAF" w:rsidRDefault="00EF1EAF">
    <w:pPr>
      <w:pStyle w:val="Seznam"/>
      <w:jc w:val="right"/>
    </w:pPr>
    <w:r>
      <w:t xml:space="preserve">Strana </w:t>
    </w:r>
    <w:r>
      <w:fldChar w:fldCharType="begin"/>
    </w:r>
    <w:r>
      <w:instrText>PAGE</w:instrText>
    </w:r>
    <w:r>
      <w:fldChar w:fldCharType="separate"/>
    </w:r>
    <w:r w:rsidR="005D3C5D">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3A7" w:rsidRDefault="009F63A7">
      <w:pPr>
        <w:spacing w:after="0" w:line="240" w:lineRule="auto"/>
      </w:pPr>
      <w:r>
        <w:separator/>
      </w:r>
    </w:p>
  </w:footnote>
  <w:footnote w:type="continuationSeparator" w:id="0">
    <w:p w:rsidR="009F63A7" w:rsidRDefault="009F6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EAF" w:rsidRDefault="00EF1EAF">
    <w:pPr>
      <w:pStyle w:val="Zhlavvlevo"/>
      <w:jc w:val="right"/>
      <w:rPr>
        <w:rFonts w:ascii="Arial" w:hAnsi="Arial" w:cs="Arial"/>
        <w:sz w:val="20"/>
        <w:szCs w:val="20"/>
      </w:rPr>
    </w:pPr>
    <w:r>
      <w:rPr>
        <w:rFonts w:ascii="Arial" w:hAnsi="Arial" w:cs="Arial"/>
        <w:sz w:val="20"/>
        <w:szCs w:val="20"/>
      </w:rPr>
      <w:t>Příloha č.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779F"/>
    <w:multiLevelType w:val="multilevel"/>
    <w:tmpl w:val="DBF4D4DA"/>
    <w:lvl w:ilvl="0">
      <w:start w:val="1"/>
      <w:numFmt w:val="decimal"/>
      <w:lvlText w:val="%1."/>
      <w:lvlJc w:val="left"/>
      <w:pPr>
        <w:tabs>
          <w:tab w:val="num" w:pos="720"/>
        </w:tabs>
        <w:ind w:left="720" w:hanging="374"/>
      </w:pPr>
      <w:rPr>
        <w:rFonts w:ascii="Arial" w:eastAsia="Arial" w:hAnsi="Arial" w:cs="Symbol"/>
        <w:b w:val="0"/>
        <w:sz w:val="20"/>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Arial Unicode MS" w:hint="default"/>
        <w:b/>
        <w:sz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79406E"/>
    <w:multiLevelType w:val="multilevel"/>
    <w:tmpl w:val="EBBC3418"/>
    <w:lvl w:ilvl="0">
      <w:start w:val="1"/>
      <w:numFmt w:val="decimal"/>
      <w:lvlText w:val="%1."/>
      <w:lvlJc w:val="left"/>
      <w:pPr>
        <w:ind w:left="862" w:hanging="360"/>
      </w:pPr>
      <w:rPr>
        <w:rFonts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3DF7CDC"/>
    <w:multiLevelType w:val="multilevel"/>
    <w:tmpl w:val="ACE68502"/>
    <w:lvl w:ilvl="0">
      <w:start w:val="3"/>
      <w:numFmt w:val="decimal"/>
      <w:lvlText w:val="%1."/>
      <w:lvlJc w:val="left"/>
      <w:pPr>
        <w:ind w:left="862" w:hanging="360"/>
      </w:pPr>
      <w:rPr>
        <w:rFonts w:cs="Times New Roman"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16725981"/>
    <w:multiLevelType w:val="multilevel"/>
    <w:tmpl w:val="F12A831A"/>
    <w:lvl w:ilvl="0">
      <w:start w:val="1"/>
      <w:numFmt w:val="decimal"/>
      <w:lvlText w:val="%1."/>
      <w:lvlJc w:val="left"/>
      <w:pPr>
        <w:tabs>
          <w:tab w:val="num" w:pos="4330"/>
        </w:tabs>
        <w:ind w:left="4330" w:hanging="360"/>
      </w:pPr>
      <w:rPr>
        <w:rFonts w:ascii="Arial" w:eastAsia="Arial" w:hAnsi="Arial" w:cs="Symbol"/>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7850A65"/>
    <w:multiLevelType w:val="multilevel"/>
    <w:tmpl w:val="C688F0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B780410"/>
    <w:multiLevelType w:val="multilevel"/>
    <w:tmpl w:val="00C27068"/>
    <w:lvl w:ilvl="0">
      <w:start w:val="1"/>
      <w:numFmt w:val="decimal"/>
      <w:lvlText w:val="%1."/>
      <w:lvlJc w:val="left"/>
      <w:pPr>
        <w:tabs>
          <w:tab w:val="num" w:pos="720"/>
        </w:tabs>
        <w:ind w:left="720" w:hanging="360"/>
      </w:pPr>
      <w:rPr>
        <w:rFonts w:ascii="Arial" w:eastAsia="Arial" w:hAnsi="Arial" w:cs="Symbol"/>
        <w:b w:val="0"/>
        <w:sz w:val="20"/>
        <w:szCs w:val="20"/>
      </w:rPr>
    </w:lvl>
    <w:lvl w:ilvl="1">
      <w:start w:val="1"/>
      <w:numFmt w:val="decimal"/>
      <w:lvlText w:val="%2."/>
      <w:lvlJc w:val="left"/>
      <w:pPr>
        <w:tabs>
          <w:tab w:val="num" w:pos="1080"/>
        </w:tabs>
        <w:ind w:left="1080" w:hanging="360"/>
      </w:pPr>
      <w:rPr>
        <w:rFonts w:eastAsia="Arial" w:cs="Arial"/>
        <w:sz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DE75C1D"/>
    <w:multiLevelType w:val="hybridMultilevel"/>
    <w:tmpl w:val="1A3844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5C07DF"/>
    <w:multiLevelType w:val="multilevel"/>
    <w:tmpl w:val="0A5848A2"/>
    <w:lvl w:ilvl="0">
      <w:start w:val="7"/>
      <w:numFmt w:val="decimal"/>
      <w:lvlText w:val="%1."/>
      <w:lvlJc w:val="left"/>
      <w:pPr>
        <w:ind w:left="862" w:hanging="360"/>
      </w:pPr>
      <w:rPr>
        <w:rFonts w:cs="Times New Roman"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244D466E"/>
    <w:multiLevelType w:val="hybridMultilevel"/>
    <w:tmpl w:val="461E67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690CE1"/>
    <w:multiLevelType w:val="multilevel"/>
    <w:tmpl w:val="B0DC72EC"/>
    <w:lvl w:ilvl="0">
      <w:start w:val="1"/>
      <w:numFmt w:val="bullet"/>
      <w:lvlText w:val=""/>
      <w:lvlJc w:val="left"/>
      <w:pPr>
        <w:tabs>
          <w:tab w:val="num" w:pos="720"/>
        </w:tabs>
        <w:ind w:left="720" w:hanging="360"/>
      </w:pPr>
      <w:rPr>
        <w:rFonts w:ascii="Symbol" w:hAnsi="Symbol" w:cs="OpenSymbol;Arial Unicode MS" w:hint="default"/>
        <w:b w:val="0"/>
        <w:sz w:val="20"/>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0" w15:restartNumberingAfterBreak="0">
    <w:nsid w:val="26611398"/>
    <w:multiLevelType w:val="hybridMultilevel"/>
    <w:tmpl w:val="B1A239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CA32E2"/>
    <w:multiLevelType w:val="multilevel"/>
    <w:tmpl w:val="77FEAB0E"/>
    <w:lvl w:ilvl="0">
      <w:start w:val="1"/>
      <w:numFmt w:val="decimal"/>
      <w:lvlText w:val="%1."/>
      <w:lvlJc w:val="left"/>
      <w:pPr>
        <w:tabs>
          <w:tab w:val="num" w:pos="720"/>
        </w:tabs>
        <w:ind w:left="720" w:hanging="360"/>
      </w:pPr>
      <w:rPr>
        <w:rFonts w:ascii="Arial" w:eastAsia="Arial" w:hAnsi="Arial" w:cs="Symbol"/>
        <w:b w:val="0"/>
        <w:bCs w:val="0"/>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9096651"/>
    <w:multiLevelType w:val="multilevel"/>
    <w:tmpl w:val="E1B0B9D8"/>
    <w:lvl w:ilvl="0">
      <w:start w:val="1"/>
      <w:numFmt w:val="decimal"/>
      <w:lvlText w:val=" %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3" w15:restartNumberingAfterBreak="0">
    <w:nsid w:val="2CB66D24"/>
    <w:multiLevelType w:val="multilevel"/>
    <w:tmpl w:val="A2ECBA84"/>
    <w:lvl w:ilvl="0">
      <w:start w:val="2"/>
      <w:numFmt w:val="decimal"/>
      <w:lvlText w:val=" %1."/>
      <w:lvlJc w:val="left"/>
      <w:pPr>
        <w:tabs>
          <w:tab w:val="num" w:pos="720"/>
        </w:tabs>
        <w:ind w:left="720" w:hanging="360"/>
      </w:pPr>
    </w:lvl>
    <w:lvl w:ilvl="1">
      <w:start w:val="3"/>
      <w:numFmt w:val="decimal"/>
      <w:lvlText w:val=" %1.%2."/>
      <w:lvlJc w:val="left"/>
      <w:pPr>
        <w:tabs>
          <w:tab w:val="num" w:pos="1495"/>
        </w:tabs>
        <w:ind w:left="1495" w:hanging="360"/>
      </w:pPr>
      <w:rPr>
        <w:sz w:val="20"/>
        <w:szCs w:val="20"/>
      </w:r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4" w15:restartNumberingAfterBreak="0">
    <w:nsid w:val="30584A61"/>
    <w:multiLevelType w:val="hybridMultilevel"/>
    <w:tmpl w:val="5D4E00A0"/>
    <w:lvl w:ilvl="0" w:tplc="5B30BA8E">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6D4BB8"/>
    <w:multiLevelType w:val="multilevel"/>
    <w:tmpl w:val="21340BAA"/>
    <w:lvl w:ilvl="0">
      <w:start w:val="1"/>
      <w:numFmt w:val="bullet"/>
      <w:lvlText w:val=""/>
      <w:lvlJc w:val="left"/>
      <w:pPr>
        <w:tabs>
          <w:tab w:val="num" w:pos="720"/>
        </w:tabs>
        <w:ind w:left="720" w:hanging="360"/>
      </w:pPr>
      <w:rPr>
        <w:rFonts w:ascii="Symbol" w:hAnsi="Symbol" w:cs="OpenSymbol;Arial Unicode MS" w:hint="default"/>
        <w:sz w:val="20"/>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6" w15:restartNumberingAfterBreak="0">
    <w:nsid w:val="3350544E"/>
    <w:multiLevelType w:val="multilevel"/>
    <w:tmpl w:val="AC98F0D2"/>
    <w:lvl w:ilvl="0">
      <w:start w:val="2"/>
      <w:numFmt w:val="decimal"/>
      <w:lvlText w:val="%1."/>
      <w:lvlJc w:val="left"/>
      <w:pPr>
        <w:ind w:left="360" w:hanging="360"/>
      </w:pPr>
      <w:rPr>
        <w:rFonts w:cs="Times New Roman" w:hint="default"/>
        <w:sz w:val="20"/>
      </w:rPr>
    </w:lvl>
    <w:lvl w:ilvl="1">
      <w:start w:val="4"/>
      <w:numFmt w:val="decimal"/>
      <w:lvlText w:val="%1.%2."/>
      <w:lvlJc w:val="left"/>
      <w:pPr>
        <w:ind w:left="360" w:hanging="360"/>
      </w:pPr>
      <w:rPr>
        <w:rFonts w:cs="Times New Roman" w:hint="default"/>
        <w:sz w:val="20"/>
      </w:rPr>
    </w:lvl>
    <w:lvl w:ilvl="2">
      <w:start w:val="1"/>
      <w:numFmt w:val="decimal"/>
      <w:lvlText w:val="%1.%2.%3."/>
      <w:lvlJc w:val="left"/>
      <w:pPr>
        <w:ind w:left="720" w:hanging="720"/>
      </w:pPr>
      <w:rPr>
        <w:rFonts w:cs="Times New Roman" w:hint="default"/>
        <w:sz w:val="20"/>
      </w:rPr>
    </w:lvl>
    <w:lvl w:ilvl="3">
      <w:start w:val="1"/>
      <w:numFmt w:val="decimal"/>
      <w:lvlText w:val="%1.%2.%3.%4."/>
      <w:lvlJc w:val="left"/>
      <w:pPr>
        <w:ind w:left="720" w:hanging="720"/>
      </w:pPr>
      <w:rPr>
        <w:rFonts w:cs="Times New Roman" w:hint="default"/>
        <w:sz w:val="20"/>
      </w:rPr>
    </w:lvl>
    <w:lvl w:ilvl="4">
      <w:start w:val="1"/>
      <w:numFmt w:val="decimal"/>
      <w:lvlText w:val="%1.%2.%3.%4.%5."/>
      <w:lvlJc w:val="left"/>
      <w:pPr>
        <w:ind w:left="1080" w:hanging="1080"/>
      </w:pPr>
      <w:rPr>
        <w:rFonts w:cs="Times New Roman" w:hint="default"/>
        <w:sz w:val="20"/>
      </w:rPr>
    </w:lvl>
    <w:lvl w:ilvl="5">
      <w:start w:val="1"/>
      <w:numFmt w:val="decimal"/>
      <w:lvlText w:val="%1.%2.%3.%4.%5.%6."/>
      <w:lvlJc w:val="left"/>
      <w:pPr>
        <w:ind w:left="1080" w:hanging="1080"/>
      </w:pPr>
      <w:rPr>
        <w:rFonts w:cs="Times New Roman" w:hint="default"/>
        <w:sz w:val="20"/>
      </w:rPr>
    </w:lvl>
    <w:lvl w:ilvl="6">
      <w:start w:val="1"/>
      <w:numFmt w:val="decimal"/>
      <w:lvlText w:val="%1.%2.%3.%4.%5.%6.%7."/>
      <w:lvlJc w:val="left"/>
      <w:pPr>
        <w:ind w:left="1440" w:hanging="1440"/>
      </w:pPr>
      <w:rPr>
        <w:rFonts w:cs="Times New Roman" w:hint="default"/>
        <w:sz w:val="20"/>
      </w:rPr>
    </w:lvl>
    <w:lvl w:ilvl="7">
      <w:start w:val="1"/>
      <w:numFmt w:val="decimal"/>
      <w:lvlText w:val="%1.%2.%3.%4.%5.%6.%7.%8."/>
      <w:lvlJc w:val="left"/>
      <w:pPr>
        <w:ind w:left="1440" w:hanging="1440"/>
      </w:pPr>
      <w:rPr>
        <w:rFonts w:cs="Times New Roman" w:hint="default"/>
        <w:sz w:val="20"/>
      </w:rPr>
    </w:lvl>
    <w:lvl w:ilvl="8">
      <w:start w:val="1"/>
      <w:numFmt w:val="decimal"/>
      <w:lvlText w:val="%1.%2.%3.%4.%5.%6.%7.%8.%9."/>
      <w:lvlJc w:val="left"/>
      <w:pPr>
        <w:ind w:left="1800" w:hanging="1800"/>
      </w:pPr>
      <w:rPr>
        <w:rFonts w:cs="Times New Roman" w:hint="default"/>
        <w:sz w:val="20"/>
      </w:rPr>
    </w:lvl>
  </w:abstractNum>
  <w:abstractNum w:abstractNumId="17" w15:restartNumberingAfterBreak="0">
    <w:nsid w:val="33E51FCD"/>
    <w:multiLevelType w:val="multilevel"/>
    <w:tmpl w:val="4C5CC054"/>
    <w:lvl w:ilvl="0">
      <w:start w:val="1"/>
      <w:numFmt w:val="decimal"/>
      <w:lvlText w:val="%1."/>
      <w:lvlJc w:val="left"/>
      <w:pPr>
        <w:tabs>
          <w:tab w:val="num" w:pos="720"/>
        </w:tabs>
        <w:ind w:left="720" w:hanging="374"/>
      </w:pPr>
      <w:rPr>
        <w:rFonts w:eastAsia="Arial" w:cs="Symbol"/>
        <w:b w:val="0"/>
        <w:sz w:val="22"/>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Arial Unicode MS" w:hint="default"/>
        <w:b/>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86C2DA2"/>
    <w:multiLevelType w:val="hybridMultilevel"/>
    <w:tmpl w:val="5B94AB9E"/>
    <w:lvl w:ilvl="0" w:tplc="C9EE2E30">
      <w:start w:val="7"/>
      <w:numFmt w:val="bullet"/>
      <w:lvlText w:val="-"/>
      <w:lvlJc w:val="left"/>
      <w:pPr>
        <w:ind w:left="927" w:hanging="360"/>
      </w:pPr>
      <w:rPr>
        <w:rFonts w:ascii="Arial" w:eastAsia="Arial"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15:restartNumberingAfterBreak="0">
    <w:nsid w:val="497C5A65"/>
    <w:multiLevelType w:val="multilevel"/>
    <w:tmpl w:val="15CC6FF2"/>
    <w:lvl w:ilvl="0">
      <w:start w:val="2"/>
      <w:numFmt w:val="decimal"/>
      <w:lvlText w:val=" %1."/>
      <w:lvlJc w:val="left"/>
      <w:pPr>
        <w:tabs>
          <w:tab w:val="num" w:pos="720"/>
        </w:tabs>
        <w:ind w:left="720" w:hanging="360"/>
      </w:pPr>
    </w:lvl>
    <w:lvl w:ilvl="1">
      <w:start w:val="4"/>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0" w15:restartNumberingAfterBreak="0">
    <w:nsid w:val="4BEE317D"/>
    <w:multiLevelType w:val="hybridMultilevel"/>
    <w:tmpl w:val="690EBFB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4CA764F7"/>
    <w:multiLevelType w:val="multilevel"/>
    <w:tmpl w:val="77FEAB0E"/>
    <w:lvl w:ilvl="0">
      <w:start w:val="1"/>
      <w:numFmt w:val="decimal"/>
      <w:lvlText w:val="%1."/>
      <w:lvlJc w:val="left"/>
      <w:pPr>
        <w:tabs>
          <w:tab w:val="num" w:pos="720"/>
        </w:tabs>
        <w:ind w:left="720" w:hanging="360"/>
      </w:pPr>
      <w:rPr>
        <w:rFonts w:ascii="Arial" w:eastAsia="Arial" w:hAnsi="Arial" w:cs="Symbol"/>
        <w:b w:val="0"/>
        <w:bCs w:val="0"/>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21B21DA"/>
    <w:multiLevelType w:val="multilevel"/>
    <w:tmpl w:val="B5203FD0"/>
    <w:lvl w:ilvl="0">
      <w:start w:val="1"/>
      <w:numFmt w:val="decimal"/>
      <w:lvlText w:val="%1."/>
      <w:lvlJc w:val="left"/>
      <w:pPr>
        <w:tabs>
          <w:tab w:val="num" w:pos="720"/>
        </w:tabs>
        <w:ind w:left="720" w:hanging="360"/>
      </w:pPr>
      <w:rPr>
        <w:rFonts w:eastAsia="Times New Roman" w:cs="Times New Roman"/>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3B91AC1"/>
    <w:multiLevelType w:val="hybridMultilevel"/>
    <w:tmpl w:val="080ADB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ED60CAA"/>
    <w:multiLevelType w:val="multilevel"/>
    <w:tmpl w:val="0E68F3E0"/>
    <w:lvl w:ilvl="0">
      <w:start w:val="2"/>
      <w:numFmt w:val="decimal"/>
      <w:suff w:val="space"/>
      <w:lvlText w:val=" %1."/>
      <w:lvlJc w:val="left"/>
      <w:pPr>
        <w:ind w:left="862" w:hanging="352"/>
      </w:pPr>
    </w:lvl>
    <w:lvl w:ilvl="1">
      <w:start w:val="5"/>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5" w15:restartNumberingAfterBreak="0">
    <w:nsid w:val="60544EC5"/>
    <w:multiLevelType w:val="multilevel"/>
    <w:tmpl w:val="3D2AD42C"/>
    <w:lvl w:ilvl="0">
      <w:start w:val="2"/>
      <w:numFmt w:val="decimal"/>
      <w:lvlText w:val=" %1."/>
      <w:lvlJc w:val="left"/>
      <w:pPr>
        <w:tabs>
          <w:tab w:val="num" w:pos="720"/>
        </w:tabs>
        <w:ind w:left="720" w:hanging="360"/>
      </w:pPr>
    </w:lvl>
    <w:lvl w:ilvl="1">
      <w:start w:val="2"/>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6" w15:restartNumberingAfterBreak="0">
    <w:nsid w:val="60EB654E"/>
    <w:multiLevelType w:val="hybridMultilevel"/>
    <w:tmpl w:val="7884C9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AAE72B0"/>
    <w:multiLevelType w:val="multilevel"/>
    <w:tmpl w:val="5A340E84"/>
    <w:lvl w:ilvl="0">
      <w:start w:val="1"/>
      <w:numFmt w:val="bullet"/>
      <w:lvlText w:val=""/>
      <w:lvlJc w:val="left"/>
      <w:pPr>
        <w:tabs>
          <w:tab w:val="num" w:pos="720"/>
        </w:tabs>
        <w:ind w:left="720" w:hanging="360"/>
      </w:pPr>
      <w:rPr>
        <w:rFonts w:ascii="Symbol" w:hAnsi="Symbol" w:cs="OpenSymbol;Arial Unicode M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D617BB6"/>
    <w:multiLevelType w:val="multilevel"/>
    <w:tmpl w:val="817AC69E"/>
    <w:lvl w:ilvl="0">
      <w:start w:val="1"/>
      <w:numFmt w:val="bullet"/>
      <w:lvlText w:val=""/>
      <w:lvlJc w:val="left"/>
      <w:pPr>
        <w:tabs>
          <w:tab w:val="num" w:pos="720"/>
        </w:tabs>
        <w:ind w:left="720" w:hanging="360"/>
      </w:pPr>
      <w:rPr>
        <w:rFonts w:ascii="Symbol" w:hAnsi="Symbol" w:cs="OpenSymbol;Arial Unicode MS" w:hint="default"/>
        <w:sz w:val="20"/>
      </w:rPr>
    </w:lvl>
    <w:lvl w:ilvl="1">
      <w:start w:val="1"/>
      <w:numFmt w:val="bullet"/>
      <w:lvlText w:val=""/>
      <w:lvlJc w:val="left"/>
      <w:pPr>
        <w:tabs>
          <w:tab w:val="num" w:pos="1080"/>
        </w:tabs>
        <w:ind w:left="1080" w:hanging="360"/>
      </w:pPr>
      <w:rPr>
        <w:rFonts w:ascii="Symbol" w:hAnsi="Symbol" w:cs="OpenSymbol;Arial Unicode MS" w:hint="default"/>
      </w:rPr>
    </w:lvl>
    <w:lvl w:ilvl="2">
      <w:start w:val="1"/>
      <w:numFmt w:val="decimal"/>
      <w:lvlText w:val="%2.%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Symbol" w:hAnsi="Symbol" w:cs="OpenSymbol;Arial Unicode MS" w:hint="default"/>
      </w:rPr>
    </w:lvl>
    <w:lvl w:ilvl="5">
      <w:start w:val="1"/>
      <w:numFmt w:val="bullet"/>
      <w:lvlText w:val=""/>
      <w:lvlJc w:val="left"/>
      <w:pPr>
        <w:tabs>
          <w:tab w:val="num" w:pos="2520"/>
        </w:tabs>
        <w:ind w:left="2520" w:hanging="360"/>
      </w:pPr>
      <w:rPr>
        <w:rFonts w:ascii="Symbol" w:hAnsi="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Symbol" w:hAnsi="Symbol" w:cs="OpenSymbol;Arial Unicode MS" w:hint="default"/>
      </w:rPr>
    </w:lvl>
    <w:lvl w:ilvl="8">
      <w:start w:val="1"/>
      <w:numFmt w:val="bullet"/>
      <w:lvlText w:val=""/>
      <w:lvlJc w:val="left"/>
      <w:pPr>
        <w:tabs>
          <w:tab w:val="num" w:pos="3600"/>
        </w:tabs>
        <w:ind w:left="3600" w:hanging="360"/>
      </w:pPr>
      <w:rPr>
        <w:rFonts w:ascii="Symbol" w:hAnsi="Symbol" w:cs="OpenSymbol;Arial Unicode MS" w:hint="default"/>
      </w:rPr>
    </w:lvl>
  </w:abstractNum>
  <w:abstractNum w:abstractNumId="29" w15:restartNumberingAfterBreak="0">
    <w:nsid w:val="749422A2"/>
    <w:multiLevelType w:val="hybridMultilevel"/>
    <w:tmpl w:val="904418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6A4579"/>
    <w:multiLevelType w:val="multilevel"/>
    <w:tmpl w:val="057A8A4A"/>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3"/>
  </w:num>
  <w:num w:numId="2">
    <w:abstractNumId w:val="0"/>
  </w:num>
  <w:num w:numId="3">
    <w:abstractNumId w:val="11"/>
  </w:num>
  <w:num w:numId="4">
    <w:abstractNumId w:val="27"/>
  </w:num>
  <w:num w:numId="5">
    <w:abstractNumId w:val="5"/>
  </w:num>
  <w:num w:numId="6">
    <w:abstractNumId w:val="24"/>
  </w:num>
  <w:num w:numId="7">
    <w:abstractNumId w:val="22"/>
  </w:num>
  <w:num w:numId="8">
    <w:abstractNumId w:val="17"/>
  </w:num>
  <w:num w:numId="9">
    <w:abstractNumId w:val="1"/>
  </w:num>
  <w:num w:numId="10">
    <w:abstractNumId w:val="28"/>
  </w:num>
  <w:num w:numId="11">
    <w:abstractNumId w:val="12"/>
  </w:num>
  <w:num w:numId="12">
    <w:abstractNumId w:val="9"/>
  </w:num>
  <w:num w:numId="13">
    <w:abstractNumId w:val="15"/>
  </w:num>
  <w:num w:numId="14">
    <w:abstractNumId w:val="25"/>
  </w:num>
  <w:num w:numId="15">
    <w:abstractNumId w:val="13"/>
  </w:num>
  <w:num w:numId="16">
    <w:abstractNumId w:val="19"/>
  </w:num>
  <w:num w:numId="17">
    <w:abstractNumId w:val="30"/>
  </w:num>
  <w:num w:numId="18">
    <w:abstractNumId w:val="4"/>
  </w:num>
  <w:num w:numId="19">
    <w:abstractNumId w:val="16"/>
  </w:num>
  <w:num w:numId="20">
    <w:abstractNumId w:val="21"/>
  </w:num>
  <w:num w:numId="21">
    <w:abstractNumId w:val="7"/>
  </w:num>
  <w:num w:numId="22">
    <w:abstractNumId w:val="2"/>
  </w:num>
  <w:num w:numId="23">
    <w:abstractNumId w:val="20"/>
  </w:num>
  <w:num w:numId="24">
    <w:abstractNumId w:val="29"/>
  </w:num>
  <w:num w:numId="25">
    <w:abstractNumId w:val="23"/>
  </w:num>
  <w:num w:numId="26">
    <w:abstractNumId w:val="26"/>
  </w:num>
  <w:num w:numId="27">
    <w:abstractNumId w:val="8"/>
  </w:num>
  <w:num w:numId="28">
    <w:abstractNumId w:val="10"/>
  </w:num>
  <w:num w:numId="29">
    <w:abstractNumId w:val="6"/>
  </w:num>
  <w:num w:numId="30">
    <w:abstractNumId w:val="1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80"/>
    <w:rsid w:val="000C469E"/>
    <w:rsid w:val="000F519D"/>
    <w:rsid w:val="00112BFA"/>
    <w:rsid w:val="00137C80"/>
    <w:rsid w:val="001C341B"/>
    <w:rsid w:val="001F3F51"/>
    <w:rsid w:val="002217B0"/>
    <w:rsid w:val="00287CE1"/>
    <w:rsid w:val="002A1526"/>
    <w:rsid w:val="002D3C3C"/>
    <w:rsid w:val="002D7A52"/>
    <w:rsid w:val="002E4276"/>
    <w:rsid w:val="002E7BBB"/>
    <w:rsid w:val="00310DF3"/>
    <w:rsid w:val="0032344B"/>
    <w:rsid w:val="00340424"/>
    <w:rsid w:val="00342396"/>
    <w:rsid w:val="00344BC0"/>
    <w:rsid w:val="00356A2E"/>
    <w:rsid w:val="0039744D"/>
    <w:rsid w:val="003B6722"/>
    <w:rsid w:val="003D14BD"/>
    <w:rsid w:val="003F0427"/>
    <w:rsid w:val="004833CB"/>
    <w:rsid w:val="00505998"/>
    <w:rsid w:val="0051112B"/>
    <w:rsid w:val="0054211E"/>
    <w:rsid w:val="00586ABC"/>
    <w:rsid w:val="005A45B8"/>
    <w:rsid w:val="005D3C5D"/>
    <w:rsid w:val="006B128B"/>
    <w:rsid w:val="006B4735"/>
    <w:rsid w:val="006D09EC"/>
    <w:rsid w:val="006F27CA"/>
    <w:rsid w:val="006F5BBA"/>
    <w:rsid w:val="00706412"/>
    <w:rsid w:val="00722D14"/>
    <w:rsid w:val="00744F38"/>
    <w:rsid w:val="007D30D8"/>
    <w:rsid w:val="007E2939"/>
    <w:rsid w:val="0080149F"/>
    <w:rsid w:val="008358E8"/>
    <w:rsid w:val="008502DF"/>
    <w:rsid w:val="00856F80"/>
    <w:rsid w:val="00890052"/>
    <w:rsid w:val="00911999"/>
    <w:rsid w:val="009A496C"/>
    <w:rsid w:val="009A59D0"/>
    <w:rsid w:val="009F2F9A"/>
    <w:rsid w:val="009F63A7"/>
    <w:rsid w:val="00A6170E"/>
    <w:rsid w:val="00A6659F"/>
    <w:rsid w:val="00A92D7B"/>
    <w:rsid w:val="00B40272"/>
    <w:rsid w:val="00B7128A"/>
    <w:rsid w:val="00B80570"/>
    <w:rsid w:val="00B81E64"/>
    <w:rsid w:val="00BC6923"/>
    <w:rsid w:val="00C161DC"/>
    <w:rsid w:val="00C93B66"/>
    <w:rsid w:val="00D90B2C"/>
    <w:rsid w:val="00D91A6F"/>
    <w:rsid w:val="00D92CB0"/>
    <w:rsid w:val="00DA6547"/>
    <w:rsid w:val="00EE4ABC"/>
    <w:rsid w:val="00EF1EAF"/>
    <w:rsid w:val="00F02ACA"/>
    <w:rsid w:val="00F302A9"/>
    <w:rsid w:val="00FB4F90"/>
    <w:rsid w:val="00FC0BB9"/>
    <w:rsid w:val="00FF30F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1371F-7C3C-41A3-AD0F-CDD6A84C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spacing w:after="200" w:line="276" w:lineRule="auto"/>
    </w:pPr>
    <w:rPr>
      <w:rFonts w:eastAsia="SimSun;Arial Unicode MS" w:cs="Mangal"/>
      <w:color w:val="00000A"/>
      <w:kern w:val="2"/>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ascii="Arial" w:eastAsia="Arial" w:hAnsi="Arial" w:cs="Symbol"/>
      <w:b w:val="0"/>
      <w:sz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s="Symbol"/>
      <w:b w:val="0"/>
      <w:sz w:val="20"/>
    </w:rPr>
  </w:style>
  <w:style w:type="character" w:customStyle="1" w:styleId="WW8Num2z1">
    <w:name w:val="WW8Num2z1"/>
    <w:qFormat/>
  </w:style>
  <w:style w:type="character" w:customStyle="1" w:styleId="WW8Num2z2">
    <w:name w:val="WW8Num2z2"/>
    <w:qFormat/>
    <w:rPr>
      <w:rFonts w:ascii="Symbol" w:hAnsi="Symbol" w:cs="OpenSymbol;Arial Unicode MS"/>
      <w:b/>
      <w:sz w:val="22"/>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eastAsia="Arial" w:cs="Symbol"/>
      <w:b w:val="0"/>
      <w:bCs w:val="0"/>
      <w:sz w:val="20"/>
      <w:szCs w:val="22"/>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OpenSymbol;Arial Unicode MS"/>
      <w:sz w:val="2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Arial" w:eastAsia="Arial" w:hAnsi="Arial" w:cs="Symbol"/>
      <w:b w:val="0"/>
      <w:sz w:val="20"/>
      <w:szCs w:val="20"/>
    </w:rPr>
  </w:style>
  <w:style w:type="character" w:customStyle="1" w:styleId="WW8Num5z1">
    <w:name w:val="WW8Num5z1"/>
    <w:qFormat/>
    <w:rPr>
      <w:rFonts w:eastAsia="Arial" w:cs="Arial"/>
      <w:sz w:val="22"/>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rPr>
      <w:rFonts w:ascii="Symbol" w:hAnsi="Symbol" w:cs="Symbol"/>
    </w:rPr>
  </w:style>
  <w:style w:type="character" w:customStyle="1" w:styleId="WW8Num7z0">
    <w:name w:val="WW8Num7z0"/>
    <w:qFormat/>
    <w:rPr>
      <w:rFonts w:ascii="Arial" w:eastAsia="Times New Roman" w:hAnsi="Arial" w:cs="Times New Roman"/>
      <w:sz w:val="2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eastAsia="Arial" w:cs="Symbol"/>
      <w:b w:val="0"/>
      <w:sz w:val="22"/>
    </w:rPr>
  </w:style>
  <w:style w:type="character" w:customStyle="1" w:styleId="WW8Num8z1">
    <w:name w:val="WW8Num8z1"/>
    <w:qFormat/>
  </w:style>
  <w:style w:type="character" w:customStyle="1" w:styleId="WW8Num8z2">
    <w:name w:val="WW8Num8z2"/>
    <w:qFormat/>
    <w:rPr>
      <w:rFonts w:ascii="Symbol" w:hAnsi="Symbol" w:cs="OpenSymbol;Arial Unicode MS"/>
      <w:b/>
      <w:sz w:val="22"/>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Times New Roman"/>
      <w:sz w:val="20"/>
      <w:szCs w:val="20"/>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OpenSymbol;Arial Unicode MS"/>
      <w:sz w:val="22"/>
    </w:rPr>
  </w:style>
  <w:style w:type="character" w:customStyle="1" w:styleId="WW8Num10z1">
    <w:name w:val="WW8Num10z1"/>
    <w:qFormat/>
    <w:rPr>
      <w:rFonts w:ascii="Symbol" w:hAnsi="Symbol" w:cs="OpenSymbol;Arial Unicode MS"/>
    </w:rPr>
  </w:style>
  <w:style w:type="character" w:customStyle="1" w:styleId="WW8Num10z2">
    <w:name w:val="WW8Num10z2"/>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rPr>
      <w:rFonts w:ascii="Symbol" w:hAnsi="Symbol" w:cs="Symbol"/>
    </w:rPr>
  </w:style>
  <w:style w:type="character" w:customStyle="1" w:styleId="WW8Num12z0">
    <w:name w:val="WW8Num12z0"/>
    <w:qFormat/>
    <w:rPr>
      <w:rFonts w:ascii="Symbol" w:hAnsi="Symbol" w:cs="OpenSymbol;Arial Unicode MS"/>
      <w:b w:val="0"/>
      <w:sz w:val="22"/>
    </w:rPr>
  </w:style>
  <w:style w:type="character" w:customStyle="1" w:styleId="WW8Num12z1">
    <w:name w:val="WW8Num12z1"/>
    <w:qFormat/>
    <w:rPr>
      <w:rFonts w:ascii="OpenSymbol;Arial Unicode MS" w:hAnsi="OpenSymbol;Arial Unicode MS" w:cs="OpenSymbol;Arial Unicode MS"/>
    </w:rPr>
  </w:style>
  <w:style w:type="character" w:customStyle="1" w:styleId="WW8Num12z3">
    <w:name w:val="WW8Num12z3"/>
    <w:qFormat/>
    <w:rPr>
      <w:rFonts w:ascii="Symbol" w:hAnsi="Symbol" w:cs="OpenSymbol;Arial Unicode MS"/>
    </w:rPr>
  </w:style>
  <w:style w:type="character" w:customStyle="1" w:styleId="WW8Num13z0">
    <w:name w:val="WW8Num13z0"/>
    <w:qFormat/>
    <w:rPr>
      <w:rFonts w:ascii="Symbol" w:hAnsi="Symbol" w:cs="OpenSymbol;Arial Unicode MS"/>
      <w:sz w:val="22"/>
    </w:rPr>
  </w:style>
  <w:style w:type="character" w:customStyle="1" w:styleId="WW8Num13z1">
    <w:name w:val="WW8Num13z1"/>
    <w:qFormat/>
    <w:rPr>
      <w:rFonts w:ascii="OpenSymbol;Arial Unicode MS" w:hAnsi="OpenSymbol;Arial Unicode MS" w:cs="OpenSymbol;Arial Unicode MS"/>
    </w:rPr>
  </w:style>
  <w:style w:type="character" w:customStyle="1" w:styleId="WW8Num13z3">
    <w:name w:val="WW8Num13z3"/>
    <w:qFormat/>
    <w:rPr>
      <w:rFonts w:ascii="Symbol" w:hAnsi="Symbol" w:cs="OpenSymbol;Arial Unicode MS"/>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2z2">
    <w:name w:val="WW8Num12z2"/>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3z2">
    <w:name w:val="WW8Num13z2"/>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Standardnpsmoodstavce1">
    <w:name w:val="Standardní písmo odstavce1"/>
    <w:qFormat/>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Symbolyproslovn">
    <w:name w:val="Symboly pro číslování"/>
    <w:qFormat/>
  </w:style>
  <w:style w:type="character" w:customStyle="1" w:styleId="TextbublinyChar">
    <w:name w:val="Text bubliny Char"/>
    <w:basedOn w:val="Standardnpsmoodstavce"/>
    <w:qFormat/>
    <w:rPr>
      <w:rFonts w:ascii="Tahoma" w:eastAsia="SimSun;Arial Unicode MS" w:hAnsi="Tahoma" w:cs="Mangal"/>
      <w:color w:val="00000A"/>
      <w:sz w:val="16"/>
      <w:szCs w:val="14"/>
      <w:lang w:eastAsia="zh-CN" w:bidi="hi-IN"/>
    </w:rPr>
  </w:style>
  <w:style w:type="character" w:customStyle="1" w:styleId="ListLabel5">
    <w:name w:val="ListLabel 5"/>
    <w:qFormat/>
    <w:rPr>
      <w:rFonts w:cs="Symbol"/>
      <w:sz w:val="18"/>
    </w:rPr>
  </w:style>
  <w:style w:type="character" w:customStyle="1" w:styleId="ListLabel4">
    <w:name w:val="ListLabel 4"/>
    <w:qFormat/>
    <w:rPr>
      <w:rFonts w:ascii="Verdana" w:hAnsi="Verdana" w:cs="Verdana"/>
      <w:b/>
      <w:sz w:val="18"/>
    </w:rPr>
  </w:style>
  <w:style w:type="character" w:customStyle="1" w:styleId="Odrky">
    <w:name w:val="Odrážky"/>
    <w:qFormat/>
    <w:rPr>
      <w:rFonts w:ascii="OpenSymbol;Arial Unicode MS" w:eastAsia="OpenSymbol;Arial Unicode MS" w:hAnsi="OpenSymbol;Arial Unicode MS" w:cs="OpenSymbol;Arial Unicode MS"/>
    </w:rPr>
  </w:style>
  <w:style w:type="character" w:customStyle="1" w:styleId="Internetovodkaz">
    <w:name w:val="Internetový odkaz"/>
    <w:rPr>
      <w:color w:val="000080"/>
      <w:u w:val="single"/>
    </w:rPr>
  </w:style>
  <w:style w:type="character" w:customStyle="1" w:styleId="ListLabel6">
    <w:name w:val="ListLabel 6"/>
    <w:qFormat/>
    <w:rPr>
      <w:rFonts w:ascii="Times New Roman" w:eastAsia="Arial" w:hAnsi="Times New Roman" w:cs="Symbol"/>
      <w:b w:val="0"/>
      <w:sz w:val="22"/>
    </w:rPr>
  </w:style>
  <w:style w:type="character" w:customStyle="1" w:styleId="ListLabel7">
    <w:name w:val="ListLabel 7"/>
    <w:qFormat/>
    <w:rPr>
      <w:rFonts w:ascii="Times New Roman" w:hAnsi="Times New Roman" w:cs="OpenSymbol;Arial Unicode MS"/>
      <w:b/>
      <w:sz w:val="22"/>
    </w:rPr>
  </w:style>
  <w:style w:type="character" w:customStyle="1" w:styleId="ListLabel8">
    <w:name w:val="ListLabel 8"/>
    <w:qFormat/>
    <w:rPr>
      <w:rFonts w:ascii="Times New Roman" w:eastAsia="Arial" w:hAnsi="Times New Roman" w:cs="Symbol"/>
      <w:b w:val="0"/>
      <w:bCs w:val="0"/>
      <w:sz w:val="22"/>
      <w:szCs w:val="22"/>
    </w:rPr>
  </w:style>
  <w:style w:type="character" w:customStyle="1" w:styleId="ListLabel9">
    <w:name w:val="ListLabel 9"/>
    <w:qFormat/>
    <w:rPr>
      <w:rFonts w:ascii="Times New Roman" w:hAnsi="Times New Roman" w:cs="OpenSymbol;Arial Unicode MS"/>
      <w:sz w:val="20"/>
    </w:rPr>
  </w:style>
  <w:style w:type="character" w:customStyle="1" w:styleId="ListLabel10">
    <w:name w:val="ListLabel 10"/>
    <w:qFormat/>
    <w:rPr>
      <w:rFonts w:eastAsia="Arial" w:cs="Arial"/>
      <w:sz w:val="22"/>
    </w:rPr>
  </w:style>
  <w:style w:type="character" w:customStyle="1" w:styleId="ListLabel11">
    <w:name w:val="ListLabel 11"/>
    <w:qFormat/>
    <w:rPr>
      <w:rFonts w:ascii="Times New Roman" w:hAnsi="Times New Roman" w:cs="Times New Roman"/>
      <w:sz w:val="22"/>
      <w:szCs w:val="22"/>
    </w:rPr>
  </w:style>
  <w:style w:type="character" w:customStyle="1" w:styleId="ListLabel12">
    <w:name w:val="ListLabel 12"/>
    <w:qFormat/>
    <w:rPr>
      <w:rFonts w:ascii="Times New Roman" w:eastAsia="Times New Roman" w:hAnsi="Times New Roman" w:cs="Times New Roman"/>
      <w:sz w:val="20"/>
    </w:rPr>
  </w:style>
  <w:style w:type="character" w:customStyle="1" w:styleId="ListLabel13">
    <w:name w:val="ListLabel 13"/>
    <w:qFormat/>
    <w:rPr>
      <w:rFonts w:ascii="Times New Roman" w:eastAsia="Arial" w:hAnsi="Times New Roman" w:cs="Symbol"/>
      <w:b w:val="0"/>
      <w:sz w:val="22"/>
    </w:rPr>
  </w:style>
  <w:style w:type="character" w:customStyle="1" w:styleId="ListLabel14">
    <w:name w:val="ListLabel 14"/>
    <w:qFormat/>
    <w:rPr>
      <w:rFonts w:ascii="Times New Roman" w:eastAsia="Arial" w:hAnsi="Times New Roman" w:cs="Symbol"/>
      <w:b w:val="0"/>
      <w:sz w:val="22"/>
    </w:rPr>
  </w:style>
  <w:style w:type="character" w:customStyle="1" w:styleId="ListLabel15">
    <w:name w:val="ListLabel 15"/>
    <w:qFormat/>
    <w:rPr>
      <w:rFonts w:cs="OpenSymbol;Arial Unicode MS"/>
      <w:b/>
      <w:sz w:val="22"/>
    </w:rPr>
  </w:style>
  <w:style w:type="character" w:customStyle="1" w:styleId="ListLabel16">
    <w:name w:val="ListLabel 16"/>
    <w:qFormat/>
    <w:rPr>
      <w:rFonts w:ascii="Times New Roman" w:eastAsia="Arial" w:hAnsi="Times New Roman" w:cs="Symbol"/>
      <w:b w:val="0"/>
      <w:bCs w:val="0"/>
      <w:sz w:val="22"/>
      <w:szCs w:val="22"/>
    </w:rPr>
  </w:style>
  <w:style w:type="character" w:customStyle="1" w:styleId="ListLabel17">
    <w:name w:val="ListLabel 17"/>
    <w:qFormat/>
    <w:rPr>
      <w:rFonts w:ascii="Times New Roman" w:hAnsi="Times New Roman" w:cs="OpenSymbol;Arial Unicode MS"/>
      <w:sz w:val="20"/>
    </w:rPr>
  </w:style>
  <w:style w:type="character" w:customStyle="1" w:styleId="ListLabel18">
    <w:name w:val="ListLabel 18"/>
    <w:qFormat/>
    <w:rPr>
      <w:rFonts w:ascii="Times New Roman" w:eastAsia="Arial" w:hAnsi="Times New Roman" w:cs="Symbol"/>
      <w:b w:val="0"/>
      <w:sz w:val="22"/>
    </w:rPr>
  </w:style>
  <w:style w:type="character" w:customStyle="1" w:styleId="ListLabel19">
    <w:name w:val="ListLabel 19"/>
    <w:qFormat/>
    <w:rPr>
      <w:rFonts w:eastAsia="Arial" w:cs="Arial"/>
      <w:sz w:val="22"/>
    </w:rPr>
  </w:style>
  <w:style w:type="character" w:customStyle="1" w:styleId="ListLabel20">
    <w:name w:val="ListLabel 20"/>
    <w:qFormat/>
    <w:rPr>
      <w:rFonts w:ascii="Times New Roman" w:hAnsi="Times New Roman" w:cs="Times New Roman"/>
      <w:sz w:val="22"/>
      <w:szCs w:val="22"/>
    </w:rPr>
  </w:style>
  <w:style w:type="character" w:customStyle="1" w:styleId="ListLabel21">
    <w:name w:val="ListLabel 21"/>
    <w:qFormat/>
    <w:rPr>
      <w:rFonts w:ascii="Times New Roman" w:eastAsia="Times New Roman" w:hAnsi="Times New Roman" w:cs="Times New Roman"/>
      <w:sz w:val="20"/>
    </w:rPr>
  </w:style>
  <w:style w:type="character" w:customStyle="1" w:styleId="ListLabel22">
    <w:name w:val="ListLabel 22"/>
    <w:qFormat/>
    <w:rPr>
      <w:rFonts w:ascii="Times New Roman" w:eastAsia="Arial" w:hAnsi="Times New Roman" w:cs="Symbol"/>
      <w:b w:val="0"/>
      <w:sz w:val="22"/>
    </w:rPr>
  </w:style>
  <w:style w:type="character" w:customStyle="1" w:styleId="ListLabel23">
    <w:name w:val="ListLabel 23"/>
    <w:qFormat/>
    <w:rPr>
      <w:rFonts w:ascii="Times New Roman" w:hAnsi="Times New Roman" w:cs="OpenSymbol;Arial Unicode MS"/>
      <w:b/>
      <w:sz w:val="22"/>
    </w:rPr>
  </w:style>
  <w:style w:type="character" w:customStyle="1" w:styleId="ListLabel24">
    <w:name w:val="ListLabel 24"/>
    <w:qFormat/>
    <w:rPr>
      <w:rFonts w:ascii="Times New Roman" w:hAnsi="Times New Roman" w:cs="Times New Roman"/>
      <w:sz w:val="22"/>
      <w:szCs w:val="22"/>
    </w:rPr>
  </w:style>
  <w:style w:type="character" w:customStyle="1" w:styleId="ListLabel25">
    <w:name w:val="ListLabel 25"/>
    <w:qFormat/>
    <w:rPr>
      <w:rFonts w:ascii="Times New Roman" w:eastAsia="Arial" w:hAnsi="Times New Roman" w:cs="Symbol"/>
      <w:b w:val="0"/>
      <w:sz w:val="22"/>
    </w:rPr>
  </w:style>
  <w:style w:type="character" w:customStyle="1" w:styleId="ListLabel26">
    <w:name w:val="ListLabel 26"/>
    <w:qFormat/>
    <w:rPr>
      <w:rFonts w:ascii="Times New Roman" w:eastAsia="Arial" w:hAnsi="Times New Roman" w:cs="Symbol"/>
      <w:b w:val="0"/>
      <w:sz w:val="22"/>
    </w:rPr>
  </w:style>
  <w:style w:type="character" w:customStyle="1" w:styleId="ListLabel27">
    <w:name w:val="ListLabel 27"/>
    <w:qFormat/>
    <w:rPr>
      <w:rFonts w:cs="OpenSymbol;Arial Unicode MS"/>
      <w:b/>
      <w:sz w:val="22"/>
    </w:rPr>
  </w:style>
  <w:style w:type="character" w:customStyle="1" w:styleId="ListLabel28">
    <w:name w:val="ListLabel 28"/>
    <w:qFormat/>
    <w:rPr>
      <w:rFonts w:ascii="Times New Roman" w:eastAsia="Arial" w:hAnsi="Times New Roman" w:cs="Symbol"/>
      <w:b w:val="0"/>
      <w:bCs w:val="0"/>
      <w:sz w:val="22"/>
      <w:szCs w:val="22"/>
    </w:rPr>
  </w:style>
  <w:style w:type="character" w:customStyle="1" w:styleId="ListLabel29">
    <w:name w:val="ListLabel 29"/>
    <w:qFormat/>
    <w:rPr>
      <w:rFonts w:ascii="Times New Roman" w:hAnsi="Times New Roman" w:cs="OpenSymbol;Arial Unicode MS"/>
      <w:sz w:val="20"/>
    </w:rPr>
  </w:style>
  <w:style w:type="character" w:customStyle="1" w:styleId="ListLabel30">
    <w:name w:val="ListLabel 30"/>
    <w:qFormat/>
    <w:rPr>
      <w:rFonts w:ascii="Times New Roman" w:eastAsia="Arial" w:hAnsi="Times New Roman" w:cs="Symbol"/>
      <w:b w:val="0"/>
      <w:sz w:val="22"/>
    </w:rPr>
  </w:style>
  <w:style w:type="character" w:customStyle="1" w:styleId="ListLabel31">
    <w:name w:val="ListLabel 31"/>
    <w:qFormat/>
    <w:rPr>
      <w:rFonts w:eastAsia="Arial" w:cs="Arial"/>
      <w:sz w:val="22"/>
    </w:rPr>
  </w:style>
  <w:style w:type="character" w:customStyle="1" w:styleId="ListLabel32">
    <w:name w:val="ListLabel 32"/>
    <w:qFormat/>
    <w:rPr>
      <w:rFonts w:ascii="Times New Roman" w:hAnsi="Times New Roman" w:cs="Times New Roman"/>
      <w:sz w:val="22"/>
      <w:szCs w:val="22"/>
    </w:rPr>
  </w:style>
  <w:style w:type="character" w:customStyle="1" w:styleId="ListLabel33">
    <w:name w:val="ListLabel 33"/>
    <w:qFormat/>
    <w:rPr>
      <w:rFonts w:ascii="Times New Roman" w:eastAsia="Times New Roman" w:hAnsi="Times New Roman" w:cs="Times New Roman"/>
      <w:sz w:val="20"/>
    </w:rPr>
  </w:style>
  <w:style w:type="character" w:customStyle="1" w:styleId="ListLabel34">
    <w:name w:val="ListLabel 34"/>
    <w:qFormat/>
    <w:rPr>
      <w:rFonts w:ascii="Times New Roman" w:eastAsia="Arial" w:hAnsi="Times New Roman" w:cs="Symbol"/>
      <w:b w:val="0"/>
      <w:sz w:val="22"/>
    </w:rPr>
  </w:style>
  <w:style w:type="character" w:customStyle="1" w:styleId="ListLabel35">
    <w:name w:val="ListLabel 35"/>
    <w:qFormat/>
    <w:rPr>
      <w:rFonts w:ascii="Times New Roman" w:hAnsi="Times New Roman" w:cs="OpenSymbol;Arial Unicode MS"/>
      <w:b/>
      <w:sz w:val="22"/>
    </w:rPr>
  </w:style>
  <w:style w:type="character" w:customStyle="1" w:styleId="ListLabel36">
    <w:name w:val="ListLabel 36"/>
    <w:qFormat/>
    <w:rPr>
      <w:rFonts w:ascii="Times New Roman" w:hAnsi="Times New Roman" w:cs="Times New Roman"/>
      <w:sz w:val="22"/>
      <w:szCs w:val="22"/>
    </w:rPr>
  </w:style>
  <w:style w:type="character" w:customStyle="1" w:styleId="ListLabel37">
    <w:name w:val="ListLabel 37"/>
    <w:qFormat/>
    <w:rPr>
      <w:rFonts w:ascii="Arial" w:eastAsia="Arial" w:hAnsi="Arial" w:cs="Symbol"/>
      <w:b w:val="0"/>
      <w:sz w:val="22"/>
    </w:rPr>
  </w:style>
  <w:style w:type="character" w:customStyle="1" w:styleId="ListLabel38">
    <w:name w:val="ListLabel 38"/>
    <w:qFormat/>
    <w:rPr>
      <w:rFonts w:ascii="Arial" w:eastAsia="Arial" w:hAnsi="Arial" w:cs="Symbol"/>
      <w:b w:val="0"/>
      <w:sz w:val="22"/>
    </w:rPr>
  </w:style>
  <w:style w:type="character" w:customStyle="1" w:styleId="ListLabel39">
    <w:name w:val="ListLabel 39"/>
    <w:qFormat/>
    <w:rPr>
      <w:rFonts w:cs="OpenSymbol;Arial Unicode MS"/>
      <w:b/>
      <w:sz w:val="22"/>
    </w:rPr>
  </w:style>
  <w:style w:type="character" w:customStyle="1" w:styleId="ListLabel40">
    <w:name w:val="ListLabel 40"/>
    <w:qFormat/>
    <w:rPr>
      <w:rFonts w:ascii="Arial" w:eastAsia="Arial" w:hAnsi="Arial" w:cs="Symbol"/>
      <w:b w:val="0"/>
      <w:bCs w:val="0"/>
      <w:sz w:val="22"/>
      <w:szCs w:val="22"/>
    </w:rPr>
  </w:style>
  <w:style w:type="character" w:customStyle="1" w:styleId="ListLabel41">
    <w:name w:val="ListLabel 41"/>
    <w:qFormat/>
    <w:rPr>
      <w:rFonts w:ascii="Arial" w:hAnsi="Arial" w:cs="OpenSymbol;Arial Unicode MS"/>
      <w:sz w:val="20"/>
    </w:rPr>
  </w:style>
  <w:style w:type="character" w:customStyle="1" w:styleId="ListLabel42">
    <w:name w:val="ListLabel 42"/>
    <w:qFormat/>
    <w:rPr>
      <w:rFonts w:ascii="Arial" w:eastAsia="Arial" w:hAnsi="Arial" w:cs="Symbol"/>
      <w:b w:val="0"/>
      <w:sz w:val="24"/>
    </w:rPr>
  </w:style>
  <w:style w:type="character" w:customStyle="1" w:styleId="ListLabel43">
    <w:name w:val="ListLabel 43"/>
    <w:qFormat/>
    <w:rPr>
      <w:rFonts w:eastAsia="Arial" w:cs="Arial"/>
      <w:sz w:val="22"/>
    </w:rPr>
  </w:style>
  <w:style w:type="character" w:customStyle="1" w:styleId="ListLabel44">
    <w:name w:val="ListLabel 44"/>
    <w:qFormat/>
    <w:rPr>
      <w:rFonts w:cs="Symbol"/>
    </w:rPr>
  </w:style>
  <w:style w:type="character" w:customStyle="1" w:styleId="ListLabel45">
    <w:name w:val="ListLabel 45"/>
    <w:qFormat/>
    <w:rPr>
      <w:rFonts w:cs="Symbol"/>
    </w:rPr>
  </w:style>
  <w:style w:type="character" w:customStyle="1" w:styleId="ListLabel46">
    <w:name w:val="ListLabel 46"/>
    <w:qFormat/>
    <w:rPr>
      <w:rFonts w:cs="Symbol"/>
    </w:rPr>
  </w:style>
  <w:style w:type="character" w:customStyle="1" w:styleId="ListLabel47">
    <w:name w:val="ListLabel 47"/>
    <w:qFormat/>
    <w:rPr>
      <w:rFonts w:cs="Symbol"/>
    </w:rPr>
  </w:style>
  <w:style w:type="character" w:customStyle="1" w:styleId="ListLabel48">
    <w:name w:val="ListLabel 48"/>
    <w:qFormat/>
    <w:rPr>
      <w:rFonts w:cs="Symbol"/>
    </w:rPr>
  </w:style>
  <w:style w:type="character" w:customStyle="1" w:styleId="ListLabel49">
    <w:name w:val="ListLabel 49"/>
    <w:qFormat/>
    <w:rPr>
      <w:rFonts w:cs="Symbol"/>
    </w:rPr>
  </w:style>
  <w:style w:type="character" w:customStyle="1" w:styleId="ListLabel50">
    <w:name w:val="ListLabel 50"/>
    <w:qFormat/>
    <w:rPr>
      <w:rFonts w:ascii="Arial" w:eastAsia="Times New Roman" w:hAnsi="Arial" w:cs="Times New Roman"/>
      <w:sz w:val="20"/>
    </w:rPr>
  </w:style>
  <w:style w:type="character" w:customStyle="1" w:styleId="ListLabel51">
    <w:name w:val="ListLabel 51"/>
    <w:qFormat/>
    <w:rPr>
      <w:rFonts w:eastAsia="Arial" w:cs="Symbol"/>
      <w:b w:val="0"/>
      <w:sz w:val="22"/>
    </w:rPr>
  </w:style>
  <w:style w:type="character" w:customStyle="1" w:styleId="ListLabel52">
    <w:name w:val="ListLabel 52"/>
    <w:qFormat/>
    <w:rPr>
      <w:rFonts w:ascii="Arial" w:hAnsi="Arial" w:cs="OpenSymbol;Arial Unicode MS"/>
      <w:b/>
      <w:sz w:val="22"/>
    </w:rPr>
  </w:style>
  <w:style w:type="character" w:customStyle="1" w:styleId="ListLabel53">
    <w:name w:val="ListLabel 53"/>
    <w:qFormat/>
    <w:rPr>
      <w:rFonts w:ascii="Arial" w:hAnsi="Arial" w:cs="Times New Roman"/>
      <w:sz w:val="22"/>
      <w:szCs w:val="22"/>
    </w:rPr>
  </w:style>
  <w:style w:type="character" w:customStyle="1" w:styleId="ListLabel54">
    <w:name w:val="ListLabel 54"/>
    <w:qFormat/>
    <w:rPr>
      <w:rFonts w:ascii="Arial" w:hAnsi="Arial" w:cs="OpenSymbol;Arial Unicode MS"/>
      <w:sz w:val="22"/>
    </w:rPr>
  </w:style>
  <w:style w:type="character" w:customStyle="1" w:styleId="ListLabel55">
    <w:name w:val="ListLabel 55"/>
    <w:qFormat/>
    <w:rPr>
      <w:rFonts w:cs="OpenSymbol;Arial Unicode MS"/>
    </w:rPr>
  </w:style>
  <w:style w:type="character" w:customStyle="1" w:styleId="ListLabel56">
    <w:name w:val="ListLabel 56"/>
    <w:qFormat/>
    <w:rPr>
      <w:rFonts w:cs="OpenSymbol;Arial Unicode MS"/>
    </w:rPr>
  </w:style>
  <w:style w:type="character" w:customStyle="1" w:styleId="ListLabel57">
    <w:name w:val="ListLabel 57"/>
    <w:qFormat/>
    <w:rPr>
      <w:rFonts w:cs="OpenSymbol;Arial Unicode MS"/>
    </w:rPr>
  </w:style>
  <w:style w:type="character" w:customStyle="1" w:styleId="ListLabel58">
    <w:name w:val="ListLabel 58"/>
    <w:qFormat/>
    <w:rPr>
      <w:rFonts w:cs="OpenSymbol;Arial Unicode MS"/>
    </w:rPr>
  </w:style>
  <w:style w:type="character" w:customStyle="1" w:styleId="ListLabel59">
    <w:name w:val="ListLabel 59"/>
    <w:qFormat/>
    <w:rPr>
      <w:rFonts w:cs="OpenSymbol;Arial Unicode MS"/>
    </w:rPr>
  </w:style>
  <w:style w:type="character" w:customStyle="1" w:styleId="ListLabel60">
    <w:name w:val="ListLabel 60"/>
    <w:qFormat/>
    <w:rPr>
      <w:rFonts w:cs="OpenSymbol;Arial Unicode MS"/>
    </w:rPr>
  </w:style>
  <w:style w:type="character" w:customStyle="1" w:styleId="ListLabel61">
    <w:name w:val="ListLabel 61"/>
    <w:qFormat/>
    <w:rPr>
      <w:rFonts w:cs="OpenSymbol;Arial Unicode MS"/>
    </w:rPr>
  </w:style>
  <w:style w:type="character" w:customStyle="1" w:styleId="ListLabel62">
    <w:name w:val="ListLabel 62"/>
    <w:qFormat/>
    <w:rPr>
      <w:rFonts w:ascii="Arial" w:hAnsi="Arial" w:cs="OpenSymbol;Arial Unicode MS"/>
      <w:b w:val="0"/>
      <w:sz w:val="22"/>
    </w:rPr>
  </w:style>
  <w:style w:type="character" w:customStyle="1" w:styleId="ListLabel63">
    <w:name w:val="ListLabel 63"/>
    <w:qFormat/>
    <w:rPr>
      <w:rFonts w:cs="OpenSymbol;Arial Unicode MS"/>
    </w:rPr>
  </w:style>
  <w:style w:type="character" w:customStyle="1" w:styleId="ListLabel64">
    <w:name w:val="ListLabel 64"/>
    <w:qFormat/>
    <w:rPr>
      <w:rFonts w:cs="OpenSymbol;Arial Unicode MS"/>
    </w:rPr>
  </w:style>
  <w:style w:type="character" w:customStyle="1" w:styleId="ListLabel65">
    <w:name w:val="ListLabel 65"/>
    <w:qFormat/>
    <w:rPr>
      <w:rFonts w:cs="OpenSymbol;Arial Unicode MS"/>
    </w:rPr>
  </w:style>
  <w:style w:type="character" w:customStyle="1" w:styleId="ListLabel66">
    <w:name w:val="ListLabel 66"/>
    <w:qFormat/>
    <w:rPr>
      <w:rFonts w:cs="OpenSymbol;Arial Unicode MS"/>
    </w:rPr>
  </w:style>
  <w:style w:type="character" w:customStyle="1" w:styleId="ListLabel67">
    <w:name w:val="ListLabel 67"/>
    <w:qFormat/>
    <w:rPr>
      <w:rFonts w:cs="OpenSymbol;Arial Unicode MS"/>
    </w:rPr>
  </w:style>
  <w:style w:type="character" w:customStyle="1" w:styleId="ListLabel68">
    <w:name w:val="ListLabel 68"/>
    <w:qFormat/>
    <w:rPr>
      <w:rFonts w:cs="OpenSymbol;Arial Unicode MS"/>
    </w:rPr>
  </w:style>
  <w:style w:type="character" w:customStyle="1" w:styleId="ListLabel69">
    <w:name w:val="ListLabel 69"/>
    <w:qFormat/>
    <w:rPr>
      <w:rFonts w:cs="OpenSymbol;Arial Unicode MS"/>
    </w:rPr>
  </w:style>
  <w:style w:type="character" w:customStyle="1" w:styleId="ListLabel70">
    <w:name w:val="ListLabel 70"/>
    <w:qFormat/>
    <w:rPr>
      <w:rFonts w:cs="OpenSymbol;Arial Unicode MS"/>
    </w:rPr>
  </w:style>
  <w:style w:type="character" w:customStyle="1" w:styleId="ListLabel71">
    <w:name w:val="ListLabel 71"/>
    <w:qFormat/>
    <w:rPr>
      <w:rFonts w:ascii="Arial" w:hAnsi="Arial" w:cs="OpenSymbol;Arial Unicode MS"/>
      <w:sz w:val="22"/>
    </w:rPr>
  </w:style>
  <w:style w:type="character" w:customStyle="1" w:styleId="ListLabel72">
    <w:name w:val="ListLabel 72"/>
    <w:qFormat/>
    <w:rPr>
      <w:rFonts w:cs="OpenSymbol;Arial Unicode MS"/>
    </w:rPr>
  </w:style>
  <w:style w:type="character" w:customStyle="1" w:styleId="ListLabel73">
    <w:name w:val="ListLabel 73"/>
    <w:qFormat/>
    <w:rPr>
      <w:rFonts w:cs="OpenSymbol;Arial Unicode MS"/>
    </w:rPr>
  </w:style>
  <w:style w:type="character" w:customStyle="1" w:styleId="ListLabel74">
    <w:name w:val="ListLabel 74"/>
    <w:qFormat/>
    <w:rPr>
      <w:rFonts w:cs="OpenSymbol;Arial Unicode MS"/>
    </w:rPr>
  </w:style>
  <w:style w:type="character" w:customStyle="1" w:styleId="ListLabel75">
    <w:name w:val="ListLabel 75"/>
    <w:qFormat/>
    <w:rPr>
      <w:rFonts w:cs="OpenSymbol;Arial Unicode MS"/>
    </w:rPr>
  </w:style>
  <w:style w:type="character" w:customStyle="1" w:styleId="ListLabel76">
    <w:name w:val="ListLabel 76"/>
    <w:qFormat/>
    <w:rPr>
      <w:rFonts w:cs="OpenSymbol;Arial Unicode MS"/>
    </w:rPr>
  </w:style>
  <w:style w:type="character" w:customStyle="1" w:styleId="ListLabel77">
    <w:name w:val="ListLabel 77"/>
    <w:qFormat/>
    <w:rPr>
      <w:rFonts w:cs="OpenSymbol;Arial Unicode MS"/>
    </w:rPr>
  </w:style>
  <w:style w:type="character" w:customStyle="1" w:styleId="ListLabel78">
    <w:name w:val="ListLabel 78"/>
    <w:qFormat/>
    <w:rPr>
      <w:rFonts w:cs="OpenSymbol;Arial Unicode MS"/>
    </w:rPr>
  </w:style>
  <w:style w:type="character" w:customStyle="1" w:styleId="ListLabel79">
    <w:name w:val="ListLabel 79"/>
    <w:qFormat/>
    <w:rPr>
      <w:rFonts w:cs="OpenSymbol;Arial Unicode MS"/>
    </w:rPr>
  </w:style>
  <w:style w:type="character" w:customStyle="1" w:styleId="ListLabel80">
    <w:name w:val="ListLabel 80"/>
    <w:qFormat/>
    <w:rPr>
      <w:rFonts w:ascii="Arial" w:eastAsia="Arial" w:hAnsi="Arial" w:cs="Symbol"/>
      <w:b w:val="0"/>
      <w:sz w:val="22"/>
    </w:rPr>
  </w:style>
  <w:style w:type="character" w:customStyle="1" w:styleId="ListLabel81">
    <w:name w:val="ListLabel 81"/>
    <w:qFormat/>
    <w:rPr>
      <w:rFonts w:ascii="Arial" w:eastAsia="Arial" w:hAnsi="Arial" w:cs="Symbol"/>
      <w:b w:val="0"/>
      <w:sz w:val="22"/>
    </w:rPr>
  </w:style>
  <w:style w:type="character" w:customStyle="1" w:styleId="ListLabel82">
    <w:name w:val="ListLabel 82"/>
    <w:qFormat/>
    <w:rPr>
      <w:rFonts w:cs="OpenSymbol;Arial Unicode MS"/>
      <w:b/>
      <w:sz w:val="22"/>
    </w:rPr>
  </w:style>
  <w:style w:type="character" w:customStyle="1" w:styleId="ListLabel83">
    <w:name w:val="ListLabel 83"/>
    <w:qFormat/>
    <w:rPr>
      <w:rFonts w:ascii="Arial" w:eastAsia="Arial" w:hAnsi="Arial" w:cs="Symbol"/>
      <w:b w:val="0"/>
      <w:bCs w:val="0"/>
      <w:sz w:val="22"/>
      <w:szCs w:val="22"/>
    </w:rPr>
  </w:style>
  <w:style w:type="character" w:customStyle="1" w:styleId="ListLabel84">
    <w:name w:val="ListLabel 84"/>
    <w:qFormat/>
    <w:rPr>
      <w:rFonts w:ascii="Arial" w:hAnsi="Arial" w:cs="OpenSymbol;Arial Unicode MS"/>
      <w:sz w:val="20"/>
    </w:rPr>
  </w:style>
  <w:style w:type="character" w:customStyle="1" w:styleId="ListLabel85">
    <w:name w:val="ListLabel 85"/>
    <w:qFormat/>
    <w:rPr>
      <w:rFonts w:ascii="Arial" w:eastAsia="Arial" w:hAnsi="Arial" w:cs="Symbol"/>
      <w:b w:val="0"/>
      <w:sz w:val="24"/>
    </w:rPr>
  </w:style>
  <w:style w:type="character" w:customStyle="1" w:styleId="ListLabel86">
    <w:name w:val="ListLabel 86"/>
    <w:qFormat/>
    <w:rPr>
      <w:rFonts w:eastAsia="Arial" w:cs="Arial"/>
      <w:sz w:val="22"/>
    </w:rPr>
  </w:style>
  <w:style w:type="character" w:customStyle="1" w:styleId="ListLabel87">
    <w:name w:val="ListLabel 87"/>
    <w:qFormat/>
    <w:rPr>
      <w:rFonts w:cs="Symbol"/>
    </w:rPr>
  </w:style>
  <w:style w:type="character" w:customStyle="1" w:styleId="ListLabel88">
    <w:name w:val="ListLabel 88"/>
    <w:qFormat/>
    <w:rPr>
      <w:rFonts w:cs="Symbol"/>
    </w:rPr>
  </w:style>
  <w:style w:type="character" w:customStyle="1" w:styleId="ListLabel89">
    <w:name w:val="ListLabel 89"/>
    <w:qFormat/>
    <w:rPr>
      <w:rFonts w:cs="Symbol"/>
    </w:rPr>
  </w:style>
  <w:style w:type="character" w:customStyle="1" w:styleId="ListLabel90">
    <w:name w:val="ListLabel 90"/>
    <w:qFormat/>
    <w:rPr>
      <w:rFonts w:cs="Symbol"/>
    </w:rPr>
  </w:style>
  <w:style w:type="character" w:customStyle="1" w:styleId="ListLabel91">
    <w:name w:val="ListLabel 91"/>
    <w:qFormat/>
    <w:rPr>
      <w:rFonts w:cs="Symbol"/>
    </w:rPr>
  </w:style>
  <w:style w:type="character" w:customStyle="1" w:styleId="ListLabel92">
    <w:name w:val="ListLabel 92"/>
    <w:qFormat/>
    <w:rPr>
      <w:rFonts w:cs="Symbol"/>
    </w:rPr>
  </w:style>
  <w:style w:type="character" w:customStyle="1" w:styleId="ListLabel93">
    <w:name w:val="ListLabel 93"/>
    <w:qFormat/>
    <w:rPr>
      <w:rFonts w:ascii="Arial" w:eastAsia="Times New Roman" w:hAnsi="Arial" w:cs="Times New Roman"/>
      <w:sz w:val="20"/>
    </w:rPr>
  </w:style>
  <w:style w:type="character" w:customStyle="1" w:styleId="ListLabel94">
    <w:name w:val="ListLabel 94"/>
    <w:qFormat/>
    <w:rPr>
      <w:rFonts w:eastAsia="Arial" w:cs="Symbol"/>
      <w:b w:val="0"/>
      <w:sz w:val="22"/>
    </w:rPr>
  </w:style>
  <w:style w:type="character" w:customStyle="1" w:styleId="ListLabel95">
    <w:name w:val="ListLabel 95"/>
    <w:qFormat/>
    <w:rPr>
      <w:rFonts w:ascii="Arial" w:hAnsi="Arial" w:cs="OpenSymbol;Arial Unicode MS"/>
      <w:b/>
      <w:sz w:val="22"/>
    </w:rPr>
  </w:style>
  <w:style w:type="character" w:customStyle="1" w:styleId="ListLabel96">
    <w:name w:val="ListLabel 96"/>
    <w:qFormat/>
    <w:rPr>
      <w:rFonts w:ascii="Arial" w:hAnsi="Arial" w:cs="Times New Roman"/>
      <w:sz w:val="22"/>
      <w:szCs w:val="22"/>
    </w:rPr>
  </w:style>
  <w:style w:type="character" w:customStyle="1" w:styleId="ListLabel97">
    <w:name w:val="ListLabel 97"/>
    <w:qFormat/>
    <w:rPr>
      <w:rFonts w:ascii="Arial" w:hAnsi="Arial" w:cs="OpenSymbol;Arial Unicode MS"/>
      <w:sz w:val="22"/>
    </w:rPr>
  </w:style>
  <w:style w:type="character" w:customStyle="1" w:styleId="ListLabel98">
    <w:name w:val="ListLabel 98"/>
    <w:qFormat/>
    <w:rPr>
      <w:rFonts w:cs="OpenSymbol;Arial Unicode MS"/>
    </w:rPr>
  </w:style>
  <w:style w:type="character" w:customStyle="1" w:styleId="ListLabel99">
    <w:name w:val="ListLabel 99"/>
    <w:qFormat/>
    <w:rPr>
      <w:rFonts w:cs="OpenSymbol;Arial Unicode MS"/>
    </w:rPr>
  </w:style>
  <w:style w:type="character" w:customStyle="1" w:styleId="ListLabel100">
    <w:name w:val="ListLabel 100"/>
    <w:qFormat/>
    <w:rPr>
      <w:rFonts w:cs="OpenSymbol;Arial Unicode MS"/>
    </w:rPr>
  </w:style>
  <w:style w:type="character" w:customStyle="1" w:styleId="ListLabel101">
    <w:name w:val="ListLabel 101"/>
    <w:qFormat/>
    <w:rPr>
      <w:rFonts w:cs="OpenSymbol;Arial Unicode MS"/>
    </w:rPr>
  </w:style>
  <w:style w:type="character" w:customStyle="1" w:styleId="ListLabel102">
    <w:name w:val="ListLabel 102"/>
    <w:qFormat/>
    <w:rPr>
      <w:rFonts w:cs="OpenSymbol;Arial Unicode MS"/>
    </w:rPr>
  </w:style>
  <w:style w:type="character" w:customStyle="1" w:styleId="ListLabel103">
    <w:name w:val="ListLabel 103"/>
    <w:qFormat/>
    <w:rPr>
      <w:rFonts w:cs="OpenSymbol;Arial Unicode MS"/>
    </w:rPr>
  </w:style>
  <w:style w:type="character" w:customStyle="1" w:styleId="ListLabel104">
    <w:name w:val="ListLabel 104"/>
    <w:qFormat/>
    <w:rPr>
      <w:rFonts w:cs="OpenSymbol;Arial Unicode MS"/>
    </w:rPr>
  </w:style>
  <w:style w:type="character" w:customStyle="1" w:styleId="ListLabel105">
    <w:name w:val="ListLabel 105"/>
    <w:qFormat/>
    <w:rPr>
      <w:rFonts w:cs="Symbol"/>
    </w:rPr>
  </w:style>
  <w:style w:type="character" w:customStyle="1" w:styleId="ListLabel106">
    <w:name w:val="ListLabel 106"/>
    <w:qFormat/>
    <w:rPr>
      <w:rFonts w:cs="Symbol"/>
    </w:rPr>
  </w:style>
  <w:style w:type="character" w:customStyle="1" w:styleId="ListLabel107">
    <w:name w:val="ListLabel 107"/>
    <w:qFormat/>
    <w:rPr>
      <w:rFonts w:cs="Symbol"/>
    </w:rPr>
  </w:style>
  <w:style w:type="character" w:customStyle="1" w:styleId="ListLabel108">
    <w:name w:val="ListLabel 108"/>
    <w:qFormat/>
    <w:rPr>
      <w:rFonts w:cs="Symbol"/>
    </w:rPr>
  </w:style>
  <w:style w:type="character" w:customStyle="1" w:styleId="ListLabel109">
    <w:name w:val="ListLabel 109"/>
    <w:qFormat/>
    <w:rPr>
      <w:rFonts w:cs="Symbol"/>
    </w:rPr>
  </w:style>
  <w:style w:type="character" w:customStyle="1" w:styleId="ListLabel110">
    <w:name w:val="ListLabel 110"/>
    <w:qFormat/>
    <w:rPr>
      <w:rFonts w:cs="Symbol"/>
    </w:rPr>
  </w:style>
  <w:style w:type="character" w:customStyle="1" w:styleId="ListLabel111">
    <w:name w:val="ListLabel 111"/>
    <w:qFormat/>
    <w:rPr>
      <w:rFonts w:ascii="Arial" w:hAnsi="Arial" w:cs="OpenSymbol;Arial Unicode MS"/>
      <w:b w:val="0"/>
      <w:sz w:val="22"/>
    </w:rPr>
  </w:style>
  <w:style w:type="character" w:customStyle="1" w:styleId="ListLabel112">
    <w:name w:val="ListLabel 112"/>
    <w:qFormat/>
    <w:rPr>
      <w:rFonts w:cs="OpenSymbol;Arial Unicode MS"/>
    </w:rPr>
  </w:style>
  <w:style w:type="character" w:customStyle="1" w:styleId="ListLabel113">
    <w:name w:val="ListLabel 113"/>
    <w:qFormat/>
    <w:rPr>
      <w:rFonts w:cs="OpenSymbol;Arial Unicode MS"/>
    </w:rPr>
  </w:style>
  <w:style w:type="character" w:customStyle="1" w:styleId="ListLabel114">
    <w:name w:val="ListLabel 114"/>
    <w:qFormat/>
    <w:rPr>
      <w:rFonts w:cs="OpenSymbol;Arial Unicode MS"/>
    </w:rPr>
  </w:style>
  <w:style w:type="character" w:customStyle="1" w:styleId="ListLabel115">
    <w:name w:val="ListLabel 115"/>
    <w:qFormat/>
    <w:rPr>
      <w:rFonts w:cs="OpenSymbol;Arial Unicode MS"/>
    </w:rPr>
  </w:style>
  <w:style w:type="character" w:customStyle="1" w:styleId="ListLabel116">
    <w:name w:val="ListLabel 116"/>
    <w:qFormat/>
    <w:rPr>
      <w:rFonts w:cs="OpenSymbol;Arial Unicode MS"/>
    </w:rPr>
  </w:style>
  <w:style w:type="character" w:customStyle="1" w:styleId="ListLabel117">
    <w:name w:val="ListLabel 117"/>
    <w:qFormat/>
    <w:rPr>
      <w:rFonts w:cs="OpenSymbol;Arial Unicode MS"/>
    </w:rPr>
  </w:style>
  <w:style w:type="character" w:customStyle="1" w:styleId="ListLabel118">
    <w:name w:val="ListLabel 118"/>
    <w:qFormat/>
    <w:rPr>
      <w:rFonts w:cs="OpenSymbol;Arial Unicode MS"/>
    </w:rPr>
  </w:style>
  <w:style w:type="character" w:customStyle="1" w:styleId="ListLabel119">
    <w:name w:val="ListLabel 119"/>
    <w:qFormat/>
    <w:rPr>
      <w:rFonts w:cs="OpenSymbol;Arial Unicode MS"/>
    </w:rPr>
  </w:style>
  <w:style w:type="character" w:customStyle="1" w:styleId="ListLabel120">
    <w:name w:val="ListLabel 120"/>
    <w:qFormat/>
    <w:rPr>
      <w:rFonts w:ascii="Arial" w:hAnsi="Arial" w:cs="OpenSymbol;Arial Unicode MS"/>
      <w:sz w:val="22"/>
    </w:rPr>
  </w:style>
  <w:style w:type="character" w:customStyle="1" w:styleId="ListLabel121">
    <w:name w:val="ListLabel 121"/>
    <w:qFormat/>
    <w:rPr>
      <w:rFonts w:cs="OpenSymbol;Arial Unicode MS"/>
    </w:rPr>
  </w:style>
  <w:style w:type="character" w:customStyle="1" w:styleId="ListLabel122">
    <w:name w:val="ListLabel 122"/>
    <w:qFormat/>
    <w:rPr>
      <w:rFonts w:cs="OpenSymbol;Arial Unicode MS"/>
    </w:rPr>
  </w:style>
  <w:style w:type="character" w:customStyle="1" w:styleId="ListLabel123">
    <w:name w:val="ListLabel 123"/>
    <w:qFormat/>
    <w:rPr>
      <w:rFonts w:cs="OpenSymbol;Arial Unicode MS"/>
    </w:rPr>
  </w:style>
  <w:style w:type="character" w:customStyle="1" w:styleId="ListLabel124">
    <w:name w:val="ListLabel 124"/>
    <w:qFormat/>
    <w:rPr>
      <w:rFonts w:cs="OpenSymbol;Arial Unicode MS"/>
    </w:rPr>
  </w:style>
  <w:style w:type="character" w:customStyle="1" w:styleId="ListLabel125">
    <w:name w:val="ListLabel 125"/>
    <w:qFormat/>
    <w:rPr>
      <w:rFonts w:cs="OpenSymbol;Arial Unicode MS"/>
    </w:rPr>
  </w:style>
  <w:style w:type="character" w:customStyle="1" w:styleId="ListLabel126">
    <w:name w:val="ListLabel 126"/>
    <w:qFormat/>
    <w:rPr>
      <w:rFonts w:cs="OpenSymbol;Arial Unicode MS"/>
    </w:rPr>
  </w:style>
  <w:style w:type="character" w:customStyle="1" w:styleId="ListLabel127">
    <w:name w:val="ListLabel 127"/>
    <w:qFormat/>
    <w:rPr>
      <w:rFonts w:cs="OpenSymbol;Arial Unicode MS"/>
    </w:rPr>
  </w:style>
  <w:style w:type="character" w:customStyle="1" w:styleId="ListLabel128">
    <w:name w:val="ListLabel 128"/>
    <w:qFormat/>
    <w:rPr>
      <w:rFonts w:cs="OpenSymbol;Arial Unicode MS"/>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cs="Symbol"/>
    </w:rPr>
  </w:style>
  <w:style w:type="character" w:customStyle="1" w:styleId="ListLabel132">
    <w:name w:val="ListLabel 132"/>
    <w:qFormat/>
    <w:rPr>
      <w:rFonts w:cs="Symbol"/>
    </w:rPr>
  </w:style>
  <w:style w:type="character" w:customStyle="1" w:styleId="ListLabel133">
    <w:name w:val="ListLabel 133"/>
    <w:qFormat/>
    <w:rPr>
      <w:rFonts w:cs="Symbol"/>
    </w:rPr>
  </w:style>
  <w:style w:type="character" w:customStyle="1" w:styleId="ListLabel134">
    <w:name w:val="ListLabel 134"/>
    <w:qFormat/>
    <w:rPr>
      <w:rFonts w:cs="Symbol"/>
    </w:rPr>
  </w:style>
  <w:style w:type="character" w:customStyle="1" w:styleId="ListLabel135">
    <w:name w:val="ListLabel 135"/>
    <w:qFormat/>
    <w:rPr>
      <w:rFonts w:cs="Symbol"/>
    </w:rPr>
  </w:style>
  <w:style w:type="character" w:customStyle="1" w:styleId="ListLabel136">
    <w:name w:val="ListLabel 136"/>
    <w:qFormat/>
    <w:rPr>
      <w:rFonts w:cs="Symbol"/>
    </w:rPr>
  </w:style>
  <w:style w:type="character" w:customStyle="1" w:styleId="ListLabel137">
    <w:name w:val="ListLabel 137"/>
    <w:qFormat/>
    <w:rPr>
      <w:rFonts w:cs="Symbol"/>
    </w:rPr>
  </w:style>
  <w:style w:type="character" w:customStyle="1" w:styleId="ListLabel138">
    <w:name w:val="ListLabel 138"/>
    <w:qFormat/>
    <w:rPr>
      <w:rFonts w:cs="Symbol"/>
    </w:rPr>
  </w:style>
  <w:style w:type="character" w:customStyle="1" w:styleId="ListLabel139">
    <w:name w:val="ListLabel 139"/>
    <w:qFormat/>
    <w:rPr>
      <w:rFonts w:cs="Symbol"/>
    </w:rPr>
  </w:style>
  <w:style w:type="character" w:customStyle="1" w:styleId="ListLabel140">
    <w:name w:val="ListLabel 140"/>
    <w:qFormat/>
    <w:rPr>
      <w:rFonts w:cs="Symbol"/>
    </w:rPr>
  </w:style>
  <w:style w:type="character" w:customStyle="1" w:styleId="ListLabel141">
    <w:name w:val="ListLabel 141"/>
    <w:qFormat/>
    <w:rPr>
      <w:rFonts w:cs="Symbol"/>
    </w:rPr>
  </w:style>
  <w:style w:type="character" w:customStyle="1" w:styleId="ListLabel142">
    <w:name w:val="ListLabel 142"/>
    <w:qFormat/>
    <w:rPr>
      <w:rFonts w:cs="Symbol"/>
    </w:rPr>
  </w:style>
  <w:style w:type="character" w:customStyle="1" w:styleId="ListLabel143">
    <w:name w:val="ListLabel 143"/>
    <w:qFormat/>
    <w:rPr>
      <w:rFonts w:cs="Symbol"/>
    </w:rPr>
  </w:style>
  <w:style w:type="character" w:customStyle="1" w:styleId="ListLabel144">
    <w:name w:val="ListLabel 144"/>
    <w:qFormat/>
    <w:rPr>
      <w:rFonts w:cs="Symbol"/>
    </w:rPr>
  </w:style>
  <w:style w:type="character" w:customStyle="1" w:styleId="ListLabel145">
    <w:name w:val="ListLabel 145"/>
    <w:qFormat/>
    <w:rPr>
      <w:rFonts w:cs="Symbol"/>
    </w:rPr>
  </w:style>
  <w:style w:type="character" w:customStyle="1" w:styleId="ListLabel146">
    <w:name w:val="ListLabel 146"/>
    <w:qFormat/>
    <w:rPr>
      <w:rFonts w:cs="Symbol"/>
    </w:rPr>
  </w:style>
  <w:style w:type="character" w:customStyle="1" w:styleId="ListLabel147">
    <w:name w:val="ListLabel 147"/>
    <w:qFormat/>
    <w:rPr>
      <w:rFonts w:ascii="Arial" w:eastAsia="Arial" w:hAnsi="Arial" w:cs="Symbol"/>
      <w:b w:val="0"/>
      <w:sz w:val="22"/>
    </w:rPr>
  </w:style>
  <w:style w:type="character" w:customStyle="1" w:styleId="ListLabel148">
    <w:name w:val="ListLabel 148"/>
    <w:qFormat/>
    <w:rPr>
      <w:rFonts w:eastAsia="Arial" w:cs="Symbol"/>
      <w:b w:val="0"/>
      <w:sz w:val="22"/>
    </w:rPr>
  </w:style>
  <w:style w:type="character" w:customStyle="1" w:styleId="ListLabel149">
    <w:name w:val="ListLabel 149"/>
    <w:qFormat/>
    <w:rPr>
      <w:rFonts w:cs="OpenSymbol;Arial Unicode MS"/>
      <w:b/>
      <w:sz w:val="22"/>
    </w:rPr>
  </w:style>
  <w:style w:type="character" w:customStyle="1" w:styleId="ListLabel150">
    <w:name w:val="ListLabel 150"/>
    <w:qFormat/>
    <w:rPr>
      <w:rFonts w:ascii="Arial" w:eastAsia="Arial" w:hAnsi="Arial" w:cs="Symbol"/>
      <w:b w:val="0"/>
      <w:bCs w:val="0"/>
      <w:sz w:val="22"/>
      <w:szCs w:val="22"/>
    </w:rPr>
  </w:style>
  <w:style w:type="character" w:customStyle="1" w:styleId="ListLabel151">
    <w:name w:val="ListLabel 151"/>
    <w:qFormat/>
    <w:rPr>
      <w:rFonts w:ascii="Arial" w:hAnsi="Arial" w:cs="OpenSymbol;Arial Unicode MS"/>
      <w:sz w:val="20"/>
    </w:rPr>
  </w:style>
  <w:style w:type="character" w:customStyle="1" w:styleId="ListLabel152">
    <w:name w:val="ListLabel 152"/>
    <w:qFormat/>
    <w:rPr>
      <w:rFonts w:ascii="Arial" w:eastAsia="Arial" w:hAnsi="Arial" w:cs="Symbol"/>
      <w:b w:val="0"/>
      <w:sz w:val="24"/>
    </w:rPr>
  </w:style>
  <w:style w:type="character" w:customStyle="1" w:styleId="ListLabel153">
    <w:name w:val="ListLabel 153"/>
    <w:qFormat/>
    <w:rPr>
      <w:rFonts w:eastAsia="Arial" w:cs="Arial"/>
      <w:sz w:val="22"/>
    </w:rPr>
  </w:style>
  <w:style w:type="character" w:customStyle="1" w:styleId="ListLabel154">
    <w:name w:val="ListLabel 154"/>
    <w:qFormat/>
    <w:rPr>
      <w:rFonts w:cs="Symbol"/>
    </w:rPr>
  </w:style>
  <w:style w:type="character" w:customStyle="1" w:styleId="ListLabel155">
    <w:name w:val="ListLabel 155"/>
    <w:qFormat/>
    <w:rPr>
      <w:rFonts w:cs="Symbol"/>
    </w:rPr>
  </w:style>
  <w:style w:type="character" w:customStyle="1" w:styleId="ListLabel156">
    <w:name w:val="ListLabel 156"/>
    <w:qFormat/>
    <w:rPr>
      <w:rFonts w:cs="Symbol"/>
    </w:rPr>
  </w:style>
  <w:style w:type="character" w:customStyle="1" w:styleId="ListLabel157">
    <w:name w:val="ListLabel 157"/>
    <w:qFormat/>
    <w:rPr>
      <w:rFonts w:cs="Symbol"/>
    </w:rPr>
  </w:style>
  <w:style w:type="character" w:customStyle="1" w:styleId="ListLabel158">
    <w:name w:val="ListLabel 158"/>
    <w:qFormat/>
    <w:rPr>
      <w:rFonts w:cs="Symbol"/>
    </w:rPr>
  </w:style>
  <w:style w:type="character" w:customStyle="1" w:styleId="ListLabel159">
    <w:name w:val="ListLabel 159"/>
    <w:qFormat/>
    <w:rPr>
      <w:rFonts w:cs="Symbol"/>
    </w:rPr>
  </w:style>
  <w:style w:type="character" w:customStyle="1" w:styleId="ListLabel160">
    <w:name w:val="ListLabel 160"/>
    <w:qFormat/>
    <w:rPr>
      <w:rFonts w:ascii="Arial" w:eastAsia="Times New Roman" w:hAnsi="Arial" w:cs="Times New Roman"/>
      <w:sz w:val="20"/>
    </w:rPr>
  </w:style>
  <w:style w:type="character" w:customStyle="1" w:styleId="ListLabel161">
    <w:name w:val="ListLabel 161"/>
    <w:qFormat/>
    <w:rPr>
      <w:rFonts w:eastAsia="Arial" w:cs="Symbol"/>
      <w:b w:val="0"/>
      <w:sz w:val="22"/>
    </w:rPr>
  </w:style>
  <w:style w:type="character" w:customStyle="1" w:styleId="ListLabel162">
    <w:name w:val="ListLabel 162"/>
    <w:qFormat/>
    <w:rPr>
      <w:rFonts w:ascii="Arial" w:hAnsi="Arial" w:cs="OpenSymbol;Arial Unicode MS"/>
      <w:b/>
      <w:sz w:val="22"/>
    </w:rPr>
  </w:style>
  <w:style w:type="character" w:customStyle="1" w:styleId="ListLabel163">
    <w:name w:val="ListLabel 163"/>
    <w:qFormat/>
    <w:rPr>
      <w:rFonts w:ascii="Arial" w:hAnsi="Arial" w:cs="Times New Roman"/>
      <w:sz w:val="22"/>
      <w:szCs w:val="22"/>
    </w:rPr>
  </w:style>
  <w:style w:type="character" w:customStyle="1" w:styleId="ListLabel164">
    <w:name w:val="ListLabel 164"/>
    <w:qFormat/>
    <w:rPr>
      <w:rFonts w:ascii="Arial" w:hAnsi="Arial" w:cs="OpenSymbol;Arial Unicode MS"/>
      <w:sz w:val="22"/>
    </w:rPr>
  </w:style>
  <w:style w:type="character" w:customStyle="1" w:styleId="ListLabel165">
    <w:name w:val="ListLabel 165"/>
    <w:qFormat/>
    <w:rPr>
      <w:rFonts w:cs="OpenSymbol;Arial Unicode MS"/>
    </w:rPr>
  </w:style>
  <w:style w:type="character" w:customStyle="1" w:styleId="ListLabel166">
    <w:name w:val="ListLabel 166"/>
    <w:qFormat/>
    <w:rPr>
      <w:rFonts w:cs="OpenSymbol;Arial Unicode MS"/>
    </w:rPr>
  </w:style>
  <w:style w:type="character" w:customStyle="1" w:styleId="ListLabel167">
    <w:name w:val="ListLabel 167"/>
    <w:qFormat/>
    <w:rPr>
      <w:rFonts w:cs="OpenSymbol;Arial Unicode MS"/>
    </w:rPr>
  </w:style>
  <w:style w:type="character" w:customStyle="1" w:styleId="ListLabel168">
    <w:name w:val="ListLabel 168"/>
    <w:qFormat/>
    <w:rPr>
      <w:rFonts w:cs="OpenSymbol;Arial Unicode MS"/>
    </w:rPr>
  </w:style>
  <w:style w:type="character" w:customStyle="1" w:styleId="ListLabel169">
    <w:name w:val="ListLabel 169"/>
    <w:qFormat/>
    <w:rPr>
      <w:rFonts w:cs="OpenSymbol;Arial Unicode MS"/>
    </w:rPr>
  </w:style>
  <w:style w:type="character" w:customStyle="1" w:styleId="ListLabel170">
    <w:name w:val="ListLabel 170"/>
    <w:qFormat/>
    <w:rPr>
      <w:rFonts w:cs="OpenSymbol;Arial Unicode MS"/>
    </w:rPr>
  </w:style>
  <w:style w:type="character" w:customStyle="1" w:styleId="ListLabel171">
    <w:name w:val="ListLabel 171"/>
    <w:qFormat/>
    <w:rPr>
      <w:rFonts w:cs="OpenSymbol;Arial Unicode MS"/>
    </w:rPr>
  </w:style>
  <w:style w:type="character" w:customStyle="1" w:styleId="ListLabel172">
    <w:name w:val="ListLabel 172"/>
    <w:qFormat/>
    <w:rPr>
      <w:rFonts w:cs="Symbol"/>
    </w:rPr>
  </w:style>
  <w:style w:type="character" w:customStyle="1" w:styleId="ListLabel173">
    <w:name w:val="ListLabel 173"/>
    <w:qFormat/>
    <w:rPr>
      <w:rFonts w:cs="Symbol"/>
    </w:rPr>
  </w:style>
  <w:style w:type="character" w:customStyle="1" w:styleId="ListLabel174">
    <w:name w:val="ListLabel 174"/>
    <w:qFormat/>
    <w:rPr>
      <w:rFonts w:cs="Symbol"/>
    </w:rPr>
  </w:style>
  <w:style w:type="character" w:customStyle="1" w:styleId="ListLabel175">
    <w:name w:val="ListLabel 175"/>
    <w:qFormat/>
    <w:rPr>
      <w:rFonts w:cs="Symbol"/>
    </w:rPr>
  </w:style>
  <w:style w:type="character" w:customStyle="1" w:styleId="ListLabel176">
    <w:name w:val="ListLabel 176"/>
    <w:qFormat/>
    <w:rPr>
      <w:rFonts w:cs="Symbol"/>
    </w:rPr>
  </w:style>
  <w:style w:type="character" w:customStyle="1" w:styleId="ListLabel177">
    <w:name w:val="ListLabel 177"/>
    <w:qFormat/>
    <w:rPr>
      <w:rFonts w:cs="Symbol"/>
    </w:rPr>
  </w:style>
  <w:style w:type="character" w:customStyle="1" w:styleId="ListLabel178">
    <w:name w:val="ListLabel 178"/>
    <w:qFormat/>
    <w:rPr>
      <w:rFonts w:ascii="Arial" w:hAnsi="Arial" w:cs="OpenSymbol;Arial Unicode MS"/>
      <w:b w:val="0"/>
      <w:sz w:val="22"/>
    </w:rPr>
  </w:style>
  <w:style w:type="character" w:customStyle="1" w:styleId="ListLabel179">
    <w:name w:val="ListLabel 179"/>
    <w:qFormat/>
    <w:rPr>
      <w:rFonts w:cs="OpenSymbol;Arial Unicode MS"/>
    </w:rPr>
  </w:style>
  <w:style w:type="character" w:customStyle="1" w:styleId="ListLabel180">
    <w:name w:val="ListLabel 180"/>
    <w:qFormat/>
    <w:rPr>
      <w:rFonts w:cs="OpenSymbol;Arial Unicode MS"/>
    </w:rPr>
  </w:style>
  <w:style w:type="character" w:customStyle="1" w:styleId="ListLabel181">
    <w:name w:val="ListLabel 181"/>
    <w:qFormat/>
    <w:rPr>
      <w:rFonts w:cs="OpenSymbol;Arial Unicode MS"/>
    </w:rPr>
  </w:style>
  <w:style w:type="character" w:customStyle="1" w:styleId="ListLabel182">
    <w:name w:val="ListLabel 182"/>
    <w:qFormat/>
    <w:rPr>
      <w:rFonts w:cs="OpenSymbol;Arial Unicode MS"/>
    </w:rPr>
  </w:style>
  <w:style w:type="character" w:customStyle="1" w:styleId="ListLabel183">
    <w:name w:val="ListLabel 183"/>
    <w:qFormat/>
    <w:rPr>
      <w:rFonts w:cs="OpenSymbol;Arial Unicode MS"/>
    </w:rPr>
  </w:style>
  <w:style w:type="character" w:customStyle="1" w:styleId="ListLabel184">
    <w:name w:val="ListLabel 184"/>
    <w:qFormat/>
    <w:rPr>
      <w:rFonts w:cs="OpenSymbol;Arial Unicode MS"/>
    </w:rPr>
  </w:style>
  <w:style w:type="character" w:customStyle="1" w:styleId="ListLabel185">
    <w:name w:val="ListLabel 185"/>
    <w:qFormat/>
    <w:rPr>
      <w:rFonts w:cs="OpenSymbol;Arial Unicode MS"/>
    </w:rPr>
  </w:style>
  <w:style w:type="character" w:customStyle="1" w:styleId="ListLabel186">
    <w:name w:val="ListLabel 186"/>
    <w:qFormat/>
    <w:rPr>
      <w:rFonts w:cs="OpenSymbol;Arial Unicode MS"/>
    </w:rPr>
  </w:style>
  <w:style w:type="character" w:customStyle="1" w:styleId="ListLabel187">
    <w:name w:val="ListLabel 187"/>
    <w:qFormat/>
    <w:rPr>
      <w:rFonts w:ascii="Arial" w:hAnsi="Arial" w:cs="OpenSymbol;Arial Unicode MS"/>
      <w:sz w:val="22"/>
    </w:rPr>
  </w:style>
  <w:style w:type="character" w:customStyle="1" w:styleId="ListLabel188">
    <w:name w:val="ListLabel 188"/>
    <w:qFormat/>
    <w:rPr>
      <w:rFonts w:cs="OpenSymbol;Arial Unicode MS"/>
    </w:rPr>
  </w:style>
  <w:style w:type="character" w:customStyle="1" w:styleId="ListLabel189">
    <w:name w:val="ListLabel 189"/>
    <w:qFormat/>
    <w:rPr>
      <w:rFonts w:cs="OpenSymbol;Arial Unicode MS"/>
    </w:rPr>
  </w:style>
  <w:style w:type="character" w:customStyle="1" w:styleId="ListLabel190">
    <w:name w:val="ListLabel 190"/>
    <w:qFormat/>
    <w:rPr>
      <w:rFonts w:cs="OpenSymbol;Arial Unicode MS"/>
    </w:rPr>
  </w:style>
  <w:style w:type="character" w:customStyle="1" w:styleId="ListLabel191">
    <w:name w:val="ListLabel 191"/>
    <w:qFormat/>
    <w:rPr>
      <w:rFonts w:cs="OpenSymbol;Arial Unicode MS"/>
    </w:rPr>
  </w:style>
  <w:style w:type="character" w:customStyle="1" w:styleId="ListLabel192">
    <w:name w:val="ListLabel 192"/>
    <w:qFormat/>
    <w:rPr>
      <w:rFonts w:cs="OpenSymbol;Arial Unicode MS"/>
    </w:rPr>
  </w:style>
  <w:style w:type="character" w:customStyle="1" w:styleId="ListLabel193">
    <w:name w:val="ListLabel 193"/>
    <w:qFormat/>
    <w:rPr>
      <w:rFonts w:cs="OpenSymbol;Arial Unicode MS"/>
    </w:rPr>
  </w:style>
  <w:style w:type="character" w:customStyle="1" w:styleId="ListLabel194">
    <w:name w:val="ListLabel 194"/>
    <w:qFormat/>
    <w:rPr>
      <w:rFonts w:cs="OpenSymbol;Arial Unicode MS"/>
    </w:rPr>
  </w:style>
  <w:style w:type="character" w:customStyle="1" w:styleId="ListLabel195">
    <w:name w:val="ListLabel 195"/>
    <w:qFormat/>
    <w:rPr>
      <w:rFonts w:cs="OpenSymbol;Arial Unicode MS"/>
    </w:rPr>
  </w:style>
  <w:style w:type="character" w:customStyle="1" w:styleId="ListLabel196">
    <w:name w:val="ListLabel 196"/>
    <w:qFormat/>
    <w:rPr>
      <w:rFonts w:cs="Symbol"/>
    </w:rPr>
  </w:style>
  <w:style w:type="character" w:customStyle="1" w:styleId="ListLabel197">
    <w:name w:val="ListLabel 197"/>
    <w:qFormat/>
    <w:rPr>
      <w:rFonts w:cs="Symbol"/>
    </w:rPr>
  </w:style>
  <w:style w:type="character" w:customStyle="1" w:styleId="ListLabel198">
    <w:name w:val="ListLabel 198"/>
    <w:qFormat/>
    <w:rPr>
      <w:rFonts w:cs="Symbol"/>
    </w:rPr>
  </w:style>
  <w:style w:type="character" w:customStyle="1" w:styleId="ListLabel199">
    <w:name w:val="ListLabel 199"/>
    <w:qFormat/>
    <w:rPr>
      <w:rFonts w:cs="Symbol"/>
    </w:rPr>
  </w:style>
  <w:style w:type="character" w:customStyle="1" w:styleId="ListLabel200">
    <w:name w:val="ListLabel 200"/>
    <w:qFormat/>
    <w:rPr>
      <w:rFonts w:cs="Symbol"/>
    </w:rPr>
  </w:style>
  <w:style w:type="character" w:customStyle="1" w:styleId="ListLabel201">
    <w:name w:val="ListLabel 201"/>
    <w:qFormat/>
    <w:rPr>
      <w:rFonts w:cs="Symbol"/>
    </w:rPr>
  </w:style>
  <w:style w:type="character" w:customStyle="1" w:styleId="ListLabel202">
    <w:name w:val="ListLabel 202"/>
    <w:qFormat/>
    <w:rPr>
      <w:rFonts w:cs="Symbol"/>
    </w:rPr>
  </w:style>
  <w:style w:type="character" w:customStyle="1" w:styleId="ListLabel203">
    <w:name w:val="ListLabel 203"/>
    <w:qFormat/>
    <w:rPr>
      <w:rFonts w:cs="Symbol"/>
    </w:rPr>
  </w:style>
  <w:style w:type="character" w:customStyle="1" w:styleId="ListLabel204">
    <w:name w:val="ListLabel 204"/>
    <w:qFormat/>
    <w:rPr>
      <w:rFonts w:cs="Symbol"/>
    </w:rPr>
  </w:style>
  <w:style w:type="character" w:customStyle="1" w:styleId="ListLabel205">
    <w:name w:val="ListLabel 205"/>
    <w:qFormat/>
    <w:rPr>
      <w:rFonts w:cs="Symbol"/>
    </w:rPr>
  </w:style>
  <w:style w:type="character" w:customStyle="1" w:styleId="ListLabel206">
    <w:name w:val="ListLabel 206"/>
    <w:qFormat/>
    <w:rPr>
      <w:rFonts w:cs="Symbol"/>
    </w:rPr>
  </w:style>
  <w:style w:type="character" w:customStyle="1" w:styleId="ListLabel207">
    <w:name w:val="ListLabel 207"/>
    <w:qFormat/>
    <w:rPr>
      <w:rFonts w:cs="Symbol"/>
    </w:rPr>
  </w:style>
  <w:style w:type="character" w:customStyle="1" w:styleId="ListLabel208">
    <w:name w:val="ListLabel 208"/>
    <w:qFormat/>
    <w:rPr>
      <w:rFonts w:cs="Symbol"/>
    </w:rPr>
  </w:style>
  <w:style w:type="character" w:customStyle="1" w:styleId="ListLabel209">
    <w:name w:val="ListLabel 209"/>
    <w:qFormat/>
    <w:rPr>
      <w:rFonts w:cs="Symbol"/>
    </w:rPr>
  </w:style>
  <w:style w:type="character" w:customStyle="1" w:styleId="ListLabel210">
    <w:name w:val="ListLabel 210"/>
    <w:qFormat/>
    <w:rPr>
      <w:rFonts w:cs="Symbol"/>
    </w:rPr>
  </w:style>
  <w:style w:type="character" w:customStyle="1" w:styleId="ListLabel211">
    <w:name w:val="ListLabel 211"/>
    <w:qFormat/>
    <w:rPr>
      <w:rFonts w:cs="Symbol"/>
    </w:rPr>
  </w:style>
  <w:style w:type="character" w:customStyle="1" w:styleId="ListLabel212">
    <w:name w:val="ListLabel 212"/>
    <w:qFormat/>
    <w:rPr>
      <w:rFonts w:cs="Symbol"/>
    </w:rPr>
  </w:style>
  <w:style w:type="character" w:customStyle="1" w:styleId="ListLabel213">
    <w:name w:val="ListLabel 213"/>
    <w:qFormat/>
    <w:rPr>
      <w:rFonts w:cs="Symbol"/>
    </w:rPr>
  </w:style>
  <w:style w:type="character" w:customStyle="1" w:styleId="ListLabel214">
    <w:name w:val="ListLabel 214"/>
    <w:qFormat/>
    <w:rPr>
      <w:rFonts w:ascii="Arial" w:eastAsia="Arial" w:hAnsi="Arial" w:cs="Symbol"/>
      <w:b w:val="0"/>
      <w:sz w:val="22"/>
    </w:rPr>
  </w:style>
  <w:style w:type="character" w:customStyle="1" w:styleId="ListLabel215">
    <w:name w:val="ListLabel 215"/>
    <w:qFormat/>
    <w:rPr>
      <w:rFonts w:eastAsia="Arial" w:cs="Symbol"/>
      <w:b w:val="0"/>
      <w:sz w:val="22"/>
    </w:rPr>
  </w:style>
  <w:style w:type="character" w:customStyle="1" w:styleId="ListLabel216">
    <w:name w:val="ListLabel 216"/>
    <w:qFormat/>
    <w:rPr>
      <w:rFonts w:cs="OpenSymbol;Arial Unicode MS"/>
      <w:b/>
      <w:sz w:val="22"/>
    </w:rPr>
  </w:style>
  <w:style w:type="character" w:customStyle="1" w:styleId="ListLabel217">
    <w:name w:val="ListLabel 217"/>
    <w:qFormat/>
    <w:rPr>
      <w:rFonts w:ascii="Arial" w:eastAsia="Arial" w:hAnsi="Arial" w:cs="Symbol"/>
      <w:b w:val="0"/>
      <w:bCs w:val="0"/>
      <w:sz w:val="22"/>
      <w:szCs w:val="22"/>
    </w:rPr>
  </w:style>
  <w:style w:type="character" w:customStyle="1" w:styleId="ListLabel218">
    <w:name w:val="ListLabel 218"/>
    <w:qFormat/>
    <w:rPr>
      <w:rFonts w:ascii="Arial" w:hAnsi="Arial" w:cs="OpenSymbol;Arial Unicode MS"/>
      <w:sz w:val="20"/>
    </w:rPr>
  </w:style>
  <w:style w:type="character" w:customStyle="1" w:styleId="ListLabel219">
    <w:name w:val="ListLabel 219"/>
    <w:qFormat/>
    <w:rPr>
      <w:rFonts w:ascii="Arial" w:eastAsia="Arial" w:hAnsi="Arial" w:cs="Symbol"/>
      <w:b w:val="0"/>
      <w:sz w:val="20"/>
      <w:szCs w:val="20"/>
    </w:rPr>
  </w:style>
  <w:style w:type="character" w:customStyle="1" w:styleId="ListLabel220">
    <w:name w:val="ListLabel 220"/>
    <w:qFormat/>
    <w:rPr>
      <w:rFonts w:eastAsia="Arial" w:cs="Arial"/>
      <w:sz w:val="22"/>
    </w:rPr>
  </w:style>
  <w:style w:type="character" w:customStyle="1" w:styleId="ListLabel221">
    <w:name w:val="ListLabel 221"/>
    <w:qFormat/>
    <w:rPr>
      <w:rFonts w:cs="Symbol"/>
    </w:rPr>
  </w:style>
  <w:style w:type="character" w:customStyle="1" w:styleId="ListLabel222">
    <w:name w:val="ListLabel 222"/>
    <w:qFormat/>
    <w:rPr>
      <w:rFonts w:cs="Symbol"/>
    </w:rPr>
  </w:style>
  <w:style w:type="character" w:customStyle="1" w:styleId="ListLabel223">
    <w:name w:val="ListLabel 223"/>
    <w:qFormat/>
    <w:rPr>
      <w:rFonts w:cs="Symbol"/>
    </w:rPr>
  </w:style>
  <w:style w:type="character" w:customStyle="1" w:styleId="ListLabel224">
    <w:name w:val="ListLabel 224"/>
    <w:qFormat/>
    <w:rPr>
      <w:rFonts w:cs="Symbol"/>
    </w:rPr>
  </w:style>
  <w:style w:type="character" w:customStyle="1" w:styleId="ListLabel225">
    <w:name w:val="ListLabel 225"/>
    <w:qFormat/>
    <w:rPr>
      <w:rFonts w:cs="Symbol"/>
    </w:rPr>
  </w:style>
  <w:style w:type="character" w:customStyle="1" w:styleId="ListLabel226">
    <w:name w:val="ListLabel 226"/>
    <w:qFormat/>
    <w:rPr>
      <w:rFonts w:cs="Symbol"/>
    </w:rPr>
  </w:style>
  <w:style w:type="character" w:customStyle="1" w:styleId="ListLabel227">
    <w:name w:val="ListLabel 227"/>
    <w:qFormat/>
    <w:rPr>
      <w:rFonts w:ascii="Arial" w:eastAsia="Times New Roman" w:hAnsi="Arial" w:cs="Times New Roman"/>
      <w:sz w:val="20"/>
    </w:rPr>
  </w:style>
  <w:style w:type="character" w:customStyle="1" w:styleId="ListLabel228">
    <w:name w:val="ListLabel 228"/>
    <w:qFormat/>
    <w:rPr>
      <w:rFonts w:eastAsia="Arial" w:cs="Symbol"/>
      <w:b w:val="0"/>
      <w:sz w:val="22"/>
    </w:rPr>
  </w:style>
  <w:style w:type="character" w:customStyle="1" w:styleId="ListLabel229">
    <w:name w:val="ListLabel 229"/>
    <w:qFormat/>
    <w:rPr>
      <w:rFonts w:ascii="Arial" w:hAnsi="Arial" w:cs="OpenSymbol;Arial Unicode MS"/>
      <w:b/>
      <w:sz w:val="22"/>
    </w:rPr>
  </w:style>
  <w:style w:type="character" w:customStyle="1" w:styleId="ListLabel230">
    <w:name w:val="ListLabel 230"/>
    <w:qFormat/>
    <w:rPr>
      <w:rFonts w:ascii="Arial" w:hAnsi="Arial" w:cs="Times New Roman"/>
      <w:sz w:val="20"/>
      <w:szCs w:val="20"/>
    </w:rPr>
  </w:style>
  <w:style w:type="character" w:customStyle="1" w:styleId="ListLabel231">
    <w:name w:val="ListLabel 231"/>
    <w:qFormat/>
    <w:rPr>
      <w:rFonts w:ascii="Arial" w:hAnsi="Arial" w:cs="OpenSymbol;Arial Unicode MS"/>
      <w:sz w:val="22"/>
    </w:rPr>
  </w:style>
  <w:style w:type="character" w:customStyle="1" w:styleId="ListLabel232">
    <w:name w:val="ListLabel 232"/>
    <w:qFormat/>
    <w:rPr>
      <w:rFonts w:cs="OpenSymbol;Arial Unicode MS"/>
    </w:rPr>
  </w:style>
  <w:style w:type="character" w:customStyle="1" w:styleId="ListLabel233">
    <w:name w:val="ListLabel 233"/>
    <w:qFormat/>
    <w:rPr>
      <w:rFonts w:cs="OpenSymbol;Arial Unicode MS"/>
    </w:rPr>
  </w:style>
  <w:style w:type="character" w:customStyle="1" w:styleId="ListLabel234">
    <w:name w:val="ListLabel 234"/>
    <w:qFormat/>
    <w:rPr>
      <w:rFonts w:cs="OpenSymbol;Arial Unicode MS"/>
    </w:rPr>
  </w:style>
  <w:style w:type="character" w:customStyle="1" w:styleId="ListLabel235">
    <w:name w:val="ListLabel 235"/>
    <w:qFormat/>
    <w:rPr>
      <w:rFonts w:cs="OpenSymbol;Arial Unicode MS"/>
    </w:rPr>
  </w:style>
  <w:style w:type="character" w:customStyle="1" w:styleId="ListLabel236">
    <w:name w:val="ListLabel 236"/>
    <w:qFormat/>
    <w:rPr>
      <w:rFonts w:cs="OpenSymbol;Arial Unicode MS"/>
    </w:rPr>
  </w:style>
  <w:style w:type="character" w:customStyle="1" w:styleId="ListLabel237">
    <w:name w:val="ListLabel 237"/>
    <w:qFormat/>
    <w:rPr>
      <w:rFonts w:cs="OpenSymbol;Arial Unicode MS"/>
    </w:rPr>
  </w:style>
  <w:style w:type="character" w:customStyle="1" w:styleId="ListLabel238">
    <w:name w:val="ListLabel 238"/>
    <w:qFormat/>
    <w:rPr>
      <w:rFonts w:cs="OpenSymbol;Arial Unicode MS"/>
    </w:rPr>
  </w:style>
  <w:style w:type="character" w:customStyle="1" w:styleId="ListLabel239">
    <w:name w:val="ListLabel 239"/>
    <w:qFormat/>
    <w:rPr>
      <w:rFonts w:cs="Symbol"/>
    </w:rPr>
  </w:style>
  <w:style w:type="character" w:customStyle="1" w:styleId="ListLabel240">
    <w:name w:val="ListLabel 240"/>
    <w:qFormat/>
    <w:rPr>
      <w:rFonts w:cs="Symbol"/>
    </w:rPr>
  </w:style>
  <w:style w:type="character" w:customStyle="1" w:styleId="ListLabel241">
    <w:name w:val="ListLabel 241"/>
    <w:qFormat/>
    <w:rPr>
      <w:rFonts w:cs="Symbol"/>
    </w:rPr>
  </w:style>
  <w:style w:type="character" w:customStyle="1" w:styleId="ListLabel242">
    <w:name w:val="ListLabel 242"/>
    <w:qFormat/>
    <w:rPr>
      <w:rFonts w:cs="Symbol"/>
    </w:rPr>
  </w:style>
  <w:style w:type="character" w:customStyle="1" w:styleId="ListLabel243">
    <w:name w:val="ListLabel 243"/>
    <w:qFormat/>
    <w:rPr>
      <w:rFonts w:cs="Symbol"/>
    </w:rPr>
  </w:style>
  <w:style w:type="character" w:customStyle="1" w:styleId="ListLabel244">
    <w:name w:val="ListLabel 244"/>
    <w:qFormat/>
    <w:rPr>
      <w:rFonts w:cs="Symbol"/>
    </w:rPr>
  </w:style>
  <w:style w:type="character" w:customStyle="1" w:styleId="ListLabel245">
    <w:name w:val="ListLabel 245"/>
    <w:qFormat/>
    <w:rPr>
      <w:rFonts w:ascii="Arial" w:hAnsi="Arial" w:cs="OpenSymbol;Arial Unicode MS"/>
      <w:b w:val="0"/>
      <w:sz w:val="22"/>
    </w:rPr>
  </w:style>
  <w:style w:type="character" w:customStyle="1" w:styleId="ListLabel246">
    <w:name w:val="ListLabel 246"/>
    <w:qFormat/>
    <w:rPr>
      <w:rFonts w:cs="OpenSymbol;Arial Unicode MS"/>
    </w:rPr>
  </w:style>
  <w:style w:type="character" w:customStyle="1" w:styleId="ListLabel247">
    <w:name w:val="ListLabel 247"/>
    <w:qFormat/>
    <w:rPr>
      <w:rFonts w:cs="OpenSymbol;Arial Unicode MS"/>
    </w:rPr>
  </w:style>
  <w:style w:type="character" w:customStyle="1" w:styleId="ListLabel248">
    <w:name w:val="ListLabel 248"/>
    <w:qFormat/>
    <w:rPr>
      <w:rFonts w:cs="OpenSymbol;Arial Unicode MS"/>
    </w:rPr>
  </w:style>
  <w:style w:type="character" w:customStyle="1" w:styleId="ListLabel249">
    <w:name w:val="ListLabel 249"/>
    <w:qFormat/>
    <w:rPr>
      <w:rFonts w:cs="OpenSymbol;Arial Unicode MS"/>
    </w:rPr>
  </w:style>
  <w:style w:type="character" w:customStyle="1" w:styleId="ListLabel250">
    <w:name w:val="ListLabel 250"/>
    <w:qFormat/>
    <w:rPr>
      <w:rFonts w:cs="OpenSymbol;Arial Unicode MS"/>
    </w:rPr>
  </w:style>
  <w:style w:type="character" w:customStyle="1" w:styleId="ListLabel251">
    <w:name w:val="ListLabel 251"/>
    <w:qFormat/>
    <w:rPr>
      <w:rFonts w:cs="OpenSymbol;Arial Unicode MS"/>
    </w:rPr>
  </w:style>
  <w:style w:type="character" w:customStyle="1" w:styleId="ListLabel252">
    <w:name w:val="ListLabel 252"/>
    <w:qFormat/>
    <w:rPr>
      <w:rFonts w:cs="OpenSymbol;Arial Unicode MS"/>
    </w:rPr>
  </w:style>
  <w:style w:type="character" w:customStyle="1" w:styleId="ListLabel253">
    <w:name w:val="ListLabel 253"/>
    <w:qFormat/>
    <w:rPr>
      <w:rFonts w:cs="OpenSymbol;Arial Unicode MS"/>
    </w:rPr>
  </w:style>
  <w:style w:type="character" w:customStyle="1" w:styleId="ListLabel254">
    <w:name w:val="ListLabel 254"/>
    <w:qFormat/>
    <w:rPr>
      <w:rFonts w:ascii="Arial" w:hAnsi="Arial" w:cs="OpenSymbol;Arial Unicode MS"/>
      <w:sz w:val="22"/>
    </w:rPr>
  </w:style>
  <w:style w:type="character" w:customStyle="1" w:styleId="ListLabel255">
    <w:name w:val="ListLabel 255"/>
    <w:qFormat/>
    <w:rPr>
      <w:rFonts w:cs="OpenSymbol;Arial Unicode MS"/>
    </w:rPr>
  </w:style>
  <w:style w:type="character" w:customStyle="1" w:styleId="ListLabel256">
    <w:name w:val="ListLabel 256"/>
    <w:qFormat/>
    <w:rPr>
      <w:rFonts w:cs="OpenSymbol;Arial Unicode MS"/>
    </w:rPr>
  </w:style>
  <w:style w:type="character" w:customStyle="1" w:styleId="ListLabel257">
    <w:name w:val="ListLabel 257"/>
    <w:qFormat/>
    <w:rPr>
      <w:rFonts w:cs="OpenSymbol;Arial Unicode MS"/>
    </w:rPr>
  </w:style>
  <w:style w:type="character" w:customStyle="1" w:styleId="ListLabel258">
    <w:name w:val="ListLabel 258"/>
    <w:qFormat/>
    <w:rPr>
      <w:rFonts w:cs="OpenSymbol;Arial Unicode MS"/>
    </w:rPr>
  </w:style>
  <w:style w:type="character" w:customStyle="1" w:styleId="ListLabel259">
    <w:name w:val="ListLabel 259"/>
    <w:qFormat/>
    <w:rPr>
      <w:rFonts w:cs="OpenSymbol;Arial Unicode MS"/>
    </w:rPr>
  </w:style>
  <w:style w:type="character" w:customStyle="1" w:styleId="ListLabel260">
    <w:name w:val="ListLabel 260"/>
    <w:qFormat/>
    <w:rPr>
      <w:rFonts w:cs="OpenSymbol;Arial Unicode MS"/>
    </w:rPr>
  </w:style>
  <w:style w:type="character" w:customStyle="1" w:styleId="ListLabel261">
    <w:name w:val="ListLabel 261"/>
    <w:qFormat/>
    <w:rPr>
      <w:rFonts w:cs="OpenSymbol;Arial Unicode MS"/>
    </w:rPr>
  </w:style>
  <w:style w:type="character" w:customStyle="1" w:styleId="ListLabel262">
    <w:name w:val="ListLabel 262"/>
    <w:qFormat/>
    <w:rPr>
      <w:rFonts w:cs="OpenSymbol;Arial Unicode MS"/>
    </w:rPr>
  </w:style>
  <w:style w:type="character" w:customStyle="1" w:styleId="ListLabel263">
    <w:name w:val="ListLabel 263"/>
    <w:qFormat/>
    <w:rPr>
      <w:rFonts w:cs="Symbol"/>
    </w:rPr>
  </w:style>
  <w:style w:type="character" w:customStyle="1" w:styleId="ListLabel264">
    <w:name w:val="ListLabel 264"/>
    <w:qFormat/>
    <w:rPr>
      <w:rFonts w:cs="Symbol"/>
    </w:rPr>
  </w:style>
  <w:style w:type="character" w:customStyle="1" w:styleId="ListLabel265">
    <w:name w:val="ListLabel 265"/>
    <w:qFormat/>
    <w:rPr>
      <w:rFonts w:cs="Symbol"/>
    </w:rPr>
  </w:style>
  <w:style w:type="character" w:customStyle="1" w:styleId="ListLabel266">
    <w:name w:val="ListLabel 266"/>
    <w:qFormat/>
    <w:rPr>
      <w:rFonts w:cs="Symbol"/>
    </w:rPr>
  </w:style>
  <w:style w:type="character" w:customStyle="1" w:styleId="ListLabel267">
    <w:name w:val="ListLabel 267"/>
    <w:qFormat/>
    <w:rPr>
      <w:rFonts w:cs="Symbol"/>
    </w:rPr>
  </w:style>
  <w:style w:type="character" w:customStyle="1" w:styleId="ListLabel268">
    <w:name w:val="ListLabel 268"/>
    <w:qFormat/>
    <w:rPr>
      <w:rFonts w:cs="Symbol"/>
    </w:rPr>
  </w:style>
  <w:style w:type="character" w:customStyle="1" w:styleId="ListLabel269">
    <w:name w:val="ListLabel 269"/>
    <w:qFormat/>
    <w:rPr>
      <w:rFonts w:cs="Symbol"/>
    </w:rPr>
  </w:style>
  <w:style w:type="character" w:customStyle="1" w:styleId="ListLabel270">
    <w:name w:val="ListLabel 270"/>
    <w:qFormat/>
    <w:rPr>
      <w:rFonts w:cs="Symbol"/>
    </w:rPr>
  </w:style>
  <w:style w:type="character" w:customStyle="1" w:styleId="ListLabel271">
    <w:name w:val="ListLabel 271"/>
    <w:qFormat/>
    <w:rPr>
      <w:rFonts w:cs="Symbol"/>
    </w:rPr>
  </w:style>
  <w:style w:type="character" w:customStyle="1" w:styleId="ListLabel272">
    <w:name w:val="ListLabel 272"/>
    <w:qFormat/>
    <w:rPr>
      <w:rFonts w:cs="Symbol"/>
    </w:rPr>
  </w:style>
  <w:style w:type="character" w:customStyle="1" w:styleId="ListLabel273">
    <w:name w:val="ListLabel 273"/>
    <w:qFormat/>
    <w:rPr>
      <w:rFonts w:cs="Symbol"/>
    </w:rPr>
  </w:style>
  <w:style w:type="character" w:customStyle="1" w:styleId="ListLabel274">
    <w:name w:val="ListLabel 274"/>
    <w:qFormat/>
    <w:rPr>
      <w:rFonts w:cs="Symbol"/>
    </w:rPr>
  </w:style>
  <w:style w:type="character" w:customStyle="1" w:styleId="ListLabel275">
    <w:name w:val="ListLabel 275"/>
    <w:qFormat/>
    <w:rPr>
      <w:rFonts w:cs="Symbol"/>
    </w:rPr>
  </w:style>
  <w:style w:type="character" w:customStyle="1" w:styleId="ListLabel276">
    <w:name w:val="ListLabel 276"/>
    <w:qFormat/>
    <w:rPr>
      <w:rFonts w:cs="Symbol"/>
    </w:rPr>
  </w:style>
  <w:style w:type="character" w:customStyle="1" w:styleId="ListLabel277">
    <w:name w:val="ListLabel 277"/>
    <w:qFormat/>
    <w:rPr>
      <w:rFonts w:cs="Symbol"/>
    </w:rPr>
  </w:style>
  <w:style w:type="character" w:customStyle="1" w:styleId="ListLabel278">
    <w:name w:val="ListLabel 278"/>
    <w:qFormat/>
    <w:rPr>
      <w:rFonts w:cs="Symbol"/>
    </w:rPr>
  </w:style>
  <w:style w:type="character" w:customStyle="1" w:styleId="ListLabel279">
    <w:name w:val="ListLabel 279"/>
    <w:qFormat/>
    <w:rPr>
      <w:rFonts w:cs="Symbol"/>
    </w:rPr>
  </w:style>
  <w:style w:type="character" w:customStyle="1" w:styleId="ListLabel280">
    <w:name w:val="ListLabel 280"/>
    <w:qFormat/>
    <w:rPr>
      <w:rFonts w:cs="Symbol"/>
    </w:rPr>
  </w:style>
  <w:style w:type="character" w:customStyle="1" w:styleId="ListLabel281">
    <w:name w:val="ListLabel 281"/>
    <w:qFormat/>
    <w:rPr>
      <w:rFonts w:ascii="Arial" w:eastAsia="Arial" w:hAnsi="Arial" w:cs="Symbol"/>
      <w:b w:val="0"/>
      <w:sz w:val="22"/>
    </w:rPr>
  </w:style>
  <w:style w:type="character" w:customStyle="1" w:styleId="ListLabel282">
    <w:name w:val="ListLabel 282"/>
    <w:qFormat/>
    <w:rPr>
      <w:rFonts w:eastAsia="Arial" w:cs="Symbol"/>
      <w:b w:val="0"/>
      <w:sz w:val="20"/>
    </w:rPr>
  </w:style>
  <w:style w:type="character" w:customStyle="1" w:styleId="ListLabel283">
    <w:name w:val="ListLabel 283"/>
    <w:qFormat/>
    <w:rPr>
      <w:rFonts w:cs="OpenSymbol;Arial Unicode MS"/>
      <w:b/>
      <w:sz w:val="22"/>
    </w:rPr>
  </w:style>
  <w:style w:type="character" w:customStyle="1" w:styleId="ListLabel284">
    <w:name w:val="ListLabel 284"/>
    <w:qFormat/>
    <w:rPr>
      <w:rFonts w:eastAsia="Arial" w:cs="Symbol"/>
      <w:b w:val="0"/>
      <w:bCs w:val="0"/>
      <w:sz w:val="20"/>
      <w:szCs w:val="22"/>
    </w:rPr>
  </w:style>
  <w:style w:type="character" w:customStyle="1" w:styleId="ListLabel285">
    <w:name w:val="ListLabel 285"/>
    <w:qFormat/>
    <w:rPr>
      <w:rFonts w:ascii="Arial" w:hAnsi="Arial" w:cs="OpenSymbol;Arial Unicode MS"/>
      <w:sz w:val="20"/>
    </w:rPr>
  </w:style>
  <w:style w:type="character" w:customStyle="1" w:styleId="ListLabel286">
    <w:name w:val="ListLabel 286"/>
    <w:qFormat/>
    <w:rPr>
      <w:rFonts w:ascii="Arial" w:eastAsia="Arial" w:hAnsi="Arial" w:cs="Symbol"/>
      <w:b w:val="0"/>
      <w:sz w:val="20"/>
      <w:szCs w:val="20"/>
    </w:rPr>
  </w:style>
  <w:style w:type="character" w:customStyle="1" w:styleId="ListLabel287">
    <w:name w:val="ListLabel 287"/>
    <w:qFormat/>
    <w:rPr>
      <w:rFonts w:eastAsia="Arial" w:cs="Arial"/>
      <w:sz w:val="22"/>
    </w:rPr>
  </w:style>
  <w:style w:type="character" w:customStyle="1" w:styleId="ListLabel288">
    <w:name w:val="ListLabel 288"/>
    <w:qFormat/>
    <w:rPr>
      <w:rFonts w:cs="Symbol"/>
    </w:rPr>
  </w:style>
  <w:style w:type="character" w:customStyle="1" w:styleId="ListLabel289">
    <w:name w:val="ListLabel 289"/>
    <w:qFormat/>
    <w:rPr>
      <w:rFonts w:cs="Symbol"/>
    </w:rPr>
  </w:style>
  <w:style w:type="character" w:customStyle="1" w:styleId="ListLabel290">
    <w:name w:val="ListLabel 290"/>
    <w:qFormat/>
    <w:rPr>
      <w:rFonts w:cs="Symbol"/>
    </w:rPr>
  </w:style>
  <w:style w:type="character" w:customStyle="1" w:styleId="ListLabel291">
    <w:name w:val="ListLabel 291"/>
    <w:qFormat/>
    <w:rPr>
      <w:rFonts w:cs="Symbol"/>
    </w:rPr>
  </w:style>
  <w:style w:type="character" w:customStyle="1" w:styleId="ListLabel292">
    <w:name w:val="ListLabel 292"/>
    <w:qFormat/>
    <w:rPr>
      <w:rFonts w:cs="Symbol"/>
    </w:rPr>
  </w:style>
  <w:style w:type="character" w:customStyle="1" w:styleId="ListLabel293">
    <w:name w:val="ListLabel 293"/>
    <w:qFormat/>
    <w:rPr>
      <w:rFonts w:cs="Symbol"/>
    </w:rPr>
  </w:style>
  <w:style w:type="character" w:customStyle="1" w:styleId="ListLabel294">
    <w:name w:val="ListLabel 294"/>
    <w:qFormat/>
    <w:rPr>
      <w:rFonts w:ascii="Arial" w:eastAsia="Times New Roman" w:hAnsi="Arial" w:cs="Times New Roman"/>
      <w:sz w:val="20"/>
    </w:rPr>
  </w:style>
  <w:style w:type="character" w:customStyle="1" w:styleId="ListLabel295">
    <w:name w:val="ListLabel 295"/>
    <w:qFormat/>
    <w:rPr>
      <w:rFonts w:eastAsia="Arial" w:cs="Symbol"/>
      <w:b w:val="0"/>
      <w:sz w:val="22"/>
    </w:rPr>
  </w:style>
  <w:style w:type="character" w:customStyle="1" w:styleId="ListLabel296">
    <w:name w:val="ListLabel 296"/>
    <w:qFormat/>
    <w:rPr>
      <w:rFonts w:ascii="Arial" w:hAnsi="Arial" w:cs="OpenSymbol;Arial Unicode MS"/>
      <w:b/>
      <w:sz w:val="22"/>
    </w:rPr>
  </w:style>
  <w:style w:type="character" w:customStyle="1" w:styleId="ListLabel297">
    <w:name w:val="ListLabel 297"/>
    <w:qFormat/>
    <w:rPr>
      <w:rFonts w:ascii="Arial" w:hAnsi="Arial" w:cs="Times New Roman"/>
      <w:sz w:val="20"/>
      <w:szCs w:val="20"/>
    </w:rPr>
  </w:style>
  <w:style w:type="character" w:customStyle="1" w:styleId="ListLabel298">
    <w:name w:val="ListLabel 298"/>
    <w:qFormat/>
    <w:rPr>
      <w:rFonts w:ascii="Arial" w:hAnsi="Arial" w:cs="OpenSymbol;Arial Unicode MS"/>
      <w:sz w:val="22"/>
    </w:rPr>
  </w:style>
  <w:style w:type="character" w:customStyle="1" w:styleId="ListLabel299">
    <w:name w:val="ListLabel 299"/>
    <w:qFormat/>
    <w:rPr>
      <w:rFonts w:cs="OpenSymbol;Arial Unicode MS"/>
    </w:rPr>
  </w:style>
  <w:style w:type="character" w:customStyle="1" w:styleId="ListLabel300">
    <w:name w:val="ListLabel 300"/>
    <w:qFormat/>
    <w:rPr>
      <w:rFonts w:cs="OpenSymbol;Arial Unicode MS"/>
    </w:rPr>
  </w:style>
  <w:style w:type="character" w:customStyle="1" w:styleId="ListLabel301">
    <w:name w:val="ListLabel 301"/>
    <w:qFormat/>
    <w:rPr>
      <w:rFonts w:cs="OpenSymbol;Arial Unicode MS"/>
    </w:rPr>
  </w:style>
  <w:style w:type="character" w:customStyle="1" w:styleId="ListLabel302">
    <w:name w:val="ListLabel 302"/>
    <w:qFormat/>
    <w:rPr>
      <w:rFonts w:cs="OpenSymbol;Arial Unicode MS"/>
    </w:rPr>
  </w:style>
  <w:style w:type="character" w:customStyle="1" w:styleId="ListLabel303">
    <w:name w:val="ListLabel 303"/>
    <w:qFormat/>
    <w:rPr>
      <w:rFonts w:cs="OpenSymbol;Arial Unicode MS"/>
    </w:rPr>
  </w:style>
  <w:style w:type="character" w:customStyle="1" w:styleId="ListLabel304">
    <w:name w:val="ListLabel 304"/>
    <w:qFormat/>
    <w:rPr>
      <w:rFonts w:cs="OpenSymbol;Arial Unicode MS"/>
    </w:rPr>
  </w:style>
  <w:style w:type="character" w:customStyle="1" w:styleId="ListLabel305">
    <w:name w:val="ListLabel 305"/>
    <w:qFormat/>
    <w:rPr>
      <w:rFonts w:cs="OpenSymbol;Arial Unicode MS"/>
    </w:rPr>
  </w:style>
  <w:style w:type="character" w:customStyle="1" w:styleId="ListLabel306">
    <w:name w:val="ListLabel 306"/>
    <w:qFormat/>
    <w:rPr>
      <w:rFonts w:cs="Symbol"/>
    </w:rPr>
  </w:style>
  <w:style w:type="character" w:customStyle="1" w:styleId="ListLabel307">
    <w:name w:val="ListLabel 307"/>
    <w:qFormat/>
    <w:rPr>
      <w:rFonts w:cs="Symbol"/>
    </w:rPr>
  </w:style>
  <w:style w:type="character" w:customStyle="1" w:styleId="ListLabel308">
    <w:name w:val="ListLabel 308"/>
    <w:qFormat/>
    <w:rPr>
      <w:rFonts w:cs="Symbol"/>
    </w:rPr>
  </w:style>
  <w:style w:type="character" w:customStyle="1" w:styleId="ListLabel309">
    <w:name w:val="ListLabel 309"/>
    <w:qFormat/>
    <w:rPr>
      <w:rFonts w:cs="Symbol"/>
    </w:rPr>
  </w:style>
  <w:style w:type="character" w:customStyle="1" w:styleId="ListLabel310">
    <w:name w:val="ListLabel 310"/>
    <w:qFormat/>
    <w:rPr>
      <w:rFonts w:cs="Symbol"/>
    </w:rPr>
  </w:style>
  <w:style w:type="character" w:customStyle="1" w:styleId="ListLabel311">
    <w:name w:val="ListLabel 311"/>
    <w:qFormat/>
    <w:rPr>
      <w:rFonts w:cs="Symbol"/>
    </w:rPr>
  </w:style>
  <w:style w:type="character" w:customStyle="1" w:styleId="ListLabel312">
    <w:name w:val="ListLabel 312"/>
    <w:qFormat/>
    <w:rPr>
      <w:rFonts w:ascii="Arial" w:hAnsi="Arial" w:cs="OpenSymbol;Arial Unicode MS"/>
      <w:b w:val="0"/>
      <w:sz w:val="22"/>
    </w:rPr>
  </w:style>
  <w:style w:type="character" w:customStyle="1" w:styleId="ListLabel313">
    <w:name w:val="ListLabel 313"/>
    <w:qFormat/>
    <w:rPr>
      <w:rFonts w:cs="OpenSymbol;Arial Unicode MS"/>
    </w:rPr>
  </w:style>
  <w:style w:type="character" w:customStyle="1" w:styleId="ListLabel314">
    <w:name w:val="ListLabel 314"/>
    <w:qFormat/>
    <w:rPr>
      <w:rFonts w:cs="OpenSymbol;Arial Unicode MS"/>
    </w:rPr>
  </w:style>
  <w:style w:type="character" w:customStyle="1" w:styleId="ListLabel315">
    <w:name w:val="ListLabel 315"/>
    <w:qFormat/>
    <w:rPr>
      <w:rFonts w:cs="OpenSymbol;Arial Unicode MS"/>
    </w:rPr>
  </w:style>
  <w:style w:type="character" w:customStyle="1" w:styleId="ListLabel316">
    <w:name w:val="ListLabel 316"/>
    <w:qFormat/>
    <w:rPr>
      <w:rFonts w:cs="OpenSymbol;Arial Unicode MS"/>
    </w:rPr>
  </w:style>
  <w:style w:type="character" w:customStyle="1" w:styleId="ListLabel317">
    <w:name w:val="ListLabel 317"/>
    <w:qFormat/>
    <w:rPr>
      <w:rFonts w:cs="OpenSymbol;Arial Unicode MS"/>
    </w:rPr>
  </w:style>
  <w:style w:type="character" w:customStyle="1" w:styleId="ListLabel318">
    <w:name w:val="ListLabel 318"/>
    <w:qFormat/>
    <w:rPr>
      <w:rFonts w:cs="OpenSymbol;Arial Unicode MS"/>
    </w:rPr>
  </w:style>
  <w:style w:type="character" w:customStyle="1" w:styleId="ListLabel319">
    <w:name w:val="ListLabel 319"/>
    <w:qFormat/>
    <w:rPr>
      <w:rFonts w:cs="OpenSymbol;Arial Unicode MS"/>
    </w:rPr>
  </w:style>
  <w:style w:type="character" w:customStyle="1" w:styleId="ListLabel320">
    <w:name w:val="ListLabel 320"/>
    <w:qFormat/>
    <w:rPr>
      <w:rFonts w:cs="OpenSymbol;Arial Unicode MS"/>
    </w:rPr>
  </w:style>
  <w:style w:type="character" w:customStyle="1" w:styleId="ListLabel321">
    <w:name w:val="ListLabel 321"/>
    <w:qFormat/>
    <w:rPr>
      <w:rFonts w:ascii="Arial" w:hAnsi="Arial" w:cs="OpenSymbol;Arial Unicode MS"/>
      <w:sz w:val="22"/>
    </w:rPr>
  </w:style>
  <w:style w:type="character" w:customStyle="1" w:styleId="ListLabel322">
    <w:name w:val="ListLabel 322"/>
    <w:qFormat/>
    <w:rPr>
      <w:rFonts w:cs="OpenSymbol;Arial Unicode MS"/>
    </w:rPr>
  </w:style>
  <w:style w:type="character" w:customStyle="1" w:styleId="ListLabel323">
    <w:name w:val="ListLabel 323"/>
    <w:qFormat/>
    <w:rPr>
      <w:rFonts w:cs="OpenSymbol;Arial Unicode MS"/>
    </w:rPr>
  </w:style>
  <w:style w:type="character" w:customStyle="1" w:styleId="ListLabel324">
    <w:name w:val="ListLabel 324"/>
    <w:qFormat/>
    <w:rPr>
      <w:rFonts w:cs="OpenSymbol;Arial Unicode MS"/>
    </w:rPr>
  </w:style>
  <w:style w:type="character" w:customStyle="1" w:styleId="ListLabel325">
    <w:name w:val="ListLabel 325"/>
    <w:qFormat/>
    <w:rPr>
      <w:rFonts w:cs="OpenSymbol;Arial Unicode MS"/>
    </w:rPr>
  </w:style>
  <w:style w:type="character" w:customStyle="1" w:styleId="ListLabel326">
    <w:name w:val="ListLabel 326"/>
    <w:qFormat/>
    <w:rPr>
      <w:rFonts w:cs="OpenSymbol;Arial Unicode MS"/>
    </w:rPr>
  </w:style>
  <w:style w:type="character" w:customStyle="1" w:styleId="ListLabel327">
    <w:name w:val="ListLabel 327"/>
    <w:qFormat/>
    <w:rPr>
      <w:rFonts w:cs="OpenSymbol;Arial Unicode MS"/>
    </w:rPr>
  </w:style>
  <w:style w:type="character" w:customStyle="1" w:styleId="ListLabel328">
    <w:name w:val="ListLabel 328"/>
    <w:qFormat/>
    <w:rPr>
      <w:rFonts w:cs="OpenSymbol;Arial Unicode MS"/>
    </w:rPr>
  </w:style>
  <w:style w:type="character" w:customStyle="1" w:styleId="ListLabel329">
    <w:name w:val="ListLabel 329"/>
    <w:qFormat/>
    <w:rPr>
      <w:rFonts w:cs="OpenSymbol;Arial Unicode MS"/>
    </w:rPr>
  </w:style>
  <w:style w:type="character" w:customStyle="1" w:styleId="ListLabel330">
    <w:name w:val="ListLabel 330"/>
    <w:qFormat/>
    <w:rPr>
      <w:rFonts w:cs="Symbol"/>
    </w:rPr>
  </w:style>
  <w:style w:type="character" w:customStyle="1" w:styleId="ListLabel331">
    <w:name w:val="ListLabel 331"/>
    <w:qFormat/>
    <w:rPr>
      <w:rFonts w:cs="Symbol"/>
    </w:rPr>
  </w:style>
  <w:style w:type="character" w:customStyle="1" w:styleId="ListLabel332">
    <w:name w:val="ListLabel 332"/>
    <w:qFormat/>
    <w:rPr>
      <w:rFonts w:cs="Symbol"/>
    </w:rPr>
  </w:style>
  <w:style w:type="character" w:customStyle="1" w:styleId="ListLabel333">
    <w:name w:val="ListLabel 333"/>
    <w:qFormat/>
    <w:rPr>
      <w:rFonts w:cs="Symbol"/>
    </w:rPr>
  </w:style>
  <w:style w:type="character" w:customStyle="1" w:styleId="ListLabel334">
    <w:name w:val="ListLabel 334"/>
    <w:qFormat/>
    <w:rPr>
      <w:rFonts w:cs="Symbol"/>
    </w:rPr>
  </w:style>
  <w:style w:type="character" w:customStyle="1" w:styleId="ListLabel335">
    <w:name w:val="ListLabel 335"/>
    <w:qFormat/>
    <w:rPr>
      <w:rFonts w:cs="Symbol"/>
    </w:rPr>
  </w:style>
  <w:style w:type="character" w:customStyle="1" w:styleId="ListLabel336">
    <w:name w:val="ListLabel 336"/>
    <w:qFormat/>
    <w:rPr>
      <w:rFonts w:cs="Symbol"/>
    </w:rPr>
  </w:style>
  <w:style w:type="character" w:customStyle="1" w:styleId="ListLabel337">
    <w:name w:val="ListLabel 337"/>
    <w:qFormat/>
    <w:rPr>
      <w:rFonts w:cs="Symbol"/>
    </w:rPr>
  </w:style>
  <w:style w:type="character" w:customStyle="1" w:styleId="ListLabel338">
    <w:name w:val="ListLabel 338"/>
    <w:qFormat/>
    <w:rPr>
      <w:rFonts w:cs="Symbol"/>
    </w:rPr>
  </w:style>
  <w:style w:type="character" w:customStyle="1" w:styleId="ListLabel339">
    <w:name w:val="ListLabel 339"/>
    <w:qFormat/>
    <w:rPr>
      <w:rFonts w:cs="Symbol"/>
    </w:rPr>
  </w:style>
  <w:style w:type="character" w:customStyle="1" w:styleId="ListLabel340">
    <w:name w:val="ListLabel 340"/>
    <w:qFormat/>
    <w:rPr>
      <w:rFonts w:cs="Symbol"/>
    </w:rPr>
  </w:style>
  <w:style w:type="character" w:customStyle="1" w:styleId="ListLabel341">
    <w:name w:val="ListLabel 341"/>
    <w:qFormat/>
    <w:rPr>
      <w:rFonts w:cs="Symbol"/>
    </w:rPr>
  </w:style>
  <w:style w:type="character" w:customStyle="1" w:styleId="ListLabel342">
    <w:name w:val="ListLabel 342"/>
    <w:qFormat/>
    <w:rPr>
      <w:rFonts w:cs="Symbol"/>
    </w:rPr>
  </w:style>
  <w:style w:type="character" w:customStyle="1" w:styleId="ListLabel343">
    <w:name w:val="ListLabel 343"/>
    <w:qFormat/>
    <w:rPr>
      <w:rFonts w:cs="Symbol"/>
    </w:rPr>
  </w:style>
  <w:style w:type="character" w:customStyle="1" w:styleId="ListLabel344">
    <w:name w:val="ListLabel 344"/>
    <w:qFormat/>
    <w:rPr>
      <w:rFonts w:cs="Symbol"/>
    </w:rPr>
  </w:style>
  <w:style w:type="character" w:customStyle="1" w:styleId="ListLabel345">
    <w:name w:val="ListLabel 345"/>
    <w:qFormat/>
    <w:rPr>
      <w:rFonts w:cs="Symbol"/>
    </w:rPr>
  </w:style>
  <w:style w:type="character" w:customStyle="1" w:styleId="ListLabel346">
    <w:name w:val="ListLabel 346"/>
    <w:qFormat/>
    <w:rPr>
      <w:rFonts w:cs="Symbol"/>
    </w:rPr>
  </w:style>
  <w:style w:type="character" w:customStyle="1" w:styleId="ListLabel347">
    <w:name w:val="ListLabel 347"/>
    <w:qFormat/>
    <w:rPr>
      <w:rFonts w:cs="Symbol"/>
    </w:rPr>
  </w:style>
  <w:style w:type="character" w:customStyle="1" w:styleId="ListLabel348">
    <w:name w:val="ListLabel 348"/>
    <w:qFormat/>
    <w:rPr>
      <w:rFonts w:ascii="Arial" w:eastAsia="Arial" w:hAnsi="Arial" w:cs="Symbol"/>
      <w:b w:val="0"/>
      <w:sz w:val="22"/>
    </w:rPr>
  </w:style>
  <w:style w:type="character" w:customStyle="1" w:styleId="ListLabel349">
    <w:name w:val="ListLabel 349"/>
    <w:qFormat/>
    <w:rPr>
      <w:rFonts w:eastAsia="Arial" w:cs="Symbol"/>
      <w:b w:val="0"/>
      <w:sz w:val="20"/>
    </w:rPr>
  </w:style>
  <w:style w:type="character" w:customStyle="1" w:styleId="ListLabel350">
    <w:name w:val="ListLabel 350"/>
    <w:qFormat/>
    <w:rPr>
      <w:rFonts w:cs="OpenSymbol;Arial Unicode MS"/>
      <w:b/>
      <w:sz w:val="22"/>
    </w:rPr>
  </w:style>
  <w:style w:type="character" w:customStyle="1" w:styleId="ListLabel351">
    <w:name w:val="ListLabel 351"/>
    <w:qFormat/>
    <w:rPr>
      <w:rFonts w:eastAsia="Arial" w:cs="Symbol"/>
      <w:b w:val="0"/>
      <w:bCs w:val="0"/>
      <w:sz w:val="20"/>
      <w:szCs w:val="22"/>
    </w:rPr>
  </w:style>
  <w:style w:type="character" w:customStyle="1" w:styleId="ListLabel352">
    <w:name w:val="ListLabel 352"/>
    <w:qFormat/>
    <w:rPr>
      <w:rFonts w:ascii="Arial" w:hAnsi="Arial" w:cs="OpenSymbol;Arial Unicode MS"/>
      <w:sz w:val="20"/>
    </w:rPr>
  </w:style>
  <w:style w:type="character" w:customStyle="1" w:styleId="ListLabel353">
    <w:name w:val="ListLabel 353"/>
    <w:qFormat/>
    <w:rPr>
      <w:rFonts w:ascii="Arial" w:eastAsia="Arial" w:hAnsi="Arial" w:cs="Symbol"/>
      <w:b w:val="0"/>
      <w:sz w:val="20"/>
      <w:szCs w:val="20"/>
    </w:rPr>
  </w:style>
  <w:style w:type="character" w:customStyle="1" w:styleId="ListLabel354">
    <w:name w:val="ListLabel 354"/>
    <w:qFormat/>
    <w:rPr>
      <w:rFonts w:eastAsia="Arial" w:cs="Arial"/>
      <w:sz w:val="22"/>
    </w:rPr>
  </w:style>
  <w:style w:type="character" w:customStyle="1" w:styleId="ListLabel355">
    <w:name w:val="ListLabel 355"/>
    <w:qFormat/>
    <w:rPr>
      <w:rFonts w:cs="Symbol"/>
    </w:rPr>
  </w:style>
  <w:style w:type="character" w:customStyle="1" w:styleId="ListLabel356">
    <w:name w:val="ListLabel 356"/>
    <w:qFormat/>
    <w:rPr>
      <w:rFonts w:cs="Symbol"/>
    </w:rPr>
  </w:style>
  <w:style w:type="character" w:customStyle="1" w:styleId="ListLabel357">
    <w:name w:val="ListLabel 357"/>
    <w:qFormat/>
    <w:rPr>
      <w:rFonts w:cs="Symbol"/>
    </w:rPr>
  </w:style>
  <w:style w:type="character" w:customStyle="1" w:styleId="ListLabel358">
    <w:name w:val="ListLabel 358"/>
    <w:qFormat/>
    <w:rPr>
      <w:rFonts w:cs="Symbol"/>
    </w:rPr>
  </w:style>
  <w:style w:type="character" w:customStyle="1" w:styleId="ListLabel359">
    <w:name w:val="ListLabel 359"/>
    <w:qFormat/>
    <w:rPr>
      <w:rFonts w:cs="Symbol"/>
    </w:rPr>
  </w:style>
  <w:style w:type="character" w:customStyle="1" w:styleId="ListLabel360">
    <w:name w:val="ListLabel 360"/>
    <w:qFormat/>
    <w:rPr>
      <w:rFonts w:cs="Symbol"/>
    </w:rPr>
  </w:style>
  <w:style w:type="character" w:customStyle="1" w:styleId="ListLabel361">
    <w:name w:val="ListLabel 361"/>
    <w:qFormat/>
    <w:rPr>
      <w:rFonts w:ascii="Arial" w:eastAsia="Times New Roman" w:hAnsi="Arial" w:cs="Times New Roman"/>
      <w:sz w:val="20"/>
    </w:rPr>
  </w:style>
  <w:style w:type="character" w:customStyle="1" w:styleId="ListLabel362">
    <w:name w:val="ListLabel 362"/>
    <w:qFormat/>
    <w:rPr>
      <w:rFonts w:eastAsia="Arial" w:cs="Symbol"/>
      <w:b w:val="0"/>
      <w:sz w:val="22"/>
    </w:rPr>
  </w:style>
  <w:style w:type="character" w:customStyle="1" w:styleId="ListLabel363">
    <w:name w:val="ListLabel 363"/>
    <w:qFormat/>
    <w:rPr>
      <w:rFonts w:ascii="Arial" w:hAnsi="Arial" w:cs="OpenSymbol;Arial Unicode MS"/>
      <w:b/>
      <w:sz w:val="22"/>
    </w:rPr>
  </w:style>
  <w:style w:type="character" w:customStyle="1" w:styleId="ListLabel364">
    <w:name w:val="ListLabel 364"/>
    <w:qFormat/>
    <w:rPr>
      <w:rFonts w:ascii="Arial" w:hAnsi="Arial" w:cs="Times New Roman"/>
      <w:sz w:val="20"/>
      <w:szCs w:val="20"/>
    </w:rPr>
  </w:style>
  <w:style w:type="character" w:customStyle="1" w:styleId="ListLabel365">
    <w:name w:val="ListLabel 365"/>
    <w:qFormat/>
    <w:rPr>
      <w:rFonts w:ascii="Arial" w:hAnsi="Arial" w:cs="OpenSymbol;Arial Unicode MS"/>
      <w:sz w:val="22"/>
    </w:rPr>
  </w:style>
  <w:style w:type="character" w:customStyle="1" w:styleId="ListLabel366">
    <w:name w:val="ListLabel 366"/>
    <w:qFormat/>
    <w:rPr>
      <w:rFonts w:cs="OpenSymbol;Arial Unicode MS"/>
    </w:rPr>
  </w:style>
  <w:style w:type="character" w:customStyle="1" w:styleId="ListLabel367">
    <w:name w:val="ListLabel 367"/>
    <w:qFormat/>
    <w:rPr>
      <w:rFonts w:cs="OpenSymbol;Arial Unicode MS"/>
    </w:rPr>
  </w:style>
  <w:style w:type="character" w:customStyle="1" w:styleId="ListLabel368">
    <w:name w:val="ListLabel 368"/>
    <w:qFormat/>
    <w:rPr>
      <w:rFonts w:cs="OpenSymbol;Arial Unicode MS"/>
    </w:rPr>
  </w:style>
  <w:style w:type="character" w:customStyle="1" w:styleId="ListLabel369">
    <w:name w:val="ListLabel 369"/>
    <w:qFormat/>
    <w:rPr>
      <w:rFonts w:cs="OpenSymbol;Arial Unicode MS"/>
    </w:rPr>
  </w:style>
  <w:style w:type="character" w:customStyle="1" w:styleId="ListLabel370">
    <w:name w:val="ListLabel 370"/>
    <w:qFormat/>
    <w:rPr>
      <w:rFonts w:cs="OpenSymbol;Arial Unicode MS"/>
    </w:rPr>
  </w:style>
  <w:style w:type="character" w:customStyle="1" w:styleId="ListLabel371">
    <w:name w:val="ListLabel 371"/>
    <w:qFormat/>
    <w:rPr>
      <w:rFonts w:cs="OpenSymbol;Arial Unicode MS"/>
    </w:rPr>
  </w:style>
  <w:style w:type="character" w:customStyle="1" w:styleId="ListLabel372">
    <w:name w:val="ListLabel 372"/>
    <w:qFormat/>
    <w:rPr>
      <w:rFonts w:cs="OpenSymbol;Arial Unicode MS"/>
    </w:rPr>
  </w:style>
  <w:style w:type="character" w:customStyle="1" w:styleId="ListLabel373">
    <w:name w:val="ListLabel 373"/>
    <w:qFormat/>
    <w:rPr>
      <w:rFonts w:cs="Symbol"/>
    </w:rPr>
  </w:style>
  <w:style w:type="character" w:customStyle="1" w:styleId="ListLabel374">
    <w:name w:val="ListLabel 374"/>
    <w:qFormat/>
    <w:rPr>
      <w:rFonts w:cs="Symbol"/>
    </w:rPr>
  </w:style>
  <w:style w:type="character" w:customStyle="1" w:styleId="ListLabel375">
    <w:name w:val="ListLabel 375"/>
    <w:qFormat/>
    <w:rPr>
      <w:rFonts w:cs="Symbol"/>
    </w:rPr>
  </w:style>
  <w:style w:type="character" w:customStyle="1" w:styleId="ListLabel376">
    <w:name w:val="ListLabel 376"/>
    <w:qFormat/>
    <w:rPr>
      <w:rFonts w:cs="Symbol"/>
    </w:rPr>
  </w:style>
  <w:style w:type="character" w:customStyle="1" w:styleId="ListLabel377">
    <w:name w:val="ListLabel 377"/>
    <w:qFormat/>
    <w:rPr>
      <w:rFonts w:cs="Symbol"/>
    </w:rPr>
  </w:style>
  <w:style w:type="character" w:customStyle="1" w:styleId="ListLabel378">
    <w:name w:val="ListLabel 378"/>
    <w:qFormat/>
    <w:rPr>
      <w:rFonts w:cs="Symbol"/>
    </w:rPr>
  </w:style>
  <w:style w:type="character" w:customStyle="1" w:styleId="ListLabel379">
    <w:name w:val="ListLabel 379"/>
    <w:qFormat/>
    <w:rPr>
      <w:rFonts w:ascii="Arial" w:hAnsi="Arial" w:cs="OpenSymbol;Arial Unicode MS"/>
      <w:b w:val="0"/>
      <w:sz w:val="22"/>
    </w:rPr>
  </w:style>
  <w:style w:type="character" w:customStyle="1" w:styleId="ListLabel380">
    <w:name w:val="ListLabel 380"/>
    <w:qFormat/>
    <w:rPr>
      <w:rFonts w:cs="OpenSymbol;Arial Unicode MS"/>
    </w:rPr>
  </w:style>
  <w:style w:type="character" w:customStyle="1" w:styleId="ListLabel381">
    <w:name w:val="ListLabel 381"/>
    <w:qFormat/>
    <w:rPr>
      <w:rFonts w:cs="OpenSymbol;Arial Unicode MS"/>
    </w:rPr>
  </w:style>
  <w:style w:type="character" w:customStyle="1" w:styleId="ListLabel382">
    <w:name w:val="ListLabel 382"/>
    <w:qFormat/>
    <w:rPr>
      <w:rFonts w:cs="OpenSymbol;Arial Unicode MS"/>
    </w:rPr>
  </w:style>
  <w:style w:type="character" w:customStyle="1" w:styleId="ListLabel383">
    <w:name w:val="ListLabel 383"/>
    <w:qFormat/>
    <w:rPr>
      <w:rFonts w:cs="OpenSymbol;Arial Unicode MS"/>
    </w:rPr>
  </w:style>
  <w:style w:type="character" w:customStyle="1" w:styleId="ListLabel384">
    <w:name w:val="ListLabel 384"/>
    <w:qFormat/>
    <w:rPr>
      <w:rFonts w:cs="OpenSymbol;Arial Unicode MS"/>
    </w:rPr>
  </w:style>
  <w:style w:type="character" w:customStyle="1" w:styleId="ListLabel385">
    <w:name w:val="ListLabel 385"/>
    <w:qFormat/>
    <w:rPr>
      <w:rFonts w:cs="OpenSymbol;Arial Unicode MS"/>
    </w:rPr>
  </w:style>
  <w:style w:type="character" w:customStyle="1" w:styleId="ListLabel386">
    <w:name w:val="ListLabel 386"/>
    <w:qFormat/>
    <w:rPr>
      <w:rFonts w:cs="OpenSymbol;Arial Unicode MS"/>
    </w:rPr>
  </w:style>
  <w:style w:type="character" w:customStyle="1" w:styleId="ListLabel387">
    <w:name w:val="ListLabel 387"/>
    <w:qFormat/>
    <w:rPr>
      <w:rFonts w:cs="OpenSymbol;Arial Unicode MS"/>
    </w:rPr>
  </w:style>
  <w:style w:type="character" w:customStyle="1" w:styleId="ListLabel388">
    <w:name w:val="ListLabel 388"/>
    <w:qFormat/>
    <w:rPr>
      <w:rFonts w:ascii="Arial" w:hAnsi="Arial" w:cs="OpenSymbol;Arial Unicode MS"/>
      <w:sz w:val="22"/>
    </w:rPr>
  </w:style>
  <w:style w:type="character" w:customStyle="1" w:styleId="ListLabel389">
    <w:name w:val="ListLabel 389"/>
    <w:qFormat/>
    <w:rPr>
      <w:rFonts w:cs="OpenSymbol;Arial Unicode MS"/>
    </w:rPr>
  </w:style>
  <w:style w:type="character" w:customStyle="1" w:styleId="ListLabel390">
    <w:name w:val="ListLabel 390"/>
    <w:qFormat/>
    <w:rPr>
      <w:rFonts w:cs="OpenSymbol;Arial Unicode MS"/>
    </w:rPr>
  </w:style>
  <w:style w:type="character" w:customStyle="1" w:styleId="ListLabel391">
    <w:name w:val="ListLabel 391"/>
    <w:qFormat/>
    <w:rPr>
      <w:rFonts w:cs="OpenSymbol;Arial Unicode MS"/>
    </w:rPr>
  </w:style>
  <w:style w:type="character" w:customStyle="1" w:styleId="ListLabel392">
    <w:name w:val="ListLabel 392"/>
    <w:qFormat/>
    <w:rPr>
      <w:rFonts w:cs="OpenSymbol;Arial Unicode MS"/>
    </w:rPr>
  </w:style>
  <w:style w:type="character" w:customStyle="1" w:styleId="ListLabel393">
    <w:name w:val="ListLabel 393"/>
    <w:qFormat/>
    <w:rPr>
      <w:rFonts w:cs="OpenSymbol;Arial Unicode MS"/>
    </w:rPr>
  </w:style>
  <w:style w:type="character" w:customStyle="1" w:styleId="ListLabel394">
    <w:name w:val="ListLabel 394"/>
    <w:qFormat/>
    <w:rPr>
      <w:rFonts w:cs="OpenSymbol;Arial Unicode MS"/>
    </w:rPr>
  </w:style>
  <w:style w:type="character" w:customStyle="1" w:styleId="ListLabel395">
    <w:name w:val="ListLabel 395"/>
    <w:qFormat/>
    <w:rPr>
      <w:rFonts w:cs="OpenSymbol;Arial Unicode MS"/>
    </w:rPr>
  </w:style>
  <w:style w:type="character" w:customStyle="1" w:styleId="ListLabel396">
    <w:name w:val="ListLabel 396"/>
    <w:qFormat/>
    <w:rPr>
      <w:rFonts w:cs="OpenSymbol;Arial Unicode MS"/>
    </w:rPr>
  </w:style>
  <w:style w:type="character" w:customStyle="1" w:styleId="ListLabel397">
    <w:name w:val="ListLabel 397"/>
    <w:qFormat/>
    <w:rPr>
      <w:rFonts w:cs="Symbol"/>
    </w:rPr>
  </w:style>
  <w:style w:type="character" w:customStyle="1" w:styleId="ListLabel398">
    <w:name w:val="ListLabel 398"/>
    <w:qFormat/>
    <w:rPr>
      <w:rFonts w:cs="Symbol"/>
    </w:rPr>
  </w:style>
  <w:style w:type="character" w:customStyle="1" w:styleId="ListLabel399">
    <w:name w:val="ListLabel 399"/>
    <w:qFormat/>
    <w:rPr>
      <w:rFonts w:cs="Symbol"/>
    </w:rPr>
  </w:style>
  <w:style w:type="character" w:customStyle="1" w:styleId="ListLabel400">
    <w:name w:val="ListLabel 400"/>
    <w:qFormat/>
    <w:rPr>
      <w:rFonts w:cs="Symbol"/>
    </w:rPr>
  </w:style>
  <w:style w:type="character" w:customStyle="1" w:styleId="ListLabel401">
    <w:name w:val="ListLabel 401"/>
    <w:qFormat/>
    <w:rPr>
      <w:rFonts w:cs="Symbol"/>
    </w:rPr>
  </w:style>
  <w:style w:type="character" w:customStyle="1" w:styleId="ListLabel402">
    <w:name w:val="ListLabel 402"/>
    <w:qFormat/>
    <w:rPr>
      <w:rFonts w:cs="Symbol"/>
    </w:rPr>
  </w:style>
  <w:style w:type="character" w:customStyle="1" w:styleId="ListLabel403">
    <w:name w:val="ListLabel 403"/>
    <w:qFormat/>
    <w:rPr>
      <w:rFonts w:cs="Symbol"/>
    </w:rPr>
  </w:style>
  <w:style w:type="character" w:customStyle="1" w:styleId="ListLabel404">
    <w:name w:val="ListLabel 404"/>
    <w:qFormat/>
    <w:rPr>
      <w:rFonts w:cs="Symbol"/>
    </w:rPr>
  </w:style>
  <w:style w:type="character" w:customStyle="1" w:styleId="ListLabel405">
    <w:name w:val="ListLabel 405"/>
    <w:qFormat/>
    <w:rPr>
      <w:rFonts w:cs="Symbol"/>
    </w:rPr>
  </w:style>
  <w:style w:type="character" w:customStyle="1" w:styleId="ListLabel406">
    <w:name w:val="ListLabel 406"/>
    <w:qFormat/>
    <w:rPr>
      <w:rFonts w:cs="Symbol"/>
    </w:rPr>
  </w:style>
  <w:style w:type="character" w:customStyle="1" w:styleId="ListLabel407">
    <w:name w:val="ListLabel 407"/>
    <w:qFormat/>
    <w:rPr>
      <w:rFonts w:cs="Symbol"/>
    </w:rPr>
  </w:style>
  <w:style w:type="character" w:customStyle="1" w:styleId="ListLabel408">
    <w:name w:val="ListLabel 408"/>
    <w:qFormat/>
    <w:rPr>
      <w:rFonts w:cs="Symbol"/>
    </w:rPr>
  </w:style>
  <w:style w:type="character" w:customStyle="1" w:styleId="ListLabel409">
    <w:name w:val="ListLabel 409"/>
    <w:qFormat/>
    <w:rPr>
      <w:rFonts w:cs="Symbol"/>
    </w:rPr>
  </w:style>
  <w:style w:type="character" w:customStyle="1" w:styleId="ListLabel410">
    <w:name w:val="ListLabel 410"/>
    <w:qFormat/>
    <w:rPr>
      <w:rFonts w:cs="Symbol"/>
    </w:rPr>
  </w:style>
  <w:style w:type="character" w:customStyle="1" w:styleId="ListLabel411">
    <w:name w:val="ListLabel 411"/>
    <w:qFormat/>
    <w:rPr>
      <w:rFonts w:cs="Symbol"/>
    </w:rPr>
  </w:style>
  <w:style w:type="character" w:customStyle="1" w:styleId="ListLabel412">
    <w:name w:val="ListLabel 412"/>
    <w:qFormat/>
    <w:rPr>
      <w:rFonts w:cs="Symbol"/>
    </w:rPr>
  </w:style>
  <w:style w:type="character" w:customStyle="1" w:styleId="ListLabel413">
    <w:name w:val="ListLabel 413"/>
    <w:qFormat/>
    <w:rPr>
      <w:rFonts w:cs="Symbol"/>
    </w:rPr>
  </w:style>
  <w:style w:type="character" w:customStyle="1" w:styleId="ListLabel414">
    <w:name w:val="ListLabel 414"/>
    <w:qFormat/>
    <w:rPr>
      <w:rFonts w:cs="Symbol"/>
    </w:rPr>
  </w:style>
  <w:style w:type="character" w:customStyle="1" w:styleId="ListLabel415">
    <w:name w:val="ListLabel 415"/>
    <w:qFormat/>
    <w:rPr>
      <w:rFonts w:ascii="Arial" w:eastAsia="Arial" w:hAnsi="Arial" w:cs="Symbol"/>
      <w:b w:val="0"/>
      <w:sz w:val="20"/>
    </w:rPr>
  </w:style>
  <w:style w:type="character" w:customStyle="1" w:styleId="ListLabel416">
    <w:name w:val="ListLabel 416"/>
    <w:qFormat/>
    <w:rPr>
      <w:rFonts w:ascii="Arial" w:eastAsia="Arial" w:hAnsi="Arial" w:cs="Symbol"/>
      <w:b w:val="0"/>
      <w:sz w:val="20"/>
    </w:rPr>
  </w:style>
  <w:style w:type="character" w:customStyle="1" w:styleId="ListLabel417">
    <w:name w:val="ListLabel 417"/>
    <w:qFormat/>
    <w:rPr>
      <w:rFonts w:cs="OpenSymbol;Arial Unicode MS"/>
      <w:b/>
      <w:sz w:val="22"/>
    </w:rPr>
  </w:style>
  <w:style w:type="character" w:customStyle="1" w:styleId="ListLabel418">
    <w:name w:val="ListLabel 418"/>
    <w:qFormat/>
    <w:rPr>
      <w:rFonts w:ascii="Arial" w:eastAsia="Arial" w:hAnsi="Arial" w:cs="Symbol"/>
      <w:b w:val="0"/>
      <w:bCs w:val="0"/>
      <w:sz w:val="20"/>
      <w:szCs w:val="22"/>
    </w:rPr>
  </w:style>
  <w:style w:type="character" w:customStyle="1" w:styleId="ListLabel419">
    <w:name w:val="ListLabel 419"/>
    <w:qFormat/>
    <w:rPr>
      <w:rFonts w:cs="OpenSymbol;Arial Unicode MS"/>
      <w:sz w:val="20"/>
    </w:rPr>
  </w:style>
  <w:style w:type="character" w:customStyle="1" w:styleId="ListLabel420">
    <w:name w:val="ListLabel 420"/>
    <w:qFormat/>
    <w:rPr>
      <w:rFonts w:ascii="Arial" w:eastAsia="Arial" w:hAnsi="Arial" w:cs="Symbol"/>
      <w:b w:val="0"/>
      <w:sz w:val="20"/>
      <w:szCs w:val="20"/>
    </w:rPr>
  </w:style>
  <w:style w:type="character" w:customStyle="1" w:styleId="ListLabel421">
    <w:name w:val="ListLabel 421"/>
    <w:qFormat/>
    <w:rPr>
      <w:rFonts w:eastAsia="Arial" w:cs="Arial"/>
      <w:sz w:val="22"/>
    </w:rPr>
  </w:style>
  <w:style w:type="character" w:customStyle="1" w:styleId="ListLabel422">
    <w:name w:val="ListLabel 422"/>
    <w:qFormat/>
    <w:rPr>
      <w:rFonts w:cs="Symbol"/>
    </w:rPr>
  </w:style>
  <w:style w:type="character" w:customStyle="1" w:styleId="ListLabel423">
    <w:name w:val="ListLabel 423"/>
    <w:qFormat/>
    <w:rPr>
      <w:rFonts w:cs="Symbol"/>
    </w:rPr>
  </w:style>
  <w:style w:type="character" w:customStyle="1" w:styleId="ListLabel424">
    <w:name w:val="ListLabel 424"/>
    <w:qFormat/>
    <w:rPr>
      <w:rFonts w:cs="Symbol"/>
    </w:rPr>
  </w:style>
  <w:style w:type="character" w:customStyle="1" w:styleId="ListLabel425">
    <w:name w:val="ListLabel 425"/>
    <w:qFormat/>
    <w:rPr>
      <w:rFonts w:cs="Symbol"/>
    </w:rPr>
  </w:style>
  <w:style w:type="character" w:customStyle="1" w:styleId="ListLabel426">
    <w:name w:val="ListLabel 426"/>
    <w:qFormat/>
    <w:rPr>
      <w:rFonts w:cs="Symbol"/>
    </w:rPr>
  </w:style>
  <w:style w:type="character" w:customStyle="1" w:styleId="ListLabel427">
    <w:name w:val="ListLabel 427"/>
    <w:qFormat/>
    <w:rPr>
      <w:rFonts w:cs="Symbol"/>
    </w:rPr>
  </w:style>
  <w:style w:type="character" w:customStyle="1" w:styleId="ListLabel428">
    <w:name w:val="ListLabel 428"/>
    <w:qFormat/>
    <w:rPr>
      <w:rFonts w:eastAsia="Times New Roman" w:cs="Times New Roman"/>
      <w:sz w:val="20"/>
    </w:rPr>
  </w:style>
  <w:style w:type="character" w:customStyle="1" w:styleId="ListLabel429">
    <w:name w:val="ListLabel 429"/>
    <w:qFormat/>
    <w:rPr>
      <w:rFonts w:eastAsia="Arial" w:cs="Symbol"/>
      <w:b w:val="0"/>
      <w:sz w:val="22"/>
    </w:rPr>
  </w:style>
  <w:style w:type="character" w:customStyle="1" w:styleId="ListLabel430">
    <w:name w:val="ListLabel 430"/>
    <w:qFormat/>
    <w:rPr>
      <w:rFonts w:ascii="Arial" w:hAnsi="Arial" w:cs="OpenSymbol;Arial Unicode MS"/>
      <w:b/>
      <w:sz w:val="20"/>
    </w:rPr>
  </w:style>
  <w:style w:type="character" w:customStyle="1" w:styleId="ListLabel431">
    <w:name w:val="ListLabel 431"/>
    <w:qFormat/>
    <w:rPr>
      <w:rFonts w:cs="Times New Roman"/>
      <w:sz w:val="20"/>
      <w:szCs w:val="20"/>
    </w:rPr>
  </w:style>
  <w:style w:type="character" w:customStyle="1" w:styleId="ListLabel432">
    <w:name w:val="ListLabel 432"/>
    <w:qFormat/>
    <w:rPr>
      <w:rFonts w:cs="OpenSymbol;Arial Unicode MS"/>
      <w:sz w:val="20"/>
    </w:rPr>
  </w:style>
  <w:style w:type="character" w:customStyle="1" w:styleId="ListLabel433">
    <w:name w:val="ListLabel 433"/>
    <w:qFormat/>
    <w:rPr>
      <w:rFonts w:cs="OpenSymbol;Arial Unicode MS"/>
    </w:rPr>
  </w:style>
  <w:style w:type="character" w:customStyle="1" w:styleId="ListLabel434">
    <w:name w:val="ListLabel 434"/>
    <w:qFormat/>
    <w:rPr>
      <w:rFonts w:cs="OpenSymbol;Arial Unicode MS"/>
    </w:rPr>
  </w:style>
  <w:style w:type="character" w:customStyle="1" w:styleId="ListLabel435">
    <w:name w:val="ListLabel 435"/>
    <w:qFormat/>
    <w:rPr>
      <w:rFonts w:cs="OpenSymbol;Arial Unicode MS"/>
    </w:rPr>
  </w:style>
  <w:style w:type="character" w:customStyle="1" w:styleId="ListLabel436">
    <w:name w:val="ListLabel 436"/>
    <w:qFormat/>
    <w:rPr>
      <w:rFonts w:cs="OpenSymbol;Arial Unicode MS"/>
    </w:rPr>
  </w:style>
  <w:style w:type="character" w:customStyle="1" w:styleId="ListLabel437">
    <w:name w:val="ListLabel 437"/>
    <w:qFormat/>
    <w:rPr>
      <w:rFonts w:cs="OpenSymbol;Arial Unicode MS"/>
    </w:rPr>
  </w:style>
  <w:style w:type="character" w:customStyle="1" w:styleId="ListLabel438">
    <w:name w:val="ListLabel 438"/>
    <w:qFormat/>
    <w:rPr>
      <w:rFonts w:cs="OpenSymbol;Arial Unicode MS"/>
    </w:rPr>
  </w:style>
  <w:style w:type="character" w:customStyle="1" w:styleId="ListLabel439">
    <w:name w:val="ListLabel 439"/>
    <w:qFormat/>
    <w:rPr>
      <w:rFonts w:cs="OpenSymbol;Arial Unicode MS"/>
    </w:rPr>
  </w:style>
  <w:style w:type="character" w:customStyle="1" w:styleId="ListLabel440">
    <w:name w:val="ListLabel 440"/>
    <w:qFormat/>
    <w:rPr>
      <w:rFonts w:cs="Symbol"/>
    </w:rPr>
  </w:style>
  <w:style w:type="character" w:customStyle="1" w:styleId="ListLabel441">
    <w:name w:val="ListLabel 441"/>
    <w:qFormat/>
    <w:rPr>
      <w:rFonts w:cs="Symbol"/>
    </w:rPr>
  </w:style>
  <w:style w:type="character" w:customStyle="1" w:styleId="ListLabel442">
    <w:name w:val="ListLabel 442"/>
    <w:qFormat/>
    <w:rPr>
      <w:rFonts w:cs="Symbol"/>
    </w:rPr>
  </w:style>
  <w:style w:type="character" w:customStyle="1" w:styleId="ListLabel443">
    <w:name w:val="ListLabel 443"/>
    <w:qFormat/>
    <w:rPr>
      <w:rFonts w:cs="Symbol"/>
    </w:rPr>
  </w:style>
  <w:style w:type="character" w:customStyle="1" w:styleId="ListLabel444">
    <w:name w:val="ListLabel 444"/>
    <w:qFormat/>
    <w:rPr>
      <w:rFonts w:cs="Symbol"/>
    </w:rPr>
  </w:style>
  <w:style w:type="character" w:customStyle="1" w:styleId="ListLabel445">
    <w:name w:val="ListLabel 445"/>
    <w:qFormat/>
    <w:rPr>
      <w:rFonts w:cs="Symbol"/>
    </w:rPr>
  </w:style>
  <w:style w:type="character" w:customStyle="1" w:styleId="ListLabel446">
    <w:name w:val="ListLabel 446"/>
    <w:qFormat/>
    <w:rPr>
      <w:rFonts w:cs="OpenSymbol;Arial Unicode MS"/>
      <w:b w:val="0"/>
      <w:sz w:val="20"/>
    </w:rPr>
  </w:style>
  <w:style w:type="character" w:customStyle="1" w:styleId="ListLabel447">
    <w:name w:val="ListLabel 447"/>
    <w:qFormat/>
    <w:rPr>
      <w:rFonts w:cs="OpenSymbol;Arial Unicode MS"/>
    </w:rPr>
  </w:style>
  <w:style w:type="character" w:customStyle="1" w:styleId="ListLabel448">
    <w:name w:val="ListLabel 448"/>
    <w:qFormat/>
    <w:rPr>
      <w:rFonts w:cs="OpenSymbol;Arial Unicode MS"/>
    </w:rPr>
  </w:style>
  <w:style w:type="character" w:customStyle="1" w:styleId="ListLabel449">
    <w:name w:val="ListLabel 449"/>
    <w:qFormat/>
    <w:rPr>
      <w:rFonts w:cs="OpenSymbol;Arial Unicode MS"/>
    </w:rPr>
  </w:style>
  <w:style w:type="character" w:customStyle="1" w:styleId="ListLabel450">
    <w:name w:val="ListLabel 450"/>
    <w:qFormat/>
    <w:rPr>
      <w:rFonts w:cs="OpenSymbol;Arial Unicode MS"/>
    </w:rPr>
  </w:style>
  <w:style w:type="character" w:customStyle="1" w:styleId="ListLabel451">
    <w:name w:val="ListLabel 451"/>
    <w:qFormat/>
    <w:rPr>
      <w:rFonts w:cs="OpenSymbol;Arial Unicode MS"/>
    </w:rPr>
  </w:style>
  <w:style w:type="character" w:customStyle="1" w:styleId="ListLabel452">
    <w:name w:val="ListLabel 452"/>
    <w:qFormat/>
    <w:rPr>
      <w:rFonts w:cs="OpenSymbol;Arial Unicode MS"/>
    </w:rPr>
  </w:style>
  <w:style w:type="character" w:customStyle="1" w:styleId="ListLabel453">
    <w:name w:val="ListLabel 453"/>
    <w:qFormat/>
    <w:rPr>
      <w:rFonts w:cs="OpenSymbol;Arial Unicode MS"/>
    </w:rPr>
  </w:style>
  <w:style w:type="character" w:customStyle="1" w:styleId="ListLabel454">
    <w:name w:val="ListLabel 454"/>
    <w:qFormat/>
    <w:rPr>
      <w:rFonts w:cs="OpenSymbol;Arial Unicode MS"/>
    </w:rPr>
  </w:style>
  <w:style w:type="character" w:customStyle="1" w:styleId="ListLabel455">
    <w:name w:val="ListLabel 455"/>
    <w:qFormat/>
    <w:rPr>
      <w:rFonts w:cs="OpenSymbol;Arial Unicode MS"/>
      <w:sz w:val="20"/>
    </w:rPr>
  </w:style>
  <w:style w:type="character" w:customStyle="1" w:styleId="ListLabel456">
    <w:name w:val="ListLabel 456"/>
    <w:qFormat/>
    <w:rPr>
      <w:rFonts w:cs="OpenSymbol;Arial Unicode MS"/>
    </w:rPr>
  </w:style>
  <w:style w:type="character" w:customStyle="1" w:styleId="ListLabel457">
    <w:name w:val="ListLabel 457"/>
    <w:qFormat/>
    <w:rPr>
      <w:rFonts w:cs="OpenSymbol;Arial Unicode MS"/>
    </w:rPr>
  </w:style>
  <w:style w:type="character" w:customStyle="1" w:styleId="ListLabel458">
    <w:name w:val="ListLabel 458"/>
    <w:qFormat/>
    <w:rPr>
      <w:rFonts w:cs="OpenSymbol;Arial Unicode MS"/>
    </w:rPr>
  </w:style>
  <w:style w:type="character" w:customStyle="1" w:styleId="ListLabel459">
    <w:name w:val="ListLabel 459"/>
    <w:qFormat/>
    <w:rPr>
      <w:rFonts w:cs="OpenSymbol;Arial Unicode MS"/>
    </w:rPr>
  </w:style>
  <w:style w:type="character" w:customStyle="1" w:styleId="ListLabel460">
    <w:name w:val="ListLabel 460"/>
    <w:qFormat/>
    <w:rPr>
      <w:rFonts w:cs="OpenSymbol;Arial Unicode MS"/>
    </w:rPr>
  </w:style>
  <w:style w:type="character" w:customStyle="1" w:styleId="ListLabel461">
    <w:name w:val="ListLabel 461"/>
    <w:qFormat/>
    <w:rPr>
      <w:rFonts w:cs="OpenSymbol;Arial Unicode MS"/>
    </w:rPr>
  </w:style>
  <w:style w:type="character" w:customStyle="1" w:styleId="ListLabel462">
    <w:name w:val="ListLabel 462"/>
    <w:qFormat/>
    <w:rPr>
      <w:rFonts w:cs="OpenSymbol;Arial Unicode MS"/>
    </w:rPr>
  </w:style>
  <w:style w:type="character" w:customStyle="1" w:styleId="ListLabel463">
    <w:name w:val="ListLabel 463"/>
    <w:qFormat/>
    <w:rPr>
      <w:rFonts w:cs="OpenSymbol;Arial Unicode MS"/>
    </w:rPr>
  </w:style>
  <w:style w:type="character" w:customStyle="1" w:styleId="ListLabel464">
    <w:name w:val="ListLabel 464"/>
    <w:qFormat/>
    <w:rPr>
      <w:rFonts w:cs="Symbol"/>
    </w:rPr>
  </w:style>
  <w:style w:type="character" w:customStyle="1" w:styleId="ListLabel465">
    <w:name w:val="ListLabel 465"/>
    <w:qFormat/>
    <w:rPr>
      <w:rFonts w:cs="Symbol"/>
    </w:rPr>
  </w:style>
  <w:style w:type="character" w:customStyle="1" w:styleId="ListLabel466">
    <w:name w:val="ListLabel 466"/>
    <w:qFormat/>
    <w:rPr>
      <w:rFonts w:cs="Symbol"/>
    </w:rPr>
  </w:style>
  <w:style w:type="character" w:customStyle="1" w:styleId="ListLabel467">
    <w:name w:val="ListLabel 467"/>
    <w:qFormat/>
    <w:rPr>
      <w:rFonts w:cs="Symbol"/>
    </w:rPr>
  </w:style>
  <w:style w:type="character" w:customStyle="1" w:styleId="ListLabel468">
    <w:name w:val="ListLabel 468"/>
    <w:qFormat/>
    <w:rPr>
      <w:rFonts w:cs="Symbol"/>
    </w:rPr>
  </w:style>
  <w:style w:type="character" w:customStyle="1" w:styleId="ListLabel469">
    <w:name w:val="ListLabel 469"/>
    <w:qFormat/>
    <w:rPr>
      <w:rFonts w:cs="Symbol"/>
    </w:rPr>
  </w:style>
  <w:style w:type="character" w:customStyle="1" w:styleId="ListLabel470">
    <w:name w:val="ListLabel 470"/>
    <w:qFormat/>
    <w:rPr>
      <w:rFonts w:cs="Symbol"/>
    </w:rPr>
  </w:style>
  <w:style w:type="character" w:customStyle="1" w:styleId="ListLabel471">
    <w:name w:val="ListLabel 471"/>
    <w:qFormat/>
    <w:rPr>
      <w:rFonts w:cs="Symbol"/>
    </w:rPr>
  </w:style>
  <w:style w:type="character" w:customStyle="1" w:styleId="ListLabel472">
    <w:name w:val="ListLabel 472"/>
    <w:qFormat/>
    <w:rPr>
      <w:rFonts w:cs="Symbol"/>
    </w:rPr>
  </w:style>
  <w:style w:type="character" w:customStyle="1" w:styleId="ListLabel473">
    <w:name w:val="ListLabel 473"/>
    <w:qFormat/>
    <w:rPr>
      <w:rFonts w:cs="Symbol"/>
    </w:rPr>
  </w:style>
  <w:style w:type="character" w:customStyle="1" w:styleId="ListLabel474">
    <w:name w:val="ListLabel 474"/>
    <w:qFormat/>
    <w:rPr>
      <w:rFonts w:cs="Symbol"/>
    </w:rPr>
  </w:style>
  <w:style w:type="character" w:customStyle="1" w:styleId="ListLabel475">
    <w:name w:val="ListLabel 475"/>
    <w:qFormat/>
    <w:rPr>
      <w:rFonts w:cs="Symbol"/>
    </w:rPr>
  </w:style>
  <w:style w:type="character" w:customStyle="1" w:styleId="ListLabel476">
    <w:name w:val="ListLabel 476"/>
    <w:qFormat/>
    <w:rPr>
      <w:rFonts w:cs="Symbol"/>
    </w:rPr>
  </w:style>
  <w:style w:type="character" w:customStyle="1" w:styleId="ListLabel477">
    <w:name w:val="ListLabel 477"/>
    <w:qFormat/>
    <w:rPr>
      <w:rFonts w:cs="Symbol"/>
    </w:rPr>
  </w:style>
  <w:style w:type="character" w:customStyle="1" w:styleId="ListLabel478">
    <w:name w:val="ListLabel 478"/>
    <w:qFormat/>
    <w:rPr>
      <w:rFonts w:cs="Symbol"/>
    </w:rPr>
  </w:style>
  <w:style w:type="character" w:customStyle="1" w:styleId="ListLabel479">
    <w:name w:val="ListLabel 479"/>
    <w:qFormat/>
    <w:rPr>
      <w:rFonts w:cs="Symbol"/>
    </w:rPr>
  </w:style>
  <w:style w:type="character" w:customStyle="1" w:styleId="ListLabel480">
    <w:name w:val="ListLabel 480"/>
    <w:qFormat/>
    <w:rPr>
      <w:rFonts w:cs="Symbol"/>
    </w:rPr>
  </w:style>
  <w:style w:type="character" w:customStyle="1" w:styleId="ListLabel481">
    <w:name w:val="ListLabel 481"/>
    <w:qFormat/>
    <w:rPr>
      <w:rFonts w:cs="Symbol"/>
    </w:rPr>
  </w:style>
  <w:style w:type="character" w:customStyle="1" w:styleId="ListLabel482">
    <w:name w:val="ListLabel 482"/>
    <w:qFormat/>
    <w:rPr>
      <w:rFonts w:ascii="Arial" w:eastAsia="Arial" w:hAnsi="Arial" w:cs="Symbol"/>
      <w:b w:val="0"/>
      <w:sz w:val="20"/>
    </w:rPr>
  </w:style>
  <w:style w:type="character" w:customStyle="1" w:styleId="ListLabel483">
    <w:name w:val="ListLabel 483"/>
    <w:qFormat/>
    <w:rPr>
      <w:rFonts w:ascii="Arial" w:eastAsia="Arial" w:hAnsi="Arial" w:cs="Symbol"/>
      <w:b w:val="0"/>
      <w:sz w:val="20"/>
    </w:rPr>
  </w:style>
  <w:style w:type="character" w:customStyle="1" w:styleId="ListLabel484">
    <w:name w:val="ListLabel 484"/>
    <w:qFormat/>
    <w:rPr>
      <w:rFonts w:cs="OpenSymbol;Arial Unicode MS"/>
      <w:b/>
      <w:sz w:val="22"/>
    </w:rPr>
  </w:style>
  <w:style w:type="character" w:customStyle="1" w:styleId="ListLabel485">
    <w:name w:val="ListLabel 485"/>
    <w:qFormat/>
    <w:rPr>
      <w:rFonts w:ascii="Arial" w:eastAsia="Arial" w:hAnsi="Arial" w:cs="Symbol"/>
      <w:b w:val="0"/>
      <w:bCs w:val="0"/>
      <w:sz w:val="20"/>
      <w:szCs w:val="22"/>
    </w:rPr>
  </w:style>
  <w:style w:type="character" w:customStyle="1" w:styleId="ListLabel486">
    <w:name w:val="ListLabel 486"/>
    <w:qFormat/>
    <w:rPr>
      <w:rFonts w:cs="OpenSymbol;Arial Unicode MS"/>
      <w:sz w:val="20"/>
    </w:rPr>
  </w:style>
  <w:style w:type="character" w:customStyle="1" w:styleId="ListLabel487">
    <w:name w:val="ListLabel 487"/>
    <w:qFormat/>
    <w:rPr>
      <w:rFonts w:ascii="Arial" w:eastAsia="Arial" w:hAnsi="Arial" w:cs="Symbol"/>
      <w:b w:val="0"/>
      <w:sz w:val="20"/>
      <w:szCs w:val="20"/>
    </w:rPr>
  </w:style>
  <w:style w:type="character" w:customStyle="1" w:styleId="ListLabel488">
    <w:name w:val="ListLabel 488"/>
    <w:qFormat/>
    <w:rPr>
      <w:rFonts w:eastAsia="Arial" w:cs="Arial"/>
      <w:sz w:val="22"/>
    </w:rPr>
  </w:style>
  <w:style w:type="character" w:customStyle="1" w:styleId="ListLabel489">
    <w:name w:val="ListLabel 489"/>
    <w:qFormat/>
    <w:rPr>
      <w:rFonts w:cs="Symbol"/>
    </w:rPr>
  </w:style>
  <w:style w:type="character" w:customStyle="1" w:styleId="ListLabel490">
    <w:name w:val="ListLabel 490"/>
    <w:qFormat/>
    <w:rPr>
      <w:rFonts w:cs="Symbol"/>
    </w:rPr>
  </w:style>
  <w:style w:type="character" w:customStyle="1" w:styleId="ListLabel491">
    <w:name w:val="ListLabel 491"/>
    <w:qFormat/>
    <w:rPr>
      <w:rFonts w:cs="Symbol"/>
    </w:rPr>
  </w:style>
  <w:style w:type="character" w:customStyle="1" w:styleId="ListLabel492">
    <w:name w:val="ListLabel 492"/>
    <w:qFormat/>
    <w:rPr>
      <w:rFonts w:cs="Symbol"/>
    </w:rPr>
  </w:style>
  <w:style w:type="character" w:customStyle="1" w:styleId="ListLabel493">
    <w:name w:val="ListLabel 493"/>
    <w:qFormat/>
    <w:rPr>
      <w:rFonts w:cs="Symbol"/>
    </w:rPr>
  </w:style>
  <w:style w:type="character" w:customStyle="1" w:styleId="ListLabel494">
    <w:name w:val="ListLabel 494"/>
    <w:qFormat/>
    <w:rPr>
      <w:rFonts w:cs="Symbol"/>
    </w:rPr>
  </w:style>
  <w:style w:type="character" w:customStyle="1" w:styleId="ListLabel495">
    <w:name w:val="ListLabel 495"/>
    <w:qFormat/>
    <w:rPr>
      <w:rFonts w:eastAsia="Times New Roman" w:cs="Times New Roman"/>
      <w:sz w:val="20"/>
    </w:rPr>
  </w:style>
  <w:style w:type="character" w:customStyle="1" w:styleId="ListLabel496">
    <w:name w:val="ListLabel 496"/>
    <w:qFormat/>
    <w:rPr>
      <w:rFonts w:eastAsia="Arial" w:cs="Symbol"/>
      <w:b w:val="0"/>
      <w:sz w:val="22"/>
    </w:rPr>
  </w:style>
  <w:style w:type="character" w:customStyle="1" w:styleId="ListLabel497">
    <w:name w:val="ListLabel 497"/>
    <w:qFormat/>
    <w:rPr>
      <w:rFonts w:ascii="Arial" w:hAnsi="Arial" w:cs="OpenSymbol;Arial Unicode MS"/>
      <w:b/>
      <w:sz w:val="20"/>
    </w:rPr>
  </w:style>
  <w:style w:type="character" w:customStyle="1" w:styleId="ListLabel498">
    <w:name w:val="ListLabel 498"/>
    <w:qFormat/>
    <w:rPr>
      <w:rFonts w:cs="Times New Roman"/>
      <w:sz w:val="20"/>
      <w:szCs w:val="20"/>
    </w:rPr>
  </w:style>
  <w:style w:type="character" w:customStyle="1" w:styleId="ListLabel499">
    <w:name w:val="ListLabel 499"/>
    <w:qFormat/>
    <w:rPr>
      <w:rFonts w:cs="OpenSymbol;Arial Unicode MS"/>
      <w:sz w:val="20"/>
    </w:rPr>
  </w:style>
  <w:style w:type="character" w:customStyle="1" w:styleId="ListLabel500">
    <w:name w:val="ListLabel 500"/>
    <w:qFormat/>
    <w:rPr>
      <w:rFonts w:cs="OpenSymbol;Arial Unicode MS"/>
    </w:rPr>
  </w:style>
  <w:style w:type="character" w:customStyle="1" w:styleId="ListLabel501">
    <w:name w:val="ListLabel 501"/>
    <w:qFormat/>
    <w:rPr>
      <w:rFonts w:cs="OpenSymbol;Arial Unicode MS"/>
    </w:rPr>
  </w:style>
  <w:style w:type="character" w:customStyle="1" w:styleId="ListLabel502">
    <w:name w:val="ListLabel 502"/>
    <w:qFormat/>
    <w:rPr>
      <w:rFonts w:cs="OpenSymbol;Arial Unicode MS"/>
    </w:rPr>
  </w:style>
  <w:style w:type="character" w:customStyle="1" w:styleId="ListLabel503">
    <w:name w:val="ListLabel 503"/>
    <w:qFormat/>
    <w:rPr>
      <w:rFonts w:cs="OpenSymbol;Arial Unicode MS"/>
    </w:rPr>
  </w:style>
  <w:style w:type="character" w:customStyle="1" w:styleId="ListLabel504">
    <w:name w:val="ListLabel 504"/>
    <w:qFormat/>
    <w:rPr>
      <w:rFonts w:cs="OpenSymbol;Arial Unicode MS"/>
    </w:rPr>
  </w:style>
  <w:style w:type="character" w:customStyle="1" w:styleId="ListLabel505">
    <w:name w:val="ListLabel 505"/>
    <w:qFormat/>
    <w:rPr>
      <w:rFonts w:cs="OpenSymbol;Arial Unicode MS"/>
    </w:rPr>
  </w:style>
  <w:style w:type="character" w:customStyle="1" w:styleId="ListLabel506">
    <w:name w:val="ListLabel 506"/>
    <w:qFormat/>
    <w:rPr>
      <w:rFonts w:cs="OpenSymbol;Arial Unicode MS"/>
    </w:rPr>
  </w:style>
  <w:style w:type="character" w:customStyle="1" w:styleId="ListLabel507">
    <w:name w:val="ListLabel 507"/>
    <w:qFormat/>
    <w:rPr>
      <w:rFonts w:cs="Symbol"/>
    </w:rPr>
  </w:style>
  <w:style w:type="character" w:customStyle="1" w:styleId="ListLabel508">
    <w:name w:val="ListLabel 508"/>
    <w:qFormat/>
    <w:rPr>
      <w:rFonts w:cs="Symbol"/>
    </w:rPr>
  </w:style>
  <w:style w:type="character" w:customStyle="1" w:styleId="ListLabel509">
    <w:name w:val="ListLabel 509"/>
    <w:qFormat/>
    <w:rPr>
      <w:rFonts w:cs="Symbol"/>
    </w:rPr>
  </w:style>
  <w:style w:type="character" w:customStyle="1" w:styleId="ListLabel510">
    <w:name w:val="ListLabel 510"/>
    <w:qFormat/>
    <w:rPr>
      <w:rFonts w:cs="Symbol"/>
    </w:rPr>
  </w:style>
  <w:style w:type="character" w:customStyle="1" w:styleId="ListLabel511">
    <w:name w:val="ListLabel 511"/>
    <w:qFormat/>
    <w:rPr>
      <w:rFonts w:cs="Symbol"/>
    </w:rPr>
  </w:style>
  <w:style w:type="character" w:customStyle="1" w:styleId="ListLabel512">
    <w:name w:val="ListLabel 512"/>
    <w:qFormat/>
    <w:rPr>
      <w:rFonts w:cs="Symbol"/>
    </w:rPr>
  </w:style>
  <w:style w:type="character" w:customStyle="1" w:styleId="ListLabel513">
    <w:name w:val="ListLabel 513"/>
    <w:qFormat/>
    <w:rPr>
      <w:rFonts w:cs="OpenSymbol;Arial Unicode MS"/>
      <w:b w:val="0"/>
      <w:sz w:val="20"/>
    </w:rPr>
  </w:style>
  <w:style w:type="character" w:customStyle="1" w:styleId="ListLabel514">
    <w:name w:val="ListLabel 514"/>
    <w:qFormat/>
    <w:rPr>
      <w:rFonts w:cs="OpenSymbol;Arial Unicode MS"/>
    </w:rPr>
  </w:style>
  <w:style w:type="character" w:customStyle="1" w:styleId="ListLabel515">
    <w:name w:val="ListLabel 515"/>
    <w:qFormat/>
    <w:rPr>
      <w:rFonts w:cs="OpenSymbol;Arial Unicode MS"/>
    </w:rPr>
  </w:style>
  <w:style w:type="character" w:customStyle="1" w:styleId="ListLabel516">
    <w:name w:val="ListLabel 516"/>
    <w:qFormat/>
    <w:rPr>
      <w:rFonts w:cs="OpenSymbol;Arial Unicode MS"/>
    </w:rPr>
  </w:style>
  <w:style w:type="character" w:customStyle="1" w:styleId="ListLabel517">
    <w:name w:val="ListLabel 517"/>
    <w:qFormat/>
    <w:rPr>
      <w:rFonts w:cs="OpenSymbol;Arial Unicode MS"/>
    </w:rPr>
  </w:style>
  <w:style w:type="character" w:customStyle="1" w:styleId="ListLabel518">
    <w:name w:val="ListLabel 518"/>
    <w:qFormat/>
    <w:rPr>
      <w:rFonts w:cs="OpenSymbol;Arial Unicode MS"/>
    </w:rPr>
  </w:style>
  <w:style w:type="character" w:customStyle="1" w:styleId="ListLabel519">
    <w:name w:val="ListLabel 519"/>
    <w:qFormat/>
    <w:rPr>
      <w:rFonts w:cs="OpenSymbol;Arial Unicode MS"/>
    </w:rPr>
  </w:style>
  <w:style w:type="character" w:customStyle="1" w:styleId="ListLabel520">
    <w:name w:val="ListLabel 520"/>
    <w:qFormat/>
    <w:rPr>
      <w:rFonts w:cs="OpenSymbol;Arial Unicode MS"/>
    </w:rPr>
  </w:style>
  <w:style w:type="character" w:customStyle="1" w:styleId="ListLabel521">
    <w:name w:val="ListLabel 521"/>
    <w:qFormat/>
    <w:rPr>
      <w:rFonts w:cs="OpenSymbol;Arial Unicode MS"/>
    </w:rPr>
  </w:style>
  <w:style w:type="character" w:customStyle="1" w:styleId="ListLabel522">
    <w:name w:val="ListLabel 522"/>
    <w:qFormat/>
    <w:rPr>
      <w:rFonts w:cs="OpenSymbol;Arial Unicode MS"/>
      <w:sz w:val="20"/>
    </w:rPr>
  </w:style>
  <w:style w:type="character" w:customStyle="1" w:styleId="ListLabel523">
    <w:name w:val="ListLabel 523"/>
    <w:qFormat/>
    <w:rPr>
      <w:rFonts w:cs="OpenSymbol;Arial Unicode MS"/>
    </w:rPr>
  </w:style>
  <w:style w:type="character" w:customStyle="1" w:styleId="ListLabel524">
    <w:name w:val="ListLabel 524"/>
    <w:qFormat/>
    <w:rPr>
      <w:rFonts w:cs="OpenSymbol;Arial Unicode MS"/>
    </w:rPr>
  </w:style>
  <w:style w:type="character" w:customStyle="1" w:styleId="ListLabel525">
    <w:name w:val="ListLabel 525"/>
    <w:qFormat/>
    <w:rPr>
      <w:rFonts w:cs="OpenSymbol;Arial Unicode MS"/>
    </w:rPr>
  </w:style>
  <w:style w:type="character" w:customStyle="1" w:styleId="ListLabel526">
    <w:name w:val="ListLabel 526"/>
    <w:qFormat/>
    <w:rPr>
      <w:rFonts w:cs="OpenSymbol;Arial Unicode MS"/>
    </w:rPr>
  </w:style>
  <w:style w:type="character" w:customStyle="1" w:styleId="ListLabel527">
    <w:name w:val="ListLabel 527"/>
    <w:qFormat/>
    <w:rPr>
      <w:rFonts w:cs="OpenSymbol;Arial Unicode MS"/>
    </w:rPr>
  </w:style>
  <w:style w:type="character" w:customStyle="1" w:styleId="ListLabel528">
    <w:name w:val="ListLabel 528"/>
    <w:qFormat/>
    <w:rPr>
      <w:rFonts w:cs="OpenSymbol;Arial Unicode MS"/>
    </w:rPr>
  </w:style>
  <w:style w:type="character" w:customStyle="1" w:styleId="ListLabel529">
    <w:name w:val="ListLabel 529"/>
    <w:qFormat/>
    <w:rPr>
      <w:rFonts w:cs="OpenSymbol;Arial Unicode MS"/>
    </w:rPr>
  </w:style>
  <w:style w:type="character" w:customStyle="1" w:styleId="ListLabel530">
    <w:name w:val="ListLabel 530"/>
    <w:qFormat/>
    <w:rPr>
      <w:rFonts w:cs="OpenSymbol;Arial Unicode MS"/>
    </w:rPr>
  </w:style>
  <w:style w:type="character" w:customStyle="1" w:styleId="ListLabel531">
    <w:name w:val="ListLabel 531"/>
    <w:qFormat/>
    <w:rPr>
      <w:rFonts w:cs="Symbol"/>
    </w:rPr>
  </w:style>
  <w:style w:type="character" w:customStyle="1" w:styleId="ListLabel532">
    <w:name w:val="ListLabel 532"/>
    <w:qFormat/>
    <w:rPr>
      <w:rFonts w:cs="Symbol"/>
    </w:rPr>
  </w:style>
  <w:style w:type="character" w:customStyle="1" w:styleId="ListLabel533">
    <w:name w:val="ListLabel 533"/>
    <w:qFormat/>
    <w:rPr>
      <w:rFonts w:cs="Symbol"/>
    </w:rPr>
  </w:style>
  <w:style w:type="character" w:customStyle="1" w:styleId="ListLabel534">
    <w:name w:val="ListLabel 534"/>
    <w:qFormat/>
    <w:rPr>
      <w:rFonts w:cs="Symbol"/>
    </w:rPr>
  </w:style>
  <w:style w:type="character" w:customStyle="1" w:styleId="ListLabel535">
    <w:name w:val="ListLabel 535"/>
    <w:qFormat/>
    <w:rPr>
      <w:rFonts w:cs="Symbol"/>
    </w:rPr>
  </w:style>
  <w:style w:type="character" w:customStyle="1" w:styleId="ListLabel536">
    <w:name w:val="ListLabel 536"/>
    <w:qFormat/>
    <w:rPr>
      <w:rFonts w:cs="Symbol"/>
    </w:rPr>
  </w:style>
  <w:style w:type="character" w:customStyle="1" w:styleId="ListLabel537">
    <w:name w:val="ListLabel 537"/>
    <w:qFormat/>
    <w:rPr>
      <w:rFonts w:cs="Symbol"/>
    </w:rPr>
  </w:style>
  <w:style w:type="character" w:customStyle="1" w:styleId="ListLabel538">
    <w:name w:val="ListLabel 538"/>
    <w:qFormat/>
    <w:rPr>
      <w:rFonts w:cs="Symbol"/>
    </w:rPr>
  </w:style>
  <w:style w:type="character" w:customStyle="1" w:styleId="ListLabel539">
    <w:name w:val="ListLabel 539"/>
    <w:qFormat/>
    <w:rPr>
      <w:rFonts w:cs="Symbol"/>
    </w:rPr>
  </w:style>
  <w:style w:type="character" w:customStyle="1" w:styleId="ListLabel540">
    <w:name w:val="ListLabel 540"/>
    <w:qFormat/>
    <w:rPr>
      <w:rFonts w:cs="Symbol"/>
    </w:rPr>
  </w:style>
  <w:style w:type="character" w:customStyle="1" w:styleId="ListLabel541">
    <w:name w:val="ListLabel 541"/>
    <w:qFormat/>
    <w:rPr>
      <w:rFonts w:cs="Symbol"/>
    </w:rPr>
  </w:style>
  <w:style w:type="character" w:customStyle="1" w:styleId="ListLabel542">
    <w:name w:val="ListLabel 542"/>
    <w:qFormat/>
    <w:rPr>
      <w:rFonts w:cs="Symbol"/>
    </w:rPr>
  </w:style>
  <w:style w:type="character" w:customStyle="1" w:styleId="ListLabel543">
    <w:name w:val="ListLabel 543"/>
    <w:qFormat/>
    <w:rPr>
      <w:rFonts w:cs="Symbol"/>
    </w:rPr>
  </w:style>
  <w:style w:type="character" w:customStyle="1" w:styleId="ListLabel544">
    <w:name w:val="ListLabel 544"/>
    <w:qFormat/>
    <w:rPr>
      <w:rFonts w:cs="Symbol"/>
    </w:rPr>
  </w:style>
  <w:style w:type="character" w:customStyle="1" w:styleId="ListLabel545">
    <w:name w:val="ListLabel 545"/>
    <w:qFormat/>
    <w:rPr>
      <w:rFonts w:cs="Symbol"/>
    </w:rPr>
  </w:style>
  <w:style w:type="character" w:customStyle="1" w:styleId="ListLabel546">
    <w:name w:val="ListLabel 546"/>
    <w:qFormat/>
    <w:rPr>
      <w:rFonts w:cs="Symbol"/>
    </w:rPr>
  </w:style>
  <w:style w:type="character" w:customStyle="1" w:styleId="ListLabel547">
    <w:name w:val="ListLabel 547"/>
    <w:qFormat/>
    <w:rPr>
      <w:rFonts w:cs="Symbol"/>
    </w:rPr>
  </w:style>
  <w:style w:type="character" w:customStyle="1" w:styleId="ListLabel548">
    <w:name w:val="ListLabel 548"/>
    <w:qFormat/>
    <w:rPr>
      <w:rFonts w:cs="Symbol"/>
    </w:rPr>
  </w:style>
  <w:style w:type="character" w:customStyle="1" w:styleId="ListLabel549">
    <w:name w:val="ListLabel 549"/>
    <w:qFormat/>
    <w:rPr>
      <w:rFonts w:ascii="Arial" w:eastAsia="Arial" w:hAnsi="Arial" w:cs="Symbol"/>
      <w:b w:val="0"/>
      <w:sz w:val="20"/>
    </w:rPr>
  </w:style>
  <w:style w:type="character" w:customStyle="1" w:styleId="ListLabel550">
    <w:name w:val="ListLabel 550"/>
    <w:qFormat/>
    <w:rPr>
      <w:rFonts w:ascii="Arial" w:eastAsia="Arial" w:hAnsi="Arial" w:cs="Symbol"/>
      <w:b w:val="0"/>
      <w:sz w:val="20"/>
    </w:rPr>
  </w:style>
  <w:style w:type="character" w:customStyle="1" w:styleId="ListLabel551">
    <w:name w:val="ListLabel 551"/>
    <w:qFormat/>
    <w:rPr>
      <w:rFonts w:cs="OpenSymbol;Arial Unicode MS"/>
      <w:b/>
      <w:sz w:val="22"/>
    </w:rPr>
  </w:style>
  <w:style w:type="character" w:customStyle="1" w:styleId="ListLabel552">
    <w:name w:val="ListLabel 552"/>
    <w:qFormat/>
    <w:rPr>
      <w:rFonts w:ascii="Arial" w:eastAsia="Arial" w:hAnsi="Arial" w:cs="Symbol"/>
      <w:b w:val="0"/>
      <w:bCs w:val="0"/>
      <w:sz w:val="20"/>
      <w:szCs w:val="22"/>
    </w:rPr>
  </w:style>
  <w:style w:type="character" w:customStyle="1" w:styleId="ListLabel553">
    <w:name w:val="ListLabel 553"/>
    <w:qFormat/>
    <w:rPr>
      <w:rFonts w:cs="OpenSymbol;Arial Unicode MS"/>
      <w:sz w:val="20"/>
    </w:rPr>
  </w:style>
  <w:style w:type="character" w:customStyle="1" w:styleId="ListLabel554">
    <w:name w:val="ListLabel 554"/>
    <w:qFormat/>
    <w:rPr>
      <w:rFonts w:ascii="Arial" w:eastAsia="Arial" w:hAnsi="Arial" w:cs="Symbol"/>
      <w:b w:val="0"/>
      <w:sz w:val="20"/>
      <w:szCs w:val="20"/>
    </w:rPr>
  </w:style>
  <w:style w:type="character" w:customStyle="1" w:styleId="ListLabel555">
    <w:name w:val="ListLabel 555"/>
    <w:qFormat/>
    <w:rPr>
      <w:rFonts w:eastAsia="Arial" w:cs="Arial"/>
      <w:sz w:val="22"/>
    </w:rPr>
  </w:style>
  <w:style w:type="character" w:customStyle="1" w:styleId="ListLabel556">
    <w:name w:val="ListLabel 556"/>
    <w:qFormat/>
    <w:rPr>
      <w:rFonts w:cs="Symbol"/>
    </w:rPr>
  </w:style>
  <w:style w:type="character" w:customStyle="1" w:styleId="ListLabel557">
    <w:name w:val="ListLabel 557"/>
    <w:qFormat/>
    <w:rPr>
      <w:rFonts w:cs="Symbol"/>
    </w:rPr>
  </w:style>
  <w:style w:type="character" w:customStyle="1" w:styleId="ListLabel558">
    <w:name w:val="ListLabel 558"/>
    <w:qFormat/>
    <w:rPr>
      <w:rFonts w:cs="Symbol"/>
    </w:rPr>
  </w:style>
  <w:style w:type="character" w:customStyle="1" w:styleId="ListLabel559">
    <w:name w:val="ListLabel 559"/>
    <w:qFormat/>
    <w:rPr>
      <w:rFonts w:cs="Symbol"/>
    </w:rPr>
  </w:style>
  <w:style w:type="character" w:customStyle="1" w:styleId="ListLabel560">
    <w:name w:val="ListLabel 560"/>
    <w:qFormat/>
    <w:rPr>
      <w:rFonts w:cs="Symbol"/>
    </w:rPr>
  </w:style>
  <w:style w:type="character" w:customStyle="1" w:styleId="ListLabel561">
    <w:name w:val="ListLabel 561"/>
    <w:qFormat/>
    <w:rPr>
      <w:rFonts w:cs="Symbol"/>
    </w:rPr>
  </w:style>
  <w:style w:type="character" w:customStyle="1" w:styleId="ListLabel562">
    <w:name w:val="ListLabel 562"/>
    <w:qFormat/>
    <w:rPr>
      <w:rFonts w:eastAsia="Times New Roman" w:cs="Times New Roman"/>
      <w:sz w:val="20"/>
    </w:rPr>
  </w:style>
  <w:style w:type="character" w:customStyle="1" w:styleId="ListLabel563">
    <w:name w:val="ListLabel 563"/>
    <w:qFormat/>
    <w:rPr>
      <w:rFonts w:eastAsia="Arial" w:cs="Symbol"/>
      <w:b w:val="0"/>
      <w:sz w:val="22"/>
    </w:rPr>
  </w:style>
  <w:style w:type="character" w:customStyle="1" w:styleId="ListLabel564">
    <w:name w:val="ListLabel 564"/>
    <w:qFormat/>
    <w:rPr>
      <w:rFonts w:ascii="Arial" w:hAnsi="Arial" w:cs="OpenSymbol;Arial Unicode MS"/>
      <w:b/>
      <w:sz w:val="20"/>
    </w:rPr>
  </w:style>
  <w:style w:type="character" w:customStyle="1" w:styleId="ListLabel565">
    <w:name w:val="ListLabel 565"/>
    <w:qFormat/>
    <w:rPr>
      <w:rFonts w:cs="Times New Roman"/>
      <w:sz w:val="20"/>
      <w:szCs w:val="20"/>
    </w:rPr>
  </w:style>
  <w:style w:type="character" w:customStyle="1" w:styleId="ListLabel566">
    <w:name w:val="ListLabel 566"/>
    <w:qFormat/>
    <w:rPr>
      <w:rFonts w:cs="OpenSymbol;Arial Unicode MS"/>
      <w:sz w:val="20"/>
    </w:rPr>
  </w:style>
  <w:style w:type="character" w:customStyle="1" w:styleId="ListLabel567">
    <w:name w:val="ListLabel 567"/>
    <w:qFormat/>
    <w:rPr>
      <w:rFonts w:cs="OpenSymbol;Arial Unicode MS"/>
    </w:rPr>
  </w:style>
  <w:style w:type="character" w:customStyle="1" w:styleId="ListLabel568">
    <w:name w:val="ListLabel 568"/>
    <w:qFormat/>
    <w:rPr>
      <w:rFonts w:cs="OpenSymbol;Arial Unicode MS"/>
    </w:rPr>
  </w:style>
  <w:style w:type="character" w:customStyle="1" w:styleId="ListLabel569">
    <w:name w:val="ListLabel 569"/>
    <w:qFormat/>
    <w:rPr>
      <w:rFonts w:cs="OpenSymbol;Arial Unicode MS"/>
    </w:rPr>
  </w:style>
  <w:style w:type="character" w:customStyle="1" w:styleId="ListLabel570">
    <w:name w:val="ListLabel 570"/>
    <w:qFormat/>
    <w:rPr>
      <w:rFonts w:cs="OpenSymbol;Arial Unicode MS"/>
    </w:rPr>
  </w:style>
  <w:style w:type="character" w:customStyle="1" w:styleId="ListLabel571">
    <w:name w:val="ListLabel 571"/>
    <w:qFormat/>
    <w:rPr>
      <w:rFonts w:cs="OpenSymbol;Arial Unicode MS"/>
    </w:rPr>
  </w:style>
  <w:style w:type="character" w:customStyle="1" w:styleId="ListLabel572">
    <w:name w:val="ListLabel 572"/>
    <w:qFormat/>
    <w:rPr>
      <w:rFonts w:cs="OpenSymbol;Arial Unicode MS"/>
    </w:rPr>
  </w:style>
  <w:style w:type="character" w:customStyle="1" w:styleId="ListLabel573">
    <w:name w:val="ListLabel 573"/>
    <w:qFormat/>
    <w:rPr>
      <w:rFonts w:cs="OpenSymbol;Arial Unicode MS"/>
    </w:rPr>
  </w:style>
  <w:style w:type="character" w:customStyle="1" w:styleId="ListLabel574">
    <w:name w:val="ListLabel 574"/>
    <w:qFormat/>
    <w:rPr>
      <w:rFonts w:cs="Symbol"/>
    </w:rPr>
  </w:style>
  <w:style w:type="character" w:customStyle="1" w:styleId="ListLabel575">
    <w:name w:val="ListLabel 575"/>
    <w:qFormat/>
    <w:rPr>
      <w:rFonts w:cs="Symbol"/>
    </w:rPr>
  </w:style>
  <w:style w:type="character" w:customStyle="1" w:styleId="ListLabel576">
    <w:name w:val="ListLabel 576"/>
    <w:qFormat/>
    <w:rPr>
      <w:rFonts w:cs="Symbol"/>
    </w:rPr>
  </w:style>
  <w:style w:type="character" w:customStyle="1" w:styleId="ListLabel577">
    <w:name w:val="ListLabel 577"/>
    <w:qFormat/>
    <w:rPr>
      <w:rFonts w:cs="Symbol"/>
    </w:rPr>
  </w:style>
  <w:style w:type="character" w:customStyle="1" w:styleId="ListLabel578">
    <w:name w:val="ListLabel 578"/>
    <w:qFormat/>
    <w:rPr>
      <w:rFonts w:cs="Symbol"/>
    </w:rPr>
  </w:style>
  <w:style w:type="character" w:customStyle="1" w:styleId="ListLabel579">
    <w:name w:val="ListLabel 579"/>
    <w:qFormat/>
    <w:rPr>
      <w:rFonts w:cs="Symbol"/>
    </w:rPr>
  </w:style>
  <w:style w:type="character" w:customStyle="1" w:styleId="ListLabel580">
    <w:name w:val="ListLabel 580"/>
    <w:qFormat/>
    <w:rPr>
      <w:rFonts w:cs="OpenSymbol;Arial Unicode MS"/>
      <w:b w:val="0"/>
      <w:sz w:val="20"/>
    </w:rPr>
  </w:style>
  <w:style w:type="character" w:customStyle="1" w:styleId="ListLabel581">
    <w:name w:val="ListLabel 581"/>
    <w:qFormat/>
    <w:rPr>
      <w:rFonts w:cs="OpenSymbol;Arial Unicode MS"/>
    </w:rPr>
  </w:style>
  <w:style w:type="character" w:customStyle="1" w:styleId="ListLabel582">
    <w:name w:val="ListLabel 582"/>
    <w:qFormat/>
    <w:rPr>
      <w:rFonts w:cs="OpenSymbol;Arial Unicode MS"/>
    </w:rPr>
  </w:style>
  <w:style w:type="character" w:customStyle="1" w:styleId="ListLabel583">
    <w:name w:val="ListLabel 583"/>
    <w:qFormat/>
    <w:rPr>
      <w:rFonts w:cs="OpenSymbol;Arial Unicode MS"/>
    </w:rPr>
  </w:style>
  <w:style w:type="character" w:customStyle="1" w:styleId="ListLabel584">
    <w:name w:val="ListLabel 584"/>
    <w:qFormat/>
    <w:rPr>
      <w:rFonts w:cs="OpenSymbol;Arial Unicode MS"/>
    </w:rPr>
  </w:style>
  <w:style w:type="character" w:customStyle="1" w:styleId="ListLabel585">
    <w:name w:val="ListLabel 585"/>
    <w:qFormat/>
    <w:rPr>
      <w:rFonts w:cs="OpenSymbol;Arial Unicode MS"/>
    </w:rPr>
  </w:style>
  <w:style w:type="character" w:customStyle="1" w:styleId="ListLabel586">
    <w:name w:val="ListLabel 586"/>
    <w:qFormat/>
    <w:rPr>
      <w:rFonts w:cs="OpenSymbol;Arial Unicode MS"/>
    </w:rPr>
  </w:style>
  <w:style w:type="character" w:customStyle="1" w:styleId="ListLabel587">
    <w:name w:val="ListLabel 587"/>
    <w:qFormat/>
    <w:rPr>
      <w:rFonts w:cs="OpenSymbol;Arial Unicode MS"/>
    </w:rPr>
  </w:style>
  <w:style w:type="character" w:customStyle="1" w:styleId="ListLabel588">
    <w:name w:val="ListLabel 588"/>
    <w:qFormat/>
    <w:rPr>
      <w:rFonts w:cs="OpenSymbol;Arial Unicode MS"/>
    </w:rPr>
  </w:style>
  <w:style w:type="character" w:customStyle="1" w:styleId="ListLabel589">
    <w:name w:val="ListLabel 589"/>
    <w:qFormat/>
    <w:rPr>
      <w:rFonts w:cs="OpenSymbol;Arial Unicode MS"/>
      <w:sz w:val="20"/>
    </w:rPr>
  </w:style>
  <w:style w:type="character" w:customStyle="1" w:styleId="ListLabel590">
    <w:name w:val="ListLabel 590"/>
    <w:qFormat/>
    <w:rPr>
      <w:rFonts w:cs="OpenSymbol;Arial Unicode MS"/>
    </w:rPr>
  </w:style>
  <w:style w:type="character" w:customStyle="1" w:styleId="ListLabel591">
    <w:name w:val="ListLabel 591"/>
    <w:qFormat/>
    <w:rPr>
      <w:rFonts w:cs="OpenSymbol;Arial Unicode MS"/>
    </w:rPr>
  </w:style>
  <w:style w:type="character" w:customStyle="1" w:styleId="ListLabel592">
    <w:name w:val="ListLabel 592"/>
    <w:qFormat/>
    <w:rPr>
      <w:rFonts w:cs="OpenSymbol;Arial Unicode MS"/>
    </w:rPr>
  </w:style>
  <w:style w:type="character" w:customStyle="1" w:styleId="ListLabel593">
    <w:name w:val="ListLabel 593"/>
    <w:qFormat/>
    <w:rPr>
      <w:rFonts w:cs="OpenSymbol;Arial Unicode MS"/>
    </w:rPr>
  </w:style>
  <w:style w:type="character" w:customStyle="1" w:styleId="ListLabel594">
    <w:name w:val="ListLabel 594"/>
    <w:qFormat/>
    <w:rPr>
      <w:rFonts w:cs="OpenSymbol;Arial Unicode MS"/>
    </w:rPr>
  </w:style>
  <w:style w:type="character" w:customStyle="1" w:styleId="ListLabel595">
    <w:name w:val="ListLabel 595"/>
    <w:qFormat/>
    <w:rPr>
      <w:rFonts w:cs="OpenSymbol;Arial Unicode MS"/>
    </w:rPr>
  </w:style>
  <w:style w:type="character" w:customStyle="1" w:styleId="ListLabel596">
    <w:name w:val="ListLabel 596"/>
    <w:qFormat/>
    <w:rPr>
      <w:rFonts w:cs="OpenSymbol;Arial Unicode MS"/>
    </w:rPr>
  </w:style>
  <w:style w:type="character" w:customStyle="1" w:styleId="ListLabel597">
    <w:name w:val="ListLabel 597"/>
    <w:qFormat/>
    <w:rPr>
      <w:rFonts w:cs="OpenSymbol;Arial Unicode MS"/>
    </w:rPr>
  </w:style>
  <w:style w:type="character" w:customStyle="1" w:styleId="ListLabel598">
    <w:name w:val="ListLabel 598"/>
    <w:qFormat/>
    <w:rPr>
      <w:rFonts w:cs="Symbol"/>
    </w:rPr>
  </w:style>
  <w:style w:type="character" w:customStyle="1" w:styleId="ListLabel599">
    <w:name w:val="ListLabel 599"/>
    <w:qFormat/>
    <w:rPr>
      <w:rFonts w:cs="Symbol"/>
    </w:rPr>
  </w:style>
  <w:style w:type="character" w:customStyle="1" w:styleId="ListLabel600">
    <w:name w:val="ListLabel 600"/>
    <w:qFormat/>
    <w:rPr>
      <w:rFonts w:cs="Symbol"/>
    </w:rPr>
  </w:style>
  <w:style w:type="character" w:customStyle="1" w:styleId="ListLabel601">
    <w:name w:val="ListLabel 601"/>
    <w:qFormat/>
    <w:rPr>
      <w:rFonts w:cs="Symbol"/>
    </w:rPr>
  </w:style>
  <w:style w:type="character" w:customStyle="1" w:styleId="ListLabel602">
    <w:name w:val="ListLabel 602"/>
    <w:qFormat/>
    <w:rPr>
      <w:rFonts w:cs="Symbol"/>
    </w:rPr>
  </w:style>
  <w:style w:type="character" w:customStyle="1" w:styleId="ListLabel603">
    <w:name w:val="ListLabel 603"/>
    <w:qFormat/>
    <w:rPr>
      <w:rFonts w:cs="Symbol"/>
    </w:rPr>
  </w:style>
  <w:style w:type="character" w:customStyle="1" w:styleId="ListLabel604">
    <w:name w:val="ListLabel 604"/>
    <w:qFormat/>
    <w:rPr>
      <w:rFonts w:cs="Symbol"/>
    </w:rPr>
  </w:style>
  <w:style w:type="character" w:customStyle="1" w:styleId="ListLabel605">
    <w:name w:val="ListLabel 605"/>
    <w:qFormat/>
    <w:rPr>
      <w:rFonts w:cs="Symbol"/>
    </w:rPr>
  </w:style>
  <w:style w:type="character" w:customStyle="1" w:styleId="ListLabel606">
    <w:name w:val="ListLabel 606"/>
    <w:qFormat/>
    <w:rPr>
      <w:rFonts w:cs="Symbol"/>
    </w:rPr>
  </w:style>
  <w:style w:type="character" w:customStyle="1" w:styleId="ListLabel607">
    <w:name w:val="ListLabel 607"/>
    <w:qFormat/>
    <w:rPr>
      <w:rFonts w:cs="Symbol"/>
    </w:rPr>
  </w:style>
  <w:style w:type="character" w:customStyle="1" w:styleId="ListLabel608">
    <w:name w:val="ListLabel 608"/>
    <w:qFormat/>
    <w:rPr>
      <w:rFonts w:cs="Symbol"/>
    </w:rPr>
  </w:style>
  <w:style w:type="character" w:customStyle="1" w:styleId="ListLabel609">
    <w:name w:val="ListLabel 609"/>
    <w:qFormat/>
    <w:rPr>
      <w:rFonts w:cs="Symbol"/>
    </w:rPr>
  </w:style>
  <w:style w:type="character" w:customStyle="1" w:styleId="ListLabel610">
    <w:name w:val="ListLabel 610"/>
    <w:qFormat/>
    <w:rPr>
      <w:rFonts w:cs="Symbol"/>
    </w:rPr>
  </w:style>
  <w:style w:type="character" w:customStyle="1" w:styleId="ListLabel611">
    <w:name w:val="ListLabel 611"/>
    <w:qFormat/>
    <w:rPr>
      <w:rFonts w:cs="Symbol"/>
    </w:rPr>
  </w:style>
  <w:style w:type="character" w:customStyle="1" w:styleId="ListLabel612">
    <w:name w:val="ListLabel 612"/>
    <w:qFormat/>
    <w:rPr>
      <w:rFonts w:cs="Symbol"/>
    </w:rPr>
  </w:style>
  <w:style w:type="character" w:customStyle="1" w:styleId="ListLabel613">
    <w:name w:val="ListLabel 613"/>
    <w:qFormat/>
    <w:rPr>
      <w:rFonts w:cs="Symbol"/>
    </w:rPr>
  </w:style>
  <w:style w:type="character" w:customStyle="1" w:styleId="ListLabel614">
    <w:name w:val="ListLabel 614"/>
    <w:qFormat/>
    <w:rPr>
      <w:rFonts w:cs="Symbol"/>
    </w:rPr>
  </w:style>
  <w:style w:type="character" w:customStyle="1" w:styleId="ListLabel615">
    <w:name w:val="ListLabel 615"/>
    <w:qFormat/>
    <w:rPr>
      <w:rFonts w:cs="Symbol"/>
    </w:rPr>
  </w:style>
  <w:style w:type="character" w:customStyle="1" w:styleId="ListLabel616">
    <w:name w:val="ListLabel 616"/>
    <w:qFormat/>
    <w:rPr>
      <w:rFonts w:eastAsia="SimSun;Arial Unicode MS" w:cs="Arial"/>
    </w:rPr>
  </w:style>
  <w:style w:type="character" w:customStyle="1" w:styleId="ListLabel617">
    <w:name w:val="ListLabel 617"/>
    <w:qFormat/>
    <w:rPr>
      <w:rFonts w:cs="Courier New"/>
    </w:rPr>
  </w:style>
  <w:style w:type="character" w:customStyle="1" w:styleId="ListLabel618">
    <w:name w:val="ListLabel 618"/>
    <w:qFormat/>
    <w:rPr>
      <w:rFonts w:cs="Courier New"/>
    </w:rPr>
  </w:style>
  <w:style w:type="character" w:customStyle="1" w:styleId="ListLabel619">
    <w:name w:val="ListLabel 619"/>
    <w:qFormat/>
    <w:rPr>
      <w:rFonts w:cs="Courier New"/>
    </w:rPr>
  </w:style>
  <w:style w:type="character" w:customStyle="1" w:styleId="ListLabel620">
    <w:name w:val="ListLabel 620"/>
    <w:qFormat/>
    <w:rPr>
      <w:b/>
      <w:i w:val="0"/>
      <w:color w:val="E20074"/>
      <w:sz w:val="18"/>
    </w:rPr>
  </w:style>
  <w:style w:type="character" w:customStyle="1" w:styleId="ListLabel621">
    <w:name w:val="ListLabel 621"/>
    <w:qFormat/>
    <w:rPr>
      <w:strike w:val="0"/>
      <w:dstrike w:val="0"/>
      <w:sz w:val="18"/>
    </w:rPr>
  </w:style>
  <w:style w:type="character" w:customStyle="1" w:styleId="ListLabel622">
    <w:name w:val="ListLabel 622"/>
    <w:qFormat/>
    <w:rPr>
      <w:sz w:val="18"/>
      <w:szCs w:val="18"/>
    </w:rPr>
  </w:style>
  <w:style w:type="character" w:customStyle="1" w:styleId="ListLabel623">
    <w:name w:val="ListLabel 623"/>
    <w:qFormat/>
    <w:rPr>
      <w:sz w:val="20"/>
    </w:rPr>
  </w:style>
  <w:style w:type="character" w:customStyle="1" w:styleId="ListLabel624">
    <w:name w:val="ListLabel 624"/>
    <w:qFormat/>
    <w:rPr>
      <w:sz w:val="20"/>
    </w:rPr>
  </w:style>
  <w:style w:type="character" w:customStyle="1" w:styleId="ListLabel625">
    <w:name w:val="ListLabel 625"/>
    <w:qFormat/>
    <w:rPr>
      <w:sz w:val="20"/>
    </w:rPr>
  </w:style>
  <w:style w:type="character" w:customStyle="1" w:styleId="ListLabel626">
    <w:name w:val="ListLabel 626"/>
    <w:qFormat/>
    <w:rPr>
      <w:sz w:val="20"/>
    </w:rPr>
  </w:style>
  <w:style w:type="character" w:customStyle="1" w:styleId="ListLabel627">
    <w:name w:val="ListLabel 627"/>
    <w:qFormat/>
    <w:rPr>
      <w:sz w:val="20"/>
    </w:rPr>
  </w:style>
  <w:style w:type="paragraph" w:customStyle="1" w:styleId="Nadpis">
    <w:name w:val="Nadpis"/>
    <w:basedOn w:val="Normln"/>
    <w:next w:val="Zkladntext"/>
    <w:qForma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pPr>
      <w:spacing w:after="200"/>
    </w:pPr>
    <w:rPr>
      <w:rFonts w:ascii="Calibri" w:hAnsi="Calibri"/>
      <w:sz w:val="22"/>
      <w:szCs w:val="22"/>
      <w:lang w:bidi="ar-SA"/>
    </w:rPr>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TextBody">
    <w:name w:val="Text Body"/>
    <w:basedOn w:val="Normln"/>
    <w:qFormat/>
    <w:pPr>
      <w:spacing w:after="120"/>
    </w:pPr>
  </w:style>
  <w:style w:type="paragraph" w:styleId="Textbubliny">
    <w:name w:val="Balloon Text"/>
    <w:basedOn w:val="Normln"/>
    <w:qFormat/>
    <w:pPr>
      <w:spacing w:after="0" w:line="240" w:lineRule="auto"/>
    </w:pPr>
    <w:rPr>
      <w:rFonts w:ascii="Tahoma" w:hAnsi="Tahoma" w:cs="Tahoma"/>
      <w:sz w:val="16"/>
      <w:szCs w:val="14"/>
    </w:rPr>
  </w:style>
  <w:style w:type="paragraph" w:styleId="Odstavecseseznamem">
    <w:name w:val="List Paragraph"/>
    <w:basedOn w:val="Normln"/>
    <w:qFormat/>
    <w:pPr>
      <w:tabs>
        <w:tab w:val="left" w:pos="1470"/>
      </w:tabs>
      <w:spacing w:after="0"/>
      <w:ind w:left="567" w:hanging="397"/>
      <w:jc w:val="both"/>
    </w:pPr>
    <w:rPr>
      <w:rFonts w:ascii="Arial" w:hAnsi="Arial" w:cs="Arial"/>
      <w:sz w:val="22"/>
    </w:rPr>
  </w:style>
  <w:style w:type="paragraph" w:customStyle="1" w:styleId="textsmlouvy">
    <w:name w:val="text smlouvy"/>
    <w:basedOn w:val="Normln"/>
    <w:qFormat/>
    <w:pPr>
      <w:spacing w:after="0"/>
      <w:ind w:firstLine="540"/>
    </w:pPr>
    <w:rPr>
      <w:rFonts w:ascii="Times;Times New Roman" w:eastAsia="Times New Roman" w:hAnsi="Times;Times New Roman" w:cs="Times;Times New Roman"/>
      <w:color w:val="000000"/>
      <w:szCs w:val="15"/>
      <w:lang w:eastAsia="cs-CZ"/>
    </w:rPr>
  </w:style>
  <w:style w:type="paragraph" w:customStyle="1" w:styleId="Obsahtabulky">
    <w:name w:val="Obsah tabulky"/>
    <w:basedOn w:val="Normln"/>
    <w:qFormat/>
  </w:style>
  <w:style w:type="paragraph" w:customStyle="1" w:styleId="Nadpistabulky">
    <w:name w:val="Nadpis tabulky"/>
    <w:basedOn w:val="Obsahtabulky"/>
    <w:qFormat/>
  </w:style>
  <w:style w:type="paragraph" w:styleId="Zpat">
    <w:name w:val="footer"/>
    <w:basedOn w:val="Normln"/>
    <w:pPr>
      <w:suppressLineNumbers/>
      <w:tabs>
        <w:tab w:val="center" w:pos="4567"/>
        <w:tab w:val="right" w:pos="9135"/>
      </w:tabs>
    </w:pPr>
  </w:style>
  <w:style w:type="paragraph" w:styleId="Zhlav">
    <w:name w:val="header"/>
    <w:basedOn w:val="Normln"/>
  </w:style>
  <w:style w:type="paragraph" w:customStyle="1" w:styleId="Zhlavvlevo">
    <w:name w:val="Záhlaví vlevo"/>
    <w:basedOn w:val="Normln"/>
    <w:qFormat/>
  </w:style>
  <w:style w:type="paragraph" w:customStyle="1" w:styleId="Default">
    <w:name w:val="Default"/>
    <w:qFormat/>
    <w:rPr>
      <w:rFonts w:ascii="Arial" w:hAnsi="Arial"/>
      <w:color w:val="000000"/>
      <w:kern w:val="2"/>
      <w:sz w:val="24"/>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paragraph" w:styleId="Revize">
    <w:name w:val="Revision"/>
    <w:hidden/>
    <w:uiPriority w:val="99"/>
    <w:semiHidden/>
    <w:rsid w:val="00722D14"/>
    <w:rPr>
      <w:rFonts w:eastAsia="SimSun;Arial Unicode MS" w:cs="Mangal"/>
      <w:color w:val="00000A"/>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80D38-AE97-4A65-A272-53A93471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4064</Words>
  <Characters>23981</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nmnm</dc:creator>
  <dc:description/>
  <cp:lastModifiedBy>Ing. Alena Seibertová</cp:lastModifiedBy>
  <cp:revision>3</cp:revision>
  <cp:lastPrinted>2019-07-19T11:47:00Z</cp:lastPrinted>
  <dcterms:created xsi:type="dcterms:W3CDTF">2019-09-03T07:09:00Z</dcterms:created>
  <dcterms:modified xsi:type="dcterms:W3CDTF">2019-09-03T07:10:00Z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