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51A32" w:rsidRDefault="00FA7F07" w:rsidP="00451A32">
      <w:pPr>
        <w:pStyle w:val="Nzev"/>
        <w:ind w:left="709" w:firstLine="0"/>
        <w:rPr>
          <w:b/>
          <w:sz w:val="28"/>
          <w:szCs w:val="28"/>
        </w:rPr>
      </w:pPr>
      <w:r w:rsidRPr="00FA7F07"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.95pt;margin-top:8.65pt;width:483.3pt;height:746.95pt;z-index:-251657728;mso-wrap-distance-left:9.05pt;mso-wrap-distance-right:9.05pt" strokeweight=".5pt">
            <v:fill color2="black"/>
            <v:textbox style="mso-next-textbox:#_x0000_s2053" inset="7.45pt,3.85pt,7.45pt,3.85pt">
              <w:txbxContent>
                <w:p w:rsidR="00BD5594" w:rsidRPr="00451A32" w:rsidRDefault="00BD5594" w:rsidP="00451A32"/>
              </w:txbxContent>
            </v:textbox>
          </v:shape>
        </w:pict>
      </w:r>
    </w:p>
    <w:p w:rsidR="00622FAE" w:rsidRPr="00E063FD" w:rsidRDefault="00622FAE" w:rsidP="00451A32">
      <w:pPr>
        <w:pStyle w:val="Nzev"/>
        <w:ind w:firstLine="0"/>
        <w:rPr>
          <w:b/>
          <w:sz w:val="24"/>
          <w:szCs w:val="24"/>
        </w:rPr>
      </w:pPr>
      <w:r w:rsidRPr="00E063FD">
        <w:rPr>
          <w:b/>
          <w:sz w:val="24"/>
          <w:szCs w:val="24"/>
        </w:rPr>
        <w:t xml:space="preserve">Miroslav Sopuch, Bratří </w:t>
      </w:r>
      <w:proofErr w:type="spellStart"/>
      <w:r w:rsidRPr="00E063FD">
        <w:rPr>
          <w:b/>
          <w:sz w:val="24"/>
          <w:szCs w:val="24"/>
        </w:rPr>
        <w:t>Jaroňků</w:t>
      </w:r>
      <w:proofErr w:type="spellEnd"/>
      <w:r w:rsidRPr="00E063FD">
        <w:rPr>
          <w:b/>
          <w:sz w:val="24"/>
          <w:szCs w:val="24"/>
        </w:rPr>
        <w:t xml:space="preserve"> 778/17, </w:t>
      </w:r>
      <w:proofErr w:type="gramStart"/>
      <w:r w:rsidRPr="00E063FD">
        <w:rPr>
          <w:b/>
          <w:sz w:val="24"/>
          <w:szCs w:val="24"/>
        </w:rPr>
        <w:t>741</w:t>
      </w:r>
      <w:r w:rsidR="00614078" w:rsidRPr="00E063FD">
        <w:rPr>
          <w:b/>
          <w:sz w:val="24"/>
          <w:szCs w:val="24"/>
        </w:rPr>
        <w:t xml:space="preserve"> </w:t>
      </w:r>
      <w:r w:rsidRPr="00E063FD">
        <w:rPr>
          <w:b/>
          <w:sz w:val="24"/>
          <w:szCs w:val="24"/>
        </w:rPr>
        <w:t>01  Nový</w:t>
      </w:r>
      <w:proofErr w:type="gramEnd"/>
      <w:r w:rsidRPr="00E063FD">
        <w:rPr>
          <w:b/>
          <w:sz w:val="24"/>
          <w:szCs w:val="24"/>
        </w:rPr>
        <w:t xml:space="preserve"> Jičín</w:t>
      </w:r>
    </w:p>
    <w:p w:rsidR="00622FAE" w:rsidRPr="00D613E0" w:rsidRDefault="00622FAE" w:rsidP="00451A32">
      <w:pPr>
        <w:pStyle w:val="Nzev"/>
        <w:ind w:firstLine="0"/>
        <w:rPr>
          <w:sz w:val="26"/>
          <w:szCs w:val="26"/>
        </w:rPr>
      </w:pPr>
      <w:r w:rsidRPr="00D613E0">
        <w:rPr>
          <w:sz w:val="26"/>
          <w:szCs w:val="26"/>
        </w:rPr>
        <w:t xml:space="preserve">Projekční kancelář – MISA, </w:t>
      </w:r>
      <w:proofErr w:type="spellStart"/>
      <w:r w:rsidRPr="00D613E0">
        <w:rPr>
          <w:sz w:val="26"/>
          <w:szCs w:val="26"/>
        </w:rPr>
        <w:t>Trlicova</w:t>
      </w:r>
      <w:proofErr w:type="spellEnd"/>
      <w:r w:rsidRPr="00D613E0">
        <w:rPr>
          <w:sz w:val="26"/>
          <w:szCs w:val="26"/>
        </w:rPr>
        <w:t xml:space="preserve"> 19, 741 01 Nový Jičín</w:t>
      </w:r>
    </w:p>
    <w:p w:rsidR="00622FAE" w:rsidRPr="00D613E0" w:rsidRDefault="00622FAE" w:rsidP="00E5047C">
      <w:pPr>
        <w:pStyle w:val="Nzev"/>
        <w:ind w:firstLine="0"/>
        <w:rPr>
          <w:sz w:val="26"/>
          <w:szCs w:val="26"/>
        </w:rPr>
      </w:pPr>
      <w:r w:rsidRPr="00D613E0">
        <w:rPr>
          <w:sz w:val="26"/>
          <w:szCs w:val="26"/>
        </w:rPr>
        <w:t xml:space="preserve">tel.: </w:t>
      </w:r>
      <w:r w:rsidR="00E5047C">
        <w:rPr>
          <w:sz w:val="26"/>
          <w:szCs w:val="26"/>
        </w:rPr>
        <w:t>606</w:t>
      </w:r>
      <w:r w:rsidR="006A4980">
        <w:rPr>
          <w:sz w:val="26"/>
          <w:szCs w:val="26"/>
        </w:rPr>
        <w:t> </w:t>
      </w:r>
      <w:r w:rsidR="00E5047C">
        <w:rPr>
          <w:sz w:val="26"/>
          <w:szCs w:val="26"/>
        </w:rPr>
        <w:t>707</w:t>
      </w:r>
      <w:r w:rsidR="006A4980">
        <w:rPr>
          <w:sz w:val="26"/>
          <w:szCs w:val="26"/>
        </w:rPr>
        <w:t xml:space="preserve"> 601</w:t>
      </w:r>
      <w:r w:rsidRPr="00D613E0">
        <w:rPr>
          <w:sz w:val="26"/>
          <w:szCs w:val="26"/>
        </w:rPr>
        <w:t>, E-mail: posta@misa.cz</w:t>
      </w:r>
    </w:p>
    <w:p w:rsidR="00622FAE" w:rsidRDefault="00FA7F07" w:rsidP="00451A32">
      <w:pPr>
        <w:pStyle w:val="Nzev"/>
        <w:ind w:left="709" w:firstLine="0"/>
        <w:rPr>
          <w:sz w:val="20"/>
        </w:rPr>
      </w:pPr>
      <w:r w:rsidRPr="00FA7F07">
        <w:pict>
          <v:line id="_x0000_s2050" style="position:absolute;left:0;text-align:left;z-index:251656704" from="45.35pt,2.95pt" to="447.6pt,2.95pt" strokeweight=".26mm">
            <v:stroke joinstyle="miter"/>
          </v:line>
        </w:pict>
      </w:r>
    </w:p>
    <w:p w:rsidR="00622FAE" w:rsidRDefault="00622FAE" w:rsidP="00451A32">
      <w:pPr>
        <w:pStyle w:val="Nzev"/>
        <w:ind w:left="709" w:firstLine="0"/>
        <w:jc w:val="left"/>
        <w:rPr>
          <w:rFonts w:ascii="Vineta BT" w:hAnsi="Vineta BT"/>
          <w:b/>
          <w:bCs/>
          <w:sz w:val="48"/>
        </w:rPr>
      </w:pPr>
    </w:p>
    <w:p w:rsidR="00451A32" w:rsidRDefault="00451A32" w:rsidP="00451A32">
      <w:pPr>
        <w:pStyle w:val="Podtitul"/>
        <w:tabs>
          <w:tab w:val="clear" w:pos="502"/>
        </w:tabs>
        <w:ind w:left="709"/>
      </w:pPr>
    </w:p>
    <w:p w:rsidR="008D0F7D" w:rsidRDefault="008D0F7D" w:rsidP="00826584">
      <w:pPr>
        <w:pStyle w:val="Nzev"/>
        <w:spacing w:before="0"/>
        <w:rPr>
          <w:sz w:val="20"/>
        </w:rPr>
      </w:pPr>
    </w:p>
    <w:p w:rsidR="00552196" w:rsidRDefault="00552196" w:rsidP="00552196">
      <w:pPr>
        <w:pStyle w:val="Nzev"/>
        <w:spacing w:before="0"/>
        <w:rPr>
          <w:sz w:val="48"/>
        </w:rPr>
      </w:pPr>
      <w:proofErr w:type="gramStart"/>
      <w:r>
        <w:rPr>
          <w:b/>
          <w:bCs/>
          <w:sz w:val="40"/>
          <w:szCs w:val="40"/>
        </w:rPr>
        <w:t>A</w:t>
      </w:r>
      <w:r w:rsidR="008D0F7D">
        <w:rPr>
          <w:b/>
          <w:bCs/>
          <w:sz w:val="40"/>
          <w:szCs w:val="40"/>
        </w:rPr>
        <w:t>.</w:t>
      </w:r>
      <w:r w:rsidR="008D0F7D">
        <w:rPr>
          <w:b/>
          <w:sz w:val="40"/>
          <w:szCs w:val="40"/>
        </w:rPr>
        <w:t xml:space="preserve">  PRŮVODNÍ</w:t>
      </w:r>
      <w:proofErr w:type="gramEnd"/>
      <w:r w:rsidR="008D0F7D">
        <w:rPr>
          <w:b/>
          <w:sz w:val="40"/>
          <w:szCs w:val="40"/>
        </w:rPr>
        <w:t xml:space="preserve"> </w:t>
      </w:r>
      <w:r w:rsidRPr="00552196">
        <w:rPr>
          <w:rFonts w:cs="Arial"/>
          <w:b/>
          <w:sz w:val="40"/>
          <w:szCs w:val="40"/>
        </w:rPr>
        <w:t>ZPRÁVA</w:t>
      </w:r>
    </w:p>
    <w:p w:rsidR="00552196" w:rsidRDefault="008D0F7D" w:rsidP="00552196">
      <w:pPr>
        <w:pStyle w:val="Nzev"/>
        <w:spacing w:before="0"/>
        <w:rPr>
          <w:sz w:val="48"/>
        </w:rPr>
      </w:pPr>
      <w:r>
        <w:rPr>
          <w:b/>
          <w:sz w:val="40"/>
          <w:szCs w:val="40"/>
        </w:rPr>
        <w:t xml:space="preserve"> </w:t>
      </w:r>
      <w:proofErr w:type="gramStart"/>
      <w:r w:rsidR="00552196">
        <w:rPr>
          <w:b/>
          <w:sz w:val="40"/>
          <w:szCs w:val="40"/>
        </w:rPr>
        <w:t>B</w:t>
      </w:r>
      <w:r>
        <w:rPr>
          <w:b/>
          <w:bCs/>
          <w:sz w:val="40"/>
          <w:szCs w:val="40"/>
        </w:rPr>
        <w:t>.</w:t>
      </w:r>
      <w:r>
        <w:rPr>
          <w:b/>
          <w:sz w:val="40"/>
          <w:szCs w:val="40"/>
        </w:rPr>
        <w:t xml:space="preserve">  SOUHRNNÁ</w:t>
      </w:r>
      <w:proofErr w:type="gramEnd"/>
      <w:r w:rsidR="00552196">
        <w:rPr>
          <w:b/>
          <w:sz w:val="40"/>
          <w:szCs w:val="40"/>
        </w:rPr>
        <w:t xml:space="preserve"> TECHNICKÁ </w:t>
      </w:r>
      <w:r w:rsidR="00552196" w:rsidRPr="00552196">
        <w:rPr>
          <w:rFonts w:cs="Arial"/>
          <w:b/>
          <w:sz w:val="40"/>
          <w:szCs w:val="40"/>
        </w:rPr>
        <w:t>ZPRÁVA</w:t>
      </w:r>
    </w:p>
    <w:p w:rsidR="00451A32" w:rsidRPr="00451A32" w:rsidRDefault="00451A32" w:rsidP="00826584">
      <w:pPr>
        <w:pStyle w:val="Zkladntext"/>
        <w:ind w:left="709" w:firstLine="0"/>
        <w:jc w:val="center"/>
      </w:pPr>
    </w:p>
    <w:p w:rsidR="00622FAE" w:rsidRDefault="00622FAE" w:rsidP="00635C07">
      <w:pPr>
        <w:pStyle w:val="Nzev"/>
        <w:ind w:firstLine="0"/>
        <w:jc w:val="left"/>
        <w:rPr>
          <w:rFonts w:ascii="Vineta BT" w:hAnsi="Vineta BT"/>
          <w:b/>
          <w:bCs/>
          <w:sz w:val="48"/>
        </w:rPr>
      </w:pPr>
    </w:p>
    <w:p w:rsidR="00451A32" w:rsidRDefault="00451A32" w:rsidP="00451A32">
      <w:pPr>
        <w:ind w:left="709" w:firstLine="0"/>
        <w:rPr>
          <w:b/>
        </w:rPr>
      </w:pPr>
    </w:p>
    <w:p w:rsidR="000F380E" w:rsidRPr="00E063FD" w:rsidRDefault="000F380E" w:rsidP="000F380E">
      <w:pPr>
        <w:tabs>
          <w:tab w:val="left" w:pos="1134"/>
          <w:tab w:val="left" w:pos="3119"/>
        </w:tabs>
        <w:suppressAutoHyphens w:val="0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E063FD">
        <w:rPr>
          <w:b/>
          <w:bCs/>
          <w:sz w:val="24"/>
        </w:rPr>
        <w:t>Název akce:</w:t>
      </w:r>
    </w:p>
    <w:p w:rsidR="00E73512" w:rsidRPr="00E063FD" w:rsidRDefault="00E73512" w:rsidP="00E73512">
      <w:pPr>
        <w:tabs>
          <w:tab w:val="left" w:pos="1134"/>
          <w:tab w:val="left" w:pos="3119"/>
        </w:tabs>
        <w:suppressAutoHyphens w:val="0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E063FD">
        <w:rPr>
          <w:b/>
          <w:bCs/>
          <w:sz w:val="24"/>
        </w:rPr>
        <w:t xml:space="preserve">Veřejné osvětlení, prodloužená ul. </w:t>
      </w:r>
      <w:proofErr w:type="spellStart"/>
      <w:r w:rsidRPr="00E063FD">
        <w:rPr>
          <w:b/>
          <w:bCs/>
          <w:sz w:val="24"/>
        </w:rPr>
        <w:t>Purkyňova</w:t>
      </w:r>
      <w:proofErr w:type="spellEnd"/>
      <w:r w:rsidRPr="00E063FD">
        <w:rPr>
          <w:b/>
          <w:bCs/>
          <w:sz w:val="24"/>
        </w:rPr>
        <w:t xml:space="preserve"> (lokalita stadion),</w:t>
      </w:r>
    </w:p>
    <w:p w:rsidR="00E73512" w:rsidRPr="00E063FD" w:rsidRDefault="00E73512" w:rsidP="00E73512">
      <w:pPr>
        <w:tabs>
          <w:tab w:val="left" w:pos="1134"/>
          <w:tab w:val="left" w:pos="3119"/>
        </w:tabs>
        <w:suppressAutoHyphens w:val="0"/>
        <w:autoSpaceDE w:val="0"/>
        <w:autoSpaceDN w:val="0"/>
        <w:adjustRightInd w:val="0"/>
        <w:ind w:firstLine="0"/>
        <w:jc w:val="center"/>
        <w:rPr>
          <w:b/>
          <w:bCs/>
          <w:color w:val="000000"/>
          <w:sz w:val="24"/>
          <w:lang w:eastAsia="cs-CZ"/>
        </w:rPr>
      </w:pPr>
      <w:r w:rsidRPr="00E063FD">
        <w:rPr>
          <w:b/>
          <w:bCs/>
          <w:sz w:val="24"/>
        </w:rPr>
        <w:t>Nový Jičín</w:t>
      </w:r>
      <w:r w:rsidRPr="00E063FD">
        <w:rPr>
          <w:b/>
          <w:bCs/>
          <w:color w:val="000000"/>
          <w:sz w:val="24"/>
          <w:lang w:eastAsia="cs-CZ"/>
        </w:rPr>
        <w:t xml:space="preserve"> </w:t>
      </w:r>
    </w:p>
    <w:p w:rsidR="00E73512" w:rsidRPr="00E063FD" w:rsidRDefault="00E73512" w:rsidP="00E73512">
      <w:pPr>
        <w:tabs>
          <w:tab w:val="left" w:pos="1134"/>
          <w:tab w:val="left" w:pos="3119"/>
        </w:tabs>
        <w:suppressAutoHyphens w:val="0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proofErr w:type="gramStart"/>
      <w:r w:rsidRPr="00E063FD">
        <w:rPr>
          <w:b/>
          <w:bCs/>
          <w:color w:val="000000"/>
          <w:sz w:val="24"/>
          <w:lang w:eastAsia="cs-CZ"/>
        </w:rPr>
        <w:t>k.</w:t>
      </w:r>
      <w:proofErr w:type="spellStart"/>
      <w:r w:rsidRPr="00E063FD">
        <w:rPr>
          <w:b/>
          <w:bCs/>
          <w:color w:val="000000"/>
          <w:sz w:val="24"/>
          <w:lang w:eastAsia="cs-CZ"/>
        </w:rPr>
        <w:t>ú</w:t>
      </w:r>
      <w:proofErr w:type="spellEnd"/>
      <w:r w:rsidRPr="00E063FD">
        <w:rPr>
          <w:b/>
          <w:bCs/>
          <w:color w:val="000000"/>
          <w:sz w:val="24"/>
          <w:lang w:eastAsia="cs-CZ"/>
        </w:rPr>
        <w:t>.</w:t>
      </w:r>
      <w:proofErr w:type="gramEnd"/>
      <w:r w:rsidRPr="00E063FD">
        <w:rPr>
          <w:b/>
          <w:bCs/>
          <w:color w:val="000000"/>
          <w:sz w:val="24"/>
          <w:lang w:eastAsia="cs-CZ"/>
        </w:rPr>
        <w:t xml:space="preserve"> </w:t>
      </w:r>
      <w:r w:rsidRPr="00E063FD">
        <w:rPr>
          <w:b/>
          <w:bCs/>
          <w:color w:val="000000"/>
          <w:sz w:val="24"/>
        </w:rPr>
        <w:t>Nový Jičín-Horní Předměstí a Dolní Předměstí</w:t>
      </w:r>
    </w:p>
    <w:p w:rsidR="00840A65" w:rsidRDefault="00840A65" w:rsidP="00840A65">
      <w:pPr>
        <w:pStyle w:val="Zkladntext"/>
        <w:ind w:left="709" w:firstLine="0"/>
        <w:rPr>
          <w:b/>
          <w:bCs/>
          <w:sz w:val="28"/>
          <w:szCs w:val="28"/>
        </w:rPr>
      </w:pPr>
    </w:p>
    <w:p w:rsidR="00840A65" w:rsidRDefault="00840A65" w:rsidP="00840A65">
      <w:pPr>
        <w:pStyle w:val="Zkladntext"/>
        <w:ind w:left="709" w:firstLine="0"/>
        <w:rPr>
          <w:b/>
          <w:bCs/>
          <w:sz w:val="28"/>
          <w:szCs w:val="28"/>
        </w:rPr>
      </w:pPr>
    </w:p>
    <w:p w:rsidR="00622FAE" w:rsidRDefault="008D0F7D" w:rsidP="00A41A1B">
      <w:pPr>
        <w:pStyle w:val="Zhlav"/>
        <w:tabs>
          <w:tab w:val="clear" w:pos="4536"/>
          <w:tab w:val="center" w:pos="-142"/>
          <w:tab w:val="left" w:pos="426"/>
          <w:tab w:val="left" w:pos="1134"/>
          <w:tab w:val="left" w:pos="1276"/>
        </w:tabs>
        <w:jc w:val="center"/>
        <w:rPr>
          <w:szCs w:val="20"/>
        </w:rPr>
      </w:pPr>
      <w:r>
        <w:rPr>
          <w:b/>
          <w:sz w:val="22"/>
        </w:rPr>
        <w:t xml:space="preserve">ÚČEL: </w:t>
      </w:r>
      <w:r w:rsidRPr="00CD43B7">
        <w:rPr>
          <w:b/>
          <w:bCs/>
          <w:sz w:val="22"/>
        </w:rPr>
        <w:t xml:space="preserve">projekt </w:t>
      </w:r>
      <w:r>
        <w:rPr>
          <w:b/>
          <w:sz w:val="22"/>
        </w:rPr>
        <w:t xml:space="preserve">pro </w:t>
      </w:r>
      <w:r w:rsidR="00552196">
        <w:rPr>
          <w:b/>
          <w:sz w:val="22"/>
        </w:rPr>
        <w:t>provádění</w:t>
      </w:r>
      <w:r>
        <w:rPr>
          <w:b/>
          <w:sz w:val="22"/>
        </w:rPr>
        <w:t xml:space="preserve"> stavby</w:t>
      </w:r>
      <w:r w:rsidR="00A41A1B">
        <w:rPr>
          <w:b/>
          <w:sz w:val="22"/>
        </w:rPr>
        <w:t xml:space="preserve"> DPS</w:t>
      </w:r>
      <w:r w:rsidR="00CC2977">
        <w:rPr>
          <w:b/>
          <w:sz w:val="22"/>
        </w:rPr>
        <w:t xml:space="preserve"> </w:t>
      </w:r>
      <w:r w:rsidR="000D3F86">
        <w:rPr>
          <w:b/>
          <w:sz w:val="22"/>
        </w:rPr>
        <w:t>(</w:t>
      </w:r>
      <w:r w:rsidR="00A41A1B">
        <w:rPr>
          <w:b/>
          <w:sz w:val="22"/>
        </w:rPr>
        <w:t xml:space="preserve">DZS, </w:t>
      </w:r>
      <w:r w:rsidR="00552196">
        <w:rPr>
          <w:b/>
          <w:sz w:val="22"/>
        </w:rPr>
        <w:t>RDS</w:t>
      </w:r>
      <w:r w:rsidR="000D3F86">
        <w:rPr>
          <w:b/>
          <w:sz w:val="22"/>
        </w:rPr>
        <w:t>)</w:t>
      </w:r>
    </w:p>
    <w:p w:rsidR="00622FAE" w:rsidRDefault="00622FAE" w:rsidP="00451A32">
      <w:pPr>
        <w:tabs>
          <w:tab w:val="left" w:pos="1134"/>
        </w:tabs>
        <w:ind w:left="709" w:firstLine="0"/>
        <w:jc w:val="both"/>
        <w:rPr>
          <w:szCs w:val="20"/>
        </w:rPr>
      </w:pPr>
    </w:p>
    <w:p w:rsidR="00552196" w:rsidRDefault="00552196" w:rsidP="00451A32">
      <w:pPr>
        <w:ind w:left="709" w:firstLine="0"/>
        <w:jc w:val="both"/>
        <w:rPr>
          <w:szCs w:val="20"/>
        </w:rPr>
      </w:pPr>
    </w:p>
    <w:p w:rsidR="00622FAE" w:rsidRDefault="00622FAE" w:rsidP="00451A32">
      <w:pPr>
        <w:ind w:left="709" w:firstLine="0"/>
        <w:jc w:val="both"/>
        <w:rPr>
          <w:szCs w:val="20"/>
        </w:rPr>
      </w:pPr>
    </w:p>
    <w:p w:rsidR="00622FAE" w:rsidRDefault="00622FAE" w:rsidP="00840A65">
      <w:pPr>
        <w:ind w:firstLine="0"/>
        <w:jc w:val="both"/>
        <w:rPr>
          <w:szCs w:val="20"/>
        </w:rPr>
      </w:pPr>
    </w:p>
    <w:p w:rsidR="00622FAE" w:rsidRDefault="00622FAE" w:rsidP="00451A32">
      <w:pPr>
        <w:ind w:left="709" w:firstLine="0"/>
        <w:jc w:val="both"/>
        <w:rPr>
          <w:szCs w:val="20"/>
        </w:rPr>
      </w:pPr>
    </w:p>
    <w:p w:rsidR="00EF2DD2" w:rsidRDefault="00EF2DD2" w:rsidP="00451A32">
      <w:pPr>
        <w:ind w:left="709" w:firstLine="0"/>
        <w:jc w:val="both"/>
        <w:rPr>
          <w:szCs w:val="20"/>
        </w:rPr>
      </w:pPr>
    </w:p>
    <w:p w:rsidR="00635C07" w:rsidRDefault="00635C07" w:rsidP="00451A32">
      <w:pPr>
        <w:ind w:left="709" w:firstLine="0"/>
        <w:jc w:val="both"/>
        <w:rPr>
          <w:szCs w:val="20"/>
        </w:rPr>
      </w:pPr>
    </w:p>
    <w:p w:rsidR="00826584" w:rsidRDefault="00826584" w:rsidP="00451A32">
      <w:pPr>
        <w:ind w:left="709" w:firstLine="0"/>
        <w:jc w:val="both"/>
        <w:rPr>
          <w:szCs w:val="20"/>
        </w:rPr>
      </w:pPr>
    </w:p>
    <w:p w:rsidR="00826584" w:rsidRDefault="00826584" w:rsidP="00451A32">
      <w:pPr>
        <w:ind w:left="709" w:firstLine="0"/>
        <w:jc w:val="both"/>
        <w:rPr>
          <w:szCs w:val="20"/>
        </w:rPr>
      </w:pPr>
    </w:p>
    <w:p w:rsidR="008D0F7D" w:rsidRDefault="008D0F7D" w:rsidP="00CC2977">
      <w:pPr>
        <w:ind w:firstLine="0"/>
        <w:jc w:val="both"/>
        <w:rPr>
          <w:szCs w:val="20"/>
        </w:rPr>
      </w:pPr>
    </w:p>
    <w:p w:rsidR="008D0F7D" w:rsidRDefault="008D0F7D" w:rsidP="00451A32">
      <w:pPr>
        <w:ind w:left="709" w:firstLine="0"/>
        <w:jc w:val="both"/>
        <w:rPr>
          <w:szCs w:val="20"/>
        </w:rPr>
      </w:pPr>
    </w:p>
    <w:p w:rsidR="008D0F7D" w:rsidRDefault="00682274" w:rsidP="00682274">
      <w:pPr>
        <w:tabs>
          <w:tab w:val="left" w:pos="3540"/>
        </w:tabs>
        <w:ind w:left="709" w:firstLine="0"/>
        <w:jc w:val="both"/>
        <w:rPr>
          <w:szCs w:val="20"/>
        </w:rPr>
      </w:pPr>
      <w:r>
        <w:rPr>
          <w:szCs w:val="20"/>
        </w:rPr>
        <w:tab/>
      </w:r>
    </w:p>
    <w:p w:rsidR="00682274" w:rsidRDefault="00682274" w:rsidP="00682274">
      <w:pPr>
        <w:tabs>
          <w:tab w:val="left" w:pos="3540"/>
        </w:tabs>
        <w:ind w:left="709" w:firstLine="0"/>
        <w:jc w:val="both"/>
        <w:rPr>
          <w:szCs w:val="20"/>
        </w:rPr>
      </w:pPr>
    </w:p>
    <w:p w:rsidR="00682274" w:rsidRDefault="00682274" w:rsidP="00682274">
      <w:pPr>
        <w:tabs>
          <w:tab w:val="left" w:pos="3540"/>
        </w:tabs>
        <w:ind w:left="709" w:firstLine="0"/>
        <w:jc w:val="both"/>
        <w:rPr>
          <w:szCs w:val="20"/>
        </w:rPr>
      </w:pPr>
    </w:p>
    <w:p w:rsidR="00682274" w:rsidRDefault="00682274" w:rsidP="00682274">
      <w:pPr>
        <w:tabs>
          <w:tab w:val="left" w:pos="3540"/>
        </w:tabs>
        <w:ind w:left="709" w:firstLine="0"/>
        <w:jc w:val="both"/>
        <w:rPr>
          <w:szCs w:val="20"/>
        </w:rPr>
      </w:pPr>
    </w:p>
    <w:p w:rsidR="008D0F7D" w:rsidRDefault="00856C5B" w:rsidP="00451A32">
      <w:pPr>
        <w:ind w:left="709" w:firstLine="0"/>
        <w:jc w:val="both"/>
        <w:rPr>
          <w:szCs w:val="20"/>
        </w:rPr>
      </w:pPr>
      <w:r>
        <w:rPr>
          <w:szCs w:val="20"/>
        </w:rPr>
        <w:t xml:space="preserve">                                                          </w:t>
      </w:r>
      <w:r w:rsidR="001234E3">
        <w:rPr>
          <w:szCs w:val="20"/>
        </w:rPr>
        <w:t>A</w:t>
      </w:r>
      <w:r w:rsidR="00B8047E">
        <w:rPr>
          <w:szCs w:val="20"/>
        </w:rPr>
        <w:t>7</w:t>
      </w:r>
      <w:r w:rsidR="00E5047C">
        <w:rPr>
          <w:szCs w:val="20"/>
        </w:rPr>
        <w:t>60</w:t>
      </w:r>
      <w:r w:rsidR="001234E3">
        <w:rPr>
          <w:szCs w:val="20"/>
        </w:rPr>
        <w:t>/1</w:t>
      </w:r>
      <w:r w:rsidR="00E5047C">
        <w:rPr>
          <w:szCs w:val="20"/>
        </w:rPr>
        <w:t>7</w:t>
      </w:r>
      <w:r w:rsidR="001234E3">
        <w:rPr>
          <w:szCs w:val="20"/>
        </w:rPr>
        <w:t>MS</w:t>
      </w:r>
    </w:p>
    <w:p w:rsidR="008D0F7D" w:rsidRDefault="008D0F7D" w:rsidP="00451A32">
      <w:pPr>
        <w:ind w:left="709" w:firstLine="0"/>
        <w:jc w:val="both"/>
        <w:rPr>
          <w:szCs w:val="20"/>
        </w:rPr>
      </w:pPr>
    </w:p>
    <w:p w:rsidR="00383C8F" w:rsidRDefault="00383C8F" w:rsidP="00451A32">
      <w:pPr>
        <w:ind w:left="709" w:firstLine="0"/>
        <w:jc w:val="both"/>
        <w:rPr>
          <w:szCs w:val="20"/>
        </w:rPr>
      </w:pPr>
    </w:p>
    <w:p w:rsidR="008D0F7D" w:rsidRDefault="008D0F7D" w:rsidP="00451A32">
      <w:pPr>
        <w:ind w:left="709" w:firstLine="0"/>
        <w:jc w:val="both"/>
        <w:rPr>
          <w:szCs w:val="20"/>
        </w:rPr>
      </w:pPr>
    </w:p>
    <w:p w:rsidR="000F380E" w:rsidRDefault="000F380E" w:rsidP="000F380E">
      <w:pPr>
        <w:tabs>
          <w:tab w:val="left" w:pos="3119"/>
        </w:tabs>
        <w:ind w:left="709" w:firstLine="0"/>
        <w:rPr>
          <w:b/>
          <w:bCs/>
          <w:sz w:val="22"/>
        </w:rPr>
      </w:pPr>
      <w:proofErr w:type="gramStart"/>
      <w:r>
        <w:rPr>
          <w:sz w:val="22"/>
        </w:rPr>
        <w:t xml:space="preserve">Investor : </w:t>
      </w:r>
      <w:r>
        <w:rPr>
          <w:sz w:val="22"/>
        </w:rPr>
        <w:tab/>
      </w:r>
      <w:r w:rsidRPr="00693593">
        <w:rPr>
          <w:rFonts w:cs="Arial"/>
          <w:b/>
          <w:sz w:val="22"/>
          <w:szCs w:val="22"/>
        </w:rPr>
        <w:t>Město</w:t>
      </w:r>
      <w:proofErr w:type="gramEnd"/>
      <w:r w:rsidRPr="00693593">
        <w:rPr>
          <w:rFonts w:cs="Arial"/>
          <w:b/>
          <w:sz w:val="22"/>
          <w:szCs w:val="22"/>
        </w:rPr>
        <w:t xml:space="preserve"> Nový Jičín</w:t>
      </w:r>
    </w:p>
    <w:p w:rsidR="00622FAE" w:rsidRDefault="000F380E" w:rsidP="000F380E">
      <w:pPr>
        <w:tabs>
          <w:tab w:val="left" w:pos="3119"/>
        </w:tabs>
        <w:ind w:left="709" w:firstLine="0"/>
        <w:rPr>
          <w:b/>
          <w:sz w:val="22"/>
        </w:rPr>
      </w:pPr>
      <w:r>
        <w:rPr>
          <w:b/>
          <w:sz w:val="22"/>
        </w:rPr>
        <w:tab/>
      </w:r>
      <w:r w:rsidRPr="00693593">
        <w:rPr>
          <w:rFonts w:cs="Arial"/>
          <w:b/>
          <w:sz w:val="22"/>
          <w:szCs w:val="22"/>
        </w:rPr>
        <w:t xml:space="preserve">Masarykovo nám. </w:t>
      </w:r>
      <w:r>
        <w:rPr>
          <w:rFonts w:cs="Arial"/>
          <w:b/>
          <w:sz w:val="22"/>
          <w:szCs w:val="22"/>
        </w:rPr>
        <w:t xml:space="preserve">č. </w:t>
      </w:r>
      <w:r w:rsidRPr="00693593">
        <w:rPr>
          <w:rFonts w:cs="Arial"/>
          <w:b/>
          <w:sz w:val="22"/>
          <w:szCs w:val="22"/>
        </w:rPr>
        <w:t>1, 741 01 Nový Jičín</w:t>
      </w:r>
      <w:r w:rsidR="00451A32">
        <w:rPr>
          <w:b/>
          <w:sz w:val="22"/>
        </w:rPr>
        <w:tab/>
      </w:r>
      <w:r w:rsidR="00622FAE">
        <w:rPr>
          <w:b/>
          <w:sz w:val="22"/>
        </w:rPr>
        <w:t xml:space="preserve"> </w:t>
      </w:r>
    </w:p>
    <w:p w:rsidR="00622FAE" w:rsidRDefault="00622FAE" w:rsidP="00451A32">
      <w:pPr>
        <w:tabs>
          <w:tab w:val="left" w:pos="3119"/>
        </w:tabs>
        <w:ind w:left="709" w:firstLine="0"/>
        <w:rPr>
          <w:b/>
          <w:sz w:val="22"/>
        </w:rPr>
      </w:pPr>
    </w:p>
    <w:p w:rsidR="00622FAE" w:rsidRDefault="00622FAE" w:rsidP="00451A32">
      <w:pPr>
        <w:tabs>
          <w:tab w:val="left" w:pos="3119"/>
        </w:tabs>
        <w:ind w:left="709" w:firstLine="0"/>
        <w:rPr>
          <w:b/>
          <w:sz w:val="22"/>
        </w:rPr>
      </w:pPr>
      <w:r>
        <w:rPr>
          <w:sz w:val="22"/>
        </w:rPr>
        <w:t xml:space="preserve">Dodavatel </w:t>
      </w:r>
      <w:proofErr w:type="gramStart"/>
      <w:r>
        <w:rPr>
          <w:sz w:val="22"/>
        </w:rPr>
        <w:t>montáže :</w:t>
      </w:r>
      <w:r>
        <w:rPr>
          <w:sz w:val="22"/>
        </w:rPr>
        <w:tab/>
      </w:r>
      <w:r w:rsidR="00383C8F">
        <w:rPr>
          <w:sz w:val="22"/>
        </w:rPr>
        <w:t>…</w:t>
      </w:r>
      <w:proofErr w:type="gramEnd"/>
    </w:p>
    <w:p w:rsidR="00451A32" w:rsidRPr="00D613E0" w:rsidRDefault="00622FAE" w:rsidP="00451A32">
      <w:pPr>
        <w:tabs>
          <w:tab w:val="left" w:pos="3119"/>
        </w:tabs>
        <w:ind w:left="709" w:firstLine="0"/>
        <w:rPr>
          <w:b/>
          <w:sz w:val="22"/>
        </w:rPr>
      </w:pPr>
      <w:r>
        <w:rPr>
          <w:sz w:val="22"/>
        </w:rPr>
        <w:t>Zpracovatelé projektu</w:t>
      </w:r>
      <w:r>
        <w:t xml:space="preserve"> :</w:t>
      </w:r>
      <w:r>
        <w:tab/>
      </w:r>
      <w:r w:rsidRPr="00D613E0">
        <w:rPr>
          <w:b/>
          <w:sz w:val="22"/>
        </w:rPr>
        <w:t xml:space="preserve">Miroslav Sopuch, Bratří </w:t>
      </w:r>
      <w:proofErr w:type="spellStart"/>
      <w:r w:rsidRPr="00D613E0">
        <w:rPr>
          <w:b/>
          <w:sz w:val="22"/>
        </w:rPr>
        <w:t>Jaroňků</w:t>
      </w:r>
      <w:proofErr w:type="spellEnd"/>
      <w:r w:rsidRPr="00D613E0">
        <w:rPr>
          <w:b/>
          <w:sz w:val="22"/>
        </w:rPr>
        <w:t xml:space="preserve"> 778/17, </w:t>
      </w:r>
      <w:proofErr w:type="gramStart"/>
      <w:r w:rsidRPr="00D613E0">
        <w:rPr>
          <w:b/>
          <w:sz w:val="22"/>
        </w:rPr>
        <w:t>741 01  Nový</w:t>
      </w:r>
      <w:proofErr w:type="gramEnd"/>
      <w:r w:rsidRPr="00D613E0">
        <w:rPr>
          <w:b/>
          <w:sz w:val="22"/>
        </w:rPr>
        <w:t xml:space="preserve"> Jičín</w:t>
      </w:r>
    </w:p>
    <w:p w:rsidR="00622FAE" w:rsidRPr="00D613E0" w:rsidRDefault="00451A32" w:rsidP="00451A32">
      <w:pPr>
        <w:tabs>
          <w:tab w:val="left" w:pos="3119"/>
        </w:tabs>
        <w:ind w:left="709" w:firstLine="0"/>
        <w:rPr>
          <w:b/>
          <w:bCs/>
          <w:sz w:val="22"/>
        </w:rPr>
      </w:pPr>
      <w:r w:rsidRPr="00D613E0">
        <w:rPr>
          <w:b/>
          <w:sz w:val="22"/>
        </w:rPr>
        <w:tab/>
      </w:r>
      <w:r w:rsidR="00622FAE" w:rsidRPr="00D613E0">
        <w:rPr>
          <w:b/>
          <w:bCs/>
          <w:sz w:val="22"/>
        </w:rPr>
        <w:t xml:space="preserve">Projekční kancelář MISA, </w:t>
      </w:r>
      <w:proofErr w:type="spellStart"/>
      <w:r w:rsidR="00622FAE" w:rsidRPr="00D613E0">
        <w:rPr>
          <w:b/>
          <w:bCs/>
          <w:sz w:val="22"/>
        </w:rPr>
        <w:t>Trlicova</w:t>
      </w:r>
      <w:proofErr w:type="spellEnd"/>
      <w:r w:rsidR="00622FAE" w:rsidRPr="00D613E0">
        <w:rPr>
          <w:b/>
          <w:bCs/>
          <w:sz w:val="22"/>
        </w:rPr>
        <w:t xml:space="preserve"> 19, </w:t>
      </w:r>
      <w:proofErr w:type="gramStart"/>
      <w:r w:rsidR="00622FAE" w:rsidRPr="00D613E0">
        <w:rPr>
          <w:b/>
          <w:bCs/>
          <w:sz w:val="22"/>
        </w:rPr>
        <w:t>741 01  Nový</w:t>
      </w:r>
      <w:proofErr w:type="gramEnd"/>
      <w:r w:rsidR="00622FAE" w:rsidRPr="00D613E0">
        <w:rPr>
          <w:b/>
          <w:bCs/>
          <w:sz w:val="22"/>
        </w:rPr>
        <w:t xml:space="preserve"> Jičín </w:t>
      </w:r>
    </w:p>
    <w:p w:rsidR="00622FAE" w:rsidRPr="00D613E0" w:rsidRDefault="00451A32" w:rsidP="00451A32">
      <w:pPr>
        <w:pStyle w:val="Zhlav"/>
        <w:tabs>
          <w:tab w:val="clear" w:pos="4536"/>
          <w:tab w:val="clear" w:pos="9072"/>
          <w:tab w:val="left" w:pos="3119"/>
        </w:tabs>
        <w:ind w:left="709" w:firstLine="0"/>
        <w:rPr>
          <w:b/>
          <w:sz w:val="22"/>
        </w:rPr>
      </w:pPr>
      <w:r w:rsidRPr="00D613E0">
        <w:rPr>
          <w:b/>
          <w:sz w:val="22"/>
        </w:rPr>
        <w:tab/>
      </w:r>
      <w:r w:rsidR="00622FAE" w:rsidRPr="00D613E0">
        <w:rPr>
          <w:b/>
          <w:sz w:val="22"/>
        </w:rPr>
        <w:t>Miroslav Sopuch</w:t>
      </w:r>
    </w:p>
    <w:p w:rsidR="00622FAE" w:rsidRDefault="00622FAE" w:rsidP="00451A32">
      <w:pPr>
        <w:pStyle w:val="Zhlav"/>
        <w:tabs>
          <w:tab w:val="clear" w:pos="4536"/>
          <w:tab w:val="clear" w:pos="9072"/>
          <w:tab w:val="left" w:pos="3119"/>
        </w:tabs>
        <w:ind w:left="709" w:firstLine="0"/>
        <w:rPr>
          <w:b/>
          <w:sz w:val="22"/>
        </w:rPr>
      </w:pPr>
    </w:p>
    <w:p w:rsidR="00622FAE" w:rsidRDefault="00EC1390" w:rsidP="00451A32">
      <w:pPr>
        <w:tabs>
          <w:tab w:val="left" w:pos="3119"/>
        </w:tabs>
        <w:ind w:left="709" w:firstLine="0"/>
        <w:rPr>
          <w:b/>
          <w:sz w:val="22"/>
          <w:szCs w:val="22"/>
        </w:rPr>
      </w:pPr>
      <w:r w:rsidRPr="00FA7F07">
        <w:rPr>
          <w:noProof/>
          <w:lang w:eastAsia="cs-CZ"/>
        </w:rPr>
        <w:pict>
          <v:rect id="_x0000_s2056" style="position:absolute;left:0;text-align:left;margin-left:427.25pt;margin-top:4.95pt;width:57pt;height:79.85pt;z-index:251657728;v-text-anchor:middle" strokeweight=".26mm">
            <v:fill color2="black"/>
          </v:rect>
        </w:pict>
      </w:r>
      <w:r w:rsidR="00622FAE">
        <w:t>Zakázkové číslo:</w:t>
      </w:r>
      <w:r w:rsidR="00622FAE">
        <w:tab/>
      </w:r>
      <w:r w:rsidR="00CF431D" w:rsidRPr="0058262B">
        <w:rPr>
          <w:b/>
          <w:sz w:val="22"/>
          <w:szCs w:val="22"/>
        </w:rPr>
        <w:t>0</w:t>
      </w:r>
      <w:r w:rsidR="000F380E">
        <w:rPr>
          <w:b/>
          <w:sz w:val="22"/>
          <w:szCs w:val="22"/>
        </w:rPr>
        <w:t>0</w:t>
      </w:r>
      <w:r w:rsidR="00E5047C">
        <w:rPr>
          <w:b/>
          <w:sz w:val="22"/>
          <w:szCs w:val="22"/>
        </w:rPr>
        <w:t>2</w:t>
      </w:r>
      <w:r w:rsidR="00D82BB2">
        <w:rPr>
          <w:b/>
          <w:sz w:val="22"/>
          <w:szCs w:val="22"/>
        </w:rPr>
        <w:t>1</w:t>
      </w:r>
      <w:r w:rsidR="00E5047C">
        <w:rPr>
          <w:b/>
          <w:sz w:val="22"/>
          <w:szCs w:val="22"/>
        </w:rPr>
        <w:t>8</w:t>
      </w:r>
      <w:r w:rsidR="00622FAE">
        <w:rPr>
          <w:b/>
          <w:sz w:val="22"/>
          <w:szCs w:val="22"/>
        </w:rPr>
        <w:t>P</w:t>
      </w:r>
    </w:p>
    <w:p w:rsidR="00622FAE" w:rsidRDefault="00622FAE" w:rsidP="00451A32">
      <w:pPr>
        <w:tabs>
          <w:tab w:val="left" w:pos="3119"/>
        </w:tabs>
        <w:ind w:left="709" w:firstLine="0"/>
      </w:pPr>
      <w:r>
        <w:tab/>
      </w:r>
      <w:r>
        <w:tab/>
      </w:r>
      <w:r>
        <w:tab/>
      </w:r>
      <w:r>
        <w:tab/>
      </w:r>
    </w:p>
    <w:p w:rsidR="00622FAE" w:rsidRDefault="00622FAE" w:rsidP="00451A32">
      <w:pPr>
        <w:tabs>
          <w:tab w:val="left" w:pos="3119"/>
        </w:tabs>
        <w:ind w:left="709" w:firstLine="0"/>
      </w:pPr>
      <w:r>
        <w:t xml:space="preserve">V Novém Jičíně, </w:t>
      </w:r>
      <w:proofErr w:type="gramStart"/>
      <w:r w:rsidR="00402263">
        <w:t xml:space="preserve">leden   </w:t>
      </w:r>
      <w:r w:rsidR="00B8047E">
        <w:t xml:space="preserve"> </w:t>
      </w:r>
      <w:r w:rsidR="00FE0EF6" w:rsidRPr="0003319E">
        <w:t xml:space="preserve"> </w:t>
      </w:r>
      <w:r w:rsidRPr="0003319E">
        <w:t>20</w:t>
      </w:r>
      <w:r w:rsidR="00205A16" w:rsidRPr="0003319E">
        <w:t>1</w:t>
      </w:r>
      <w:r w:rsidR="00402263">
        <w:t>9</w:t>
      </w:r>
      <w:proofErr w:type="gramEnd"/>
    </w:p>
    <w:p w:rsidR="00622FAE" w:rsidRDefault="00995EBA" w:rsidP="00451A32">
      <w:pPr>
        <w:ind w:left="709" w:firstLine="0"/>
      </w:pPr>
      <w:r>
        <w:t xml:space="preserve">                           </w:t>
      </w:r>
    </w:p>
    <w:p w:rsidR="006E0FA9" w:rsidRPr="00995EBA" w:rsidRDefault="006E0FA9" w:rsidP="006E0FA9">
      <w:pPr>
        <w:pStyle w:val="Nadpis1"/>
        <w:keepLines w:val="0"/>
        <w:tabs>
          <w:tab w:val="clear" w:pos="786"/>
        </w:tabs>
        <w:suppressAutoHyphens w:val="0"/>
        <w:spacing w:before="20" w:after="20"/>
        <w:ind w:left="426" w:firstLine="0"/>
        <w:rPr>
          <w:bCs w:val="0"/>
          <w:sz w:val="28"/>
        </w:rPr>
      </w:pPr>
      <w:r>
        <w:rPr>
          <w:sz w:val="28"/>
        </w:rPr>
        <w:lastRenderedPageBreak/>
        <w:t xml:space="preserve">A. </w:t>
      </w:r>
      <w:r w:rsidR="00552196" w:rsidRPr="00552196">
        <w:rPr>
          <w:sz w:val="28"/>
          <w:u w:val="single"/>
        </w:rPr>
        <w:t xml:space="preserve">Průvodní </w:t>
      </w:r>
      <w:proofErr w:type="gramStart"/>
      <w:r w:rsidR="00552196" w:rsidRPr="00552196">
        <w:rPr>
          <w:sz w:val="28"/>
          <w:u w:val="single"/>
        </w:rPr>
        <w:t>zpráva</w:t>
      </w:r>
      <w:r w:rsidR="00D465D6" w:rsidRPr="00995EBA">
        <w:rPr>
          <w:sz w:val="28"/>
        </w:rPr>
        <w:t xml:space="preserve"> </w:t>
      </w:r>
      <w:r w:rsidR="00552196">
        <w:rPr>
          <w:sz w:val="28"/>
        </w:rPr>
        <w:t xml:space="preserve"> </w:t>
      </w:r>
      <w:r w:rsidR="00D465D6" w:rsidRPr="00995EBA">
        <w:rPr>
          <w:rFonts w:ascii="Times New Roman" w:hAnsi="Times New Roman" w:cs="Times New Roman"/>
          <w:b w:val="0"/>
          <w:szCs w:val="20"/>
        </w:rPr>
        <w:t>(podle</w:t>
      </w:r>
      <w:proofErr w:type="gramEnd"/>
      <w:r w:rsidR="00D465D6" w:rsidRPr="00995EBA">
        <w:rPr>
          <w:rFonts w:ascii="Times New Roman" w:hAnsi="Times New Roman" w:cs="Times New Roman"/>
          <w:b w:val="0"/>
          <w:szCs w:val="20"/>
        </w:rPr>
        <w:t xml:space="preserve"> přílohy č.</w:t>
      </w:r>
      <w:r w:rsidR="00BB63BB" w:rsidRPr="00995EBA">
        <w:rPr>
          <w:rFonts w:ascii="Times New Roman" w:hAnsi="Times New Roman" w:cs="Times New Roman"/>
          <w:b w:val="0"/>
          <w:szCs w:val="20"/>
        </w:rPr>
        <w:t xml:space="preserve"> </w:t>
      </w:r>
      <w:r w:rsidR="001B1CF0">
        <w:rPr>
          <w:rFonts w:ascii="Times New Roman" w:hAnsi="Times New Roman" w:cs="Times New Roman"/>
          <w:b w:val="0"/>
          <w:szCs w:val="20"/>
        </w:rPr>
        <w:t>13</w:t>
      </w:r>
      <w:r w:rsidR="00D465D6" w:rsidRPr="00995EBA">
        <w:rPr>
          <w:rFonts w:ascii="Times New Roman" w:hAnsi="Times New Roman" w:cs="Times New Roman"/>
          <w:b w:val="0"/>
          <w:szCs w:val="20"/>
        </w:rPr>
        <w:t xml:space="preserve"> </w:t>
      </w:r>
      <w:r w:rsidR="00552196">
        <w:rPr>
          <w:rFonts w:ascii="Times New Roman" w:hAnsi="Times New Roman" w:cs="Times New Roman"/>
          <w:b w:val="0"/>
          <w:szCs w:val="20"/>
        </w:rPr>
        <w:t xml:space="preserve"> </w:t>
      </w:r>
      <w:r w:rsidR="00D465D6" w:rsidRPr="00995EBA">
        <w:rPr>
          <w:rFonts w:ascii="Times New Roman" w:hAnsi="Times New Roman" w:cs="Times New Roman"/>
          <w:b w:val="0"/>
          <w:szCs w:val="20"/>
        </w:rPr>
        <w:t xml:space="preserve">k vyhlášce č. </w:t>
      </w:r>
      <w:r w:rsidR="00552196">
        <w:rPr>
          <w:rFonts w:ascii="Times New Roman" w:hAnsi="Times New Roman" w:cs="Times New Roman"/>
          <w:b w:val="0"/>
          <w:szCs w:val="20"/>
        </w:rPr>
        <w:t>499</w:t>
      </w:r>
      <w:r w:rsidR="00D465D6" w:rsidRPr="00995EBA">
        <w:rPr>
          <w:rFonts w:ascii="Times New Roman" w:hAnsi="Times New Roman" w:cs="Times New Roman"/>
          <w:b w:val="0"/>
          <w:szCs w:val="20"/>
        </w:rPr>
        <w:t xml:space="preserve">/2006 </w:t>
      </w:r>
      <w:r w:rsidR="001B1CF0" w:rsidRPr="00995EBA">
        <w:rPr>
          <w:rFonts w:ascii="Times New Roman" w:hAnsi="Times New Roman" w:cs="Times New Roman"/>
          <w:b w:val="0"/>
        </w:rPr>
        <w:t>Sb.</w:t>
      </w:r>
      <w:r w:rsidR="001B1CF0">
        <w:rPr>
          <w:rFonts w:ascii="Times New Roman" w:hAnsi="Times New Roman" w:cs="Times New Roman"/>
          <w:b w:val="0"/>
        </w:rPr>
        <w:t>/01 2018</w:t>
      </w:r>
      <w:r w:rsidR="00D465D6" w:rsidRPr="00995EBA">
        <w:rPr>
          <w:rFonts w:ascii="Times New Roman" w:hAnsi="Times New Roman" w:cs="Times New Roman"/>
          <w:b w:val="0"/>
          <w:szCs w:val="20"/>
        </w:rPr>
        <w:t>)</w:t>
      </w:r>
    </w:p>
    <w:p w:rsidR="00622FAE" w:rsidRPr="00B706FF" w:rsidRDefault="00552196" w:rsidP="006E0FA9">
      <w:pPr>
        <w:pStyle w:val="Nadpis1"/>
        <w:tabs>
          <w:tab w:val="clear" w:pos="786"/>
          <w:tab w:val="left" w:pos="360"/>
        </w:tabs>
        <w:ind w:left="0" w:firstLine="0"/>
        <w:rPr>
          <w:sz w:val="24"/>
          <w:szCs w:val="24"/>
        </w:rPr>
      </w:pPr>
      <w:proofErr w:type="gramStart"/>
      <w:r w:rsidRPr="00B706FF">
        <w:rPr>
          <w:sz w:val="24"/>
          <w:szCs w:val="24"/>
        </w:rPr>
        <w:t xml:space="preserve">A.1   </w:t>
      </w:r>
      <w:r w:rsidR="00622FAE" w:rsidRPr="00B706FF">
        <w:rPr>
          <w:sz w:val="24"/>
          <w:szCs w:val="24"/>
        </w:rPr>
        <w:t>IDENTIFIKAČNÍ</w:t>
      </w:r>
      <w:proofErr w:type="gramEnd"/>
      <w:r w:rsidR="00622FAE" w:rsidRPr="00B706FF">
        <w:rPr>
          <w:sz w:val="24"/>
          <w:szCs w:val="24"/>
        </w:rPr>
        <w:t xml:space="preserve"> ÚDAJE</w:t>
      </w:r>
    </w:p>
    <w:p w:rsidR="00622FAE" w:rsidRPr="00B706FF" w:rsidRDefault="00552196" w:rsidP="00552196">
      <w:pPr>
        <w:pStyle w:val="Podtitul"/>
        <w:tabs>
          <w:tab w:val="clear" w:pos="502"/>
          <w:tab w:val="left" w:pos="644"/>
        </w:tabs>
        <w:rPr>
          <w:sz w:val="22"/>
          <w:szCs w:val="22"/>
        </w:rPr>
      </w:pPr>
      <w:proofErr w:type="gramStart"/>
      <w:r w:rsidRPr="00B706FF">
        <w:rPr>
          <w:sz w:val="22"/>
          <w:szCs w:val="22"/>
        </w:rPr>
        <w:t>A.1.1</w:t>
      </w:r>
      <w:proofErr w:type="gramEnd"/>
      <w:r w:rsidRPr="00B706FF">
        <w:rPr>
          <w:sz w:val="22"/>
          <w:szCs w:val="22"/>
        </w:rPr>
        <w:t xml:space="preserve"> </w:t>
      </w:r>
      <w:r w:rsidR="009241C8" w:rsidRPr="00B706FF">
        <w:rPr>
          <w:sz w:val="22"/>
          <w:szCs w:val="22"/>
        </w:rPr>
        <w:t xml:space="preserve">Údaje o </w:t>
      </w:r>
      <w:r w:rsidR="00622FAE" w:rsidRPr="00B706FF">
        <w:rPr>
          <w:sz w:val="22"/>
          <w:szCs w:val="22"/>
        </w:rPr>
        <w:t>stavb</w:t>
      </w:r>
      <w:r w:rsidR="009241C8" w:rsidRPr="00B706FF">
        <w:rPr>
          <w:sz w:val="22"/>
          <w:szCs w:val="22"/>
        </w:rPr>
        <w:t>ě</w:t>
      </w:r>
      <w:r w:rsidR="00622FAE" w:rsidRPr="00B706FF">
        <w:rPr>
          <w:sz w:val="22"/>
          <w:szCs w:val="22"/>
        </w:rPr>
        <w:t xml:space="preserve"> :</w:t>
      </w:r>
    </w:p>
    <w:p w:rsidR="00E73512" w:rsidRDefault="00263DF4" w:rsidP="00E73512">
      <w:pPr>
        <w:tabs>
          <w:tab w:val="left" w:pos="1134"/>
          <w:tab w:val="left" w:pos="3119"/>
        </w:tabs>
        <w:suppressAutoHyphens w:val="0"/>
        <w:autoSpaceDE w:val="0"/>
        <w:autoSpaceDN w:val="0"/>
        <w:adjustRightInd w:val="0"/>
        <w:ind w:firstLine="0"/>
      </w:pPr>
      <w:r>
        <w:rPr>
          <w:b/>
        </w:rPr>
        <w:t xml:space="preserve">    </w:t>
      </w:r>
      <w:r w:rsidR="00E73512">
        <w:rPr>
          <w:b/>
          <w:bCs/>
        </w:rPr>
        <w:t xml:space="preserve"> </w:t>
      </w:r>
      <w:r w:rsidR="00E73512" w:rsidRPr="00DF35C3">
        <w:rPr>
          <w:b/>
          <w:bCs/>
        </w:rPr>
        <w:t>a)</w:t>
      </w:r>
      <w:r w:rsidR="00E73512" w:rsidRPr="0025141E">
        <w:t xml:space="preserve"> Název </w:t>
      </w:r>
      <w:proofErr w:type="gramStart"/>
      <w:r w:rsidR="00E73512" w:rsidRPr="0025141E">
        <w:t>stavby</w:t>
      </w:r>
      <w:r w:rsidR="00E73512">
        <w:t xml:space="preserve">     : Veřejné</w:t>
      </w:r>
      <w:proofErr w:type="gramEnd"/>
      <w:r w:rsidR="00E73512">
        <w:t xml:space="preserve"> osvětlení, prodloužená ul. </w:t>
      </w:r>
      <w:proofErr w:type="spellStart"/>
      <w:r w:rsidR="00E73512">
        <w:t>Purkyňova</w:t>
      </w:r>
      <w:proofErr w:type="spellEnd"/>
      <w:r w:rsidR="00E73512">
        <w:t xml:space="preserve"> (lokalita stadion) Nový  Jičín,</w:t>
      </w:r>
      <w:r w:rsidR="00E73512" w:rsidRPr="00897C26">
        <w:t xml:space="preserve"> </w:t>
      </w:r>
    </w:p>
    <w:p w:rsidR="00E73512" w:rsidRDefault="00E73512" w:rsidP="00E73512">
      <w:pPr>
        <w:tabs>
          <w:tab w:val="left" w:pos="1134"/>
          <w:tab w:val="left" w:pos="3119"/>
        </w:tabs>
        <w:suppressAutoHyphens w:val="0"/>
        <w:autoSpaceDE w:val="0"/>
        <w:autoSpaceDN w:val="0"/>
        <w:adjustRightInd w:val="0"/>
        <w:ind w:firstLine="0"/>
      </w:pPr>
      <w:r>
        <w:t xml:space="preserve">          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Nový Jičín-Horní Předměstí a Dolní Předměstí</w:t>
      </w:r>
    </w:p>
    <w:p w:rsidR="00E73512" w:rsidRDefault="00E73512" w:rsidP="00E73512">
      <w:pPr>
        <w:tabs>
          <w:tab w:val="left" w:pos="1134"/>
          <w:tab w:val="left" w:pos="3119"/>
        </w:tabs>
        <w:suppressAutoHyphens w:val="0"/>
        <w:autoSpaceDE w:val="0"/>
        <w:autoSpaceDN w:val="0"/>
        <w:adjustRightInd w:val="0"/>
        <w:ind w:firstLine="0"/>
      </w:pPr>
      <w:r>
        <w:rPr>
          <w:b/>
          <w:bCs/>
        </w:rPr>
        <w:t xml:space="preserve">     </w:t>
      </w:r>
      <w:r w:rsidRPr="00DF35C3">
        <w:rPr>
          <w:b/>
          <w:bCs/>
        </w:rPr>
        <w:t>b)</w:t>
      </w:r>
      <w:r>
        <w:t xml:space="preserve"> Místo </w:t>
      </w:r>
      <w:proofErr w:type="gramStart"/>
      <w:r>
        <w:t>stavby      : Nový</w:t>
      </w:r>
      <w:proofErr w:type="gramEnd"/>
      <w:r>
        <w:t xml:space="preserve"> Jičín</w:t>
      </w:r>
      <w:r>
        <w:rPr>
          <w:color w:val="000000"/>
          <w:lang w:eastAsia="cs-CZ"/>
        </w:rPr>
        <w:t xml:space="preserve"> </w:t>
      </w:r>
    </w:p>
    <w:p w:rsidR="00E73512" w:rsidRDefault="00E73512" w:rsidP="00E73512">
      <w:pPr>
        <w:tabs>
          <w:tab w:val="left" w:pos="1985"/>
        </w:tabs>
        <w:jc w:val="both"/>
      </w:pPr>
      <w:proofErr w:type="gramStart"/>
      <w:r>
        <w:t xml:space="preserve">K.Ú. </w:t>
      </w:r>
      <w:r>
        <w:tab/>
        <w:t>: Nový</w:t>
      </w:r>
      <w:proofErr w:type="gramEnd"/>
      <w:r>
        <w:t xml:space="preserve"> Jičín-Horní Předměstí</w:t>
      </w:r>
      <w:r>
        <w:rPr>
          <w:b/>
          <w:bCs/>
        </w:rPr>
        <w:t xml:space="preserve"> </w:t>
      </w:r>
      <w:r>
        <w:t>a Dolní Předměstí</w:t>
      </w:r>
      <w:r>
        <w:rPr>
          <w:b/>
          <w:bCs/>
        </w:rPr>
        <w:t xml:space="preserve"> </w:t>
      </w:r>
    </w:p>
    <w:p w:rsidR="00E73512" w:rsidRDefault="00E73512" w:rsidP="00E73512">
      <w:pPr>
        <w:pStyle w:val="Seznam"/>
        <w:tabs>
          <w:tab w:val="left" w:pos="1985"/>
        </w:tabs>
      </w:pPr>
      <w:r>
        <w:t xml:space="preserve">Soupis pozemků </w:t>
      </w:r>
      <w:r>
        <w:tab/>
        <w:t>: viz soupis (seznam) v dokladové části</w:t>
      </w:r>
    </w:p>
    <w:p w:rsidR="00E73512" w:rsidRDefault="00E73512" w:rsidP="00E73512">
      <w:pPr>
        <w:pStyle w:val="Seznam"/>
        <w:tabs>
          <w:tab w:val="left" w:pos="1985"/>
        </w:tabs>
      </w:pPr>
      <w:r>
        <w:t xml:space="preserve">Vlastník pozemků </w:t>
      </w:r>
      <w:r>
        <w:tab/>
        <w:t xml:space="preserve">: viz soupis (seznam) </w:t>
      </w:r>
      <w:r w:rsidRPr="003A14B2">
        <w:t xml:space="preserve">v dokladové části … město Nový Jičín </w:t>
      </w:r>
    </w:p>
    <w:p w:rsidR="00E73512" w:rsidRDefault="00E73512" w:rsidP="00E73512">
      <w:pPr>
        <w:pStyle w:val="Seznam"/>
        <w:tabs>
          <w:tab w:val="left" w:pos="1985"/>
        </w:tabs>
      </w:pPr>
      <w:r>
        <w:t>Městský</w:t>
      </w:r>
      <w:r w:rsidRPr="00D16DAA">
        <w:t xml:space="preserve"> úřad</w:t>
      </w:r>
      <w:r w:rsidRPr="00D16DAA">
        <w:tab/>
        <w:t xml:space="preserve">: </w:t>
      </w:r>
      <w:r>
        <w:t xml:space="preserve">Nový Jičín </w:t>
      </w:r>
    </w:p>
    <w:p w:rsidR="00E73512" w:rsidRPr="00D16DAA" w:rsidRDefault="00E73512" w:rsidP="00E73512">
      <w:pPr>
        <w:pStyle w:val="Seznam"/>
        <w:tabs>
          <w:tab w:val="left" w:pos="1985"/>
        </w:tabs>
      </w:pPr>
      <w:r w:rsidRPr="00D16DAA">
        <w:t xml:space="preserve">Krajský </w:t>
      </w:r>
      <w:proofErr w:type="gramStart"/>
      <w:r w:rsidRPr="00D16DAA">
        <w:t>úřad          : Moravskoslezský</w:t>
      </w:r>
      <w:proofErr w:type="gramEnd"/>
      <w:r w:rsidRPr="00D16DAA">
        <w:t xml:space="preserve"> </w:t>
      </w:r>
    </w:p>
    <w:p w:rsidR="000F380E" w:rsidRPr="00B74CEB" w:rsidRDefault="000F380E" w:rsidP="00E73512">
      <w:pPr>
        <w:tabs>
          <w:tab w:val="left" w:pos="1134"/>
          <w:tab w:val="left" w:pos="3119"/>
        </w:tabs>
        <w:suppressAutoHyphens w:val="0"/>
        <w:autoSpaceDE w:val="0"/>
        <w:autoSpaceDN w:val="0"/>
        <w:adjustRightInd w:val="0"/>
        <w:ind w:firstLine="0"/>
        <w:rPr>
          <w:rFonts w:cs="Arial"/>
          <w:sz w:val="16"/>
          <w:szCs w:val="16"/>
        </w:rPr>
      </w:pPr>
    </w:p>
    <w:p w:rsidR="00622FAE" w:rsidRPr="00B706FF" w:rsidRDefault="009241C8" w:rsidP="009241C8">
      <w:pPr>
        <w:pStyle w:val="Podtitul"/>
        <w:tabs>
          <w:tab w:val="clear" w:pos="502"/>
          <w:tab w:val="left" w:pos="644"/>
        </w:tabs>
        <w:rPr>
          <w:sz w:val="22"/>
          <w:szCs w:val="22"/>
        </w:rPr>
      </w:pPr>
      <w:r w:rsidRPr="00B706FF">
        <w:rPr>
          <w:sz w:val="22"/>
          <w:szCs w:val="22"/>
        </w:rPr>
        <w:t>A.1.2  Údaje o</w:t>
      </w:r>
      <w:r w:rsidR="00622FAE" w:rsidRPr="00B706FF">
        <w:rPr>
          <w:sz w:val="22"/>
          <w:szCs w:val="22"/>
        </w:rPr>
        <w:t xml:space="preserve"> </w:t>
      </w:r>
      <w:proofErr w:type="gramStart"/>
      <w:r w:rsidR="00622FAE" w:rsidRPr="00B706FF">
        <w:rPr>
          <w:sz w:val="22"/>
          <w:szCs w:val="22"/>
        </w:rPr>
        <w:t>stavebník</w:t>
      </w:r>
      <w:r w:rsidRPr="00B706FF">
        <w:rPr>
          <w:sz w:val="22"/>
          <w:szCs w:val="22"/>
        </w:rPr>
        <w:t>ovi</w:t>
      </w:r>
      <w:r w:rsidR="00622FAE" w:rsidRPr="00B706FF">
        <w:rPr>
          <w:sz w:val="22"/>
          <w:szCs w:val="22"/>
        </w:rPr>
        <w:t xml:space="preserve"> :</w:t>
      </w:r>
      <w:proofErr w:type="gramEnd"/>
    </w:p>
    <w:p w:rsidR="009241C8" w:rsidRDefault="009241C8" w:rsidP="0032231F">
      <w:pPr>
        <w:pStyle w:val="Import7"/>
        <w:tabs>
          <w:tab w:val="left" w:pos="284"/>
        </w:tabs>
        <w:spacing w:line="240" w:lineRule="auto"/>
        <w:ind w:left="284"/>
        <w:jc w:val="both"/>
        <w:rPr>
          <w:rFonts w:ascii="Arial" w:hAnsi="Arial" w:cs="Arial"/>
          <w:sz w:val="20"/>
        </w:rPr>
      </w:pPr>
      <w:r w:rsidRPr="00B706FF">
        <w:rPr>
          <w:rFonts w:ascii="Arial" w:hAnsi="Arial" w:cs="Arial"/>
          <w:b/>
          <w:sz w:val="20"/>
        </w:rPr>
        <w:t>a)</w:t>
      </w:r>
      <w:r>
        <w:rPr>
          <w:rFonts w:ascii="Arial" w:hAnsi="Arial" w:cs="Arial"/>
          <w:sz w:val="20"/>
        </w:rPr>
        <w:t xml:space="preserve"> Fyzická osoba: /.</w:t>
      </w:r>
    </w:p>
    <w:p w:rsidR="009241C8" w:rsidRDefault="009241C8" w:rsidP="0032231F">
      <w:pPr>
        <w:pStyle w:val="Import7"/>
        <w:tabs>
          <w:tab w:val="left" w:pos="284"/>
        </w:tabs>
        <w:spacing w:line="240" w:lineRule="auto"/>
        <w:ind w:left="284"/>
        <w:jc w:val="both"/>
        <w:rPr>
          <w:rFonts w:ascii="Arial" w:hAnsi="Arial" w:cs="Arial"/>
          <w:sz w:val="20"/>
        </w:rPr>
      </w:pPr>
      <w:r w:rsidRPr="00B706FF">
        <w:rPr>
          <w:rFonts w:ascii="Arial" w:hAnsi="Arial" w:cs="Arial"/>
          <w:b/>
          <w:sz w:val="20"/>
        </w:rPr>
        <w:t>b)</w:t>
      </w:r>
      <w:r>
        <w:rPr>
          <w:rFonts w:ascii="Arial" w:hAnsi="Arial" w:cs="Arial"/>
          <w:sz w:val="20"/>
        </w:rPr>
        <w:t xml:space="preserve"> Fyzická osoba podnikající: /.</w:t>
      </w:r>
    </w:p>
    <w:p w:rsidR="000F380E" w:rsidRPr="00D16DAA" w:rsidRDefault="000F380E" w:rsidP="000F380E">
      <w:pPr>
        <w:pStyle w:val="Import7"/>
        <w:tabs>
          <w:tab w:val="left" w:pos="284"/>
        </w:tabs>
        <w:spacing w:line="240" w:lineRule="auto"/>
        <w:ind w:left="284"/>
        <w:jc w:val="both"/>
        <w:rPr>
          <w:rFonts w:ascii="Arial" w:hAnsi="Arial" w:cs="Arial"/>
          <w:sz w:val="20"/>
        </w:rPr>
      </w:pPr>
      <w:r w:rsidRPr="00D16DAA">
        <w:rPr>
          <w:rFonts w:ascii="Arial" w:hAnsi="Arial" w:cs="Arial"/>
          <w:b/>
          <w:sz w:val="20"/>
        </w:rPr>
        <w:t>c) Právnická osoba</w:t>
      </w:r>
      <w:r w:rsidRPr="00D16DAA">
        <w:rPr>
          <w:rFonts w:ascii="Arial" w:hAnsi="Arial" w:cs="Arial"/>
          <w:sz w:val="20"/>
        </w:rPr>
        <w:t xml:space="preserve">: </w:t>
      </w:r>
      <w:r w:rsidRPr="008B0B9C">
        <w:rPr>
          <w:rFonts w:ascii="Arial" w:hAnsi="Arial" w:cs="Arial"/>
          <w:sz w:val="20"/>
        </w:rPr>
        <w:t>Město Nový Jičín, Masarykovo nám. č. 1</w:t>
      </w:r>
    </w:p>
    <w:p w:rsidR="000F380E" w:rsidRPr="00D16DAA" w:rsidRDefault="000F380E" w:rsidP="000F380E">
      <w:pPr>
        <w:pStyle w:val="Import9"/>
        <w:tabs>
          <w:tab w:val="left" w:pos="284"/>
        </w:tabs>
        <w:spacing w:line="240" w:lineRule="auto"/>
        <w:ind w:left="284"/>
        <w:jc w:val="both"/>
        <w:rPr>
          <w:rFonts w:ascii="Arial" w:hAnsi="Arial" w:cs="Arial"/>
          <w:sz w:val="20"/>
        </w:rPr>
      </w:pPr>
      <w:r w:rsidRPr="00D16DAA">
        <w:rPr>
          <w:rFonts w:ascii="Arial" w:hAnsi="Arial" w:cs="Arial"/>
          <w:sz w:val="20"/>
        </w:rPr>
        <w:t xml:space="preserve">                                   IČO: </w:t>
      </w:r>
      <w:r>
        <w:rPr>
          <w:rFonts w:ascii="Arial" w:hAnsi="Arial" w:cs="Arial"/>
          <w:sz w:val="20"/>
        </w:rPr>
        <w:t>00298212</w:t>
      </w:r>
      <w:r w:rsidRPr="00D16DAA">
        <w:rPr>
          <w:rFonts w:ascii="Arial" w:hAnsi="Arial" w:cs="Arial"/>
          <w:sz w:val="20"/>
        </w:rPr>
        <w:t xml:space="preserve">,   tel. </w:t>
      </w:r>
      <w:r>
        <w:rPr>
          <w:rFonts w:ascii="Arial" w:hAnsi="Arial" w:cs="Arial"/>
          <w:sz w:val="20"/>
        </w:rPr>
        <w:t>556 768 357.</w:t>
      </w:r>
    </w:p>
    <w:p w:rsidR="000F380E" w:rsidRPr="00D16DAA" w:rsidRDefault="000F380E" w:rsidP="000F380E">
      <w:pPr>
        <w:pStyle w:val="Import6"/>
        <w:tabs>
          <w:tab w:val="left" w:pos="284"/>
        </w:tabs>
        <w:spacing w:line="240" w:lineRule="auto"/>
        <w:ind w:left="284"/>
        <w:jc w:val="both"/>
        <w:rPr>
          <w:rFonts w:ascii="Arial" w:hAnsi="Arial" w:cs="Arial"/>
          <w:sz w:val="20"/>
        </w:rPr>
      </w:pPr>
      <w:r w:rsidRPr="00D16DAA">
        <w:rPr>
          <w:rFonts w:ascii="Arial" w:hAnsi="Arial" w:cs="Arial"/>
          <w:sz w:val="20"/>
        </w:rPr>
        <w:t xml:space="preserve">                                   Uživatel stavby : </w:t>
      </w:r>
      <w:r w:rsidRPr="008B0B9C">
        <w:rPr>
          <w:rFonts w:ascii="Arial" w:hAnsi="Arial" w:cs="Arial"/>
          <w:sz w:val="20"/>
        </w:rPr>
        <w:t>Město Nový Jičín, Masarykovo nám. č. 1</w:t>
      </w:r>
      <w:r>
        <w:rPr>
          <w:rFonts w:ascii="Arial" w:hAnsi="Arial" w:cs="Arial"/>
          <w:sz w:val="20"/>
        </w:rPr>
        <w:t>.</w:t>
      </w:r>
    </w:p>
    <w:p w:rsidR="000F380E" w:rsidRDefault="000F380E" w:rsidP="000F380E">
      <w:pPr>
        <w:pStyle w:val="Import6"/>
        <w:tabs>
          <w:tab w:val="left" w:pos="284"/>
        </w:tabs>
        <w:spacing w:line="240" w:lineRule="auto"/>
        <w:ind w:left="284"/>
        <w:jc w:val="both"/>
        <w:rPr>
          <w:rFonts w:ascii="Arial" w:hAnsi="Arial" w:cs="Arial"/>
          <w:sz w:val="20"/>
        </w:rPr>
      </w:pPr>
      <w:r w:rsidRPr="00D16DAA">
        <w:rPr>
          <w:rFonts w:ascii="Arial" w:hAnsi="Arial" w:cs="Arial"/>
          <w:sz w:val="20"/>
        </w:rPr>
        <w:t xml:space="preserve">                                </w:t>
      </w:r>
      <w:r w:rsidR="00350E9B">
        <w:rPr>
          <w:rFonts w:ascii="Arial" w:hAnsi="Arial" w:cs="Arial"/>
          <w:sz w:val="20"/>
        </w:rPr>
        <w:t xml:space="preserve">   </w:t>
      </w:r>
      <w:r w:rsidRPr="00D16DAA">
        <w:rPr>
          <w:rFonts w:ascii="Arial" w:hAnsi="Arial" w:cs="Arial"/>
          <w:sz w:val="20"/>
        </w:rPr>
        <w:t xml:space="preserve">   Vztah k objektu (pozemkům): </w:t>
      </w:r>
      <w:r w:rsidRPr="004C595C">
        <w:rPr>
          <w:rFonts w:ascii="Arial" w:hAnsi="Arial" w:cs="Arial"/>
          <w:sz w:val="20"/>
        </w:rPr>
        <w:t>vlastnictví</w:t>
      </w:r>
      <w:r w:rsidR="00834EA0" w:rsidRPr="004C595C">
        <w:rPr>
          <w:rFonts w:ascii="Arial" w:hAnsi="Arial" w:cs="Arial"/>
          <w:sz w:val="20"/>
        </w:rPr>
        <w:t xml:space="preserve"> a smlouva o budoucí smlouvě na břemeno.</w:t>
      </w:r>
    </w:p>
    <w:p w:rsidR="000F380E" w:rsidRPr="0028144A" w:rsidRDefault="000F380E" w:rsidP="000F380E">
      <w:pPr>
        <w:pStyle w:val="Import6"/>
        <w:tabs>
          <w:tab w:val="left" w:pos="284"/>
        </w:tabs>
        <w:spacing w:line="240" w:lineRule="auto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Provozovatel : TS</w:t>
      </w:r>
      <w:r w:rsidRPr="008B0B9C">
        <w:rPr>
          <w:rFonts w:ascii="Arial" w:hAnsi="Arial" w:cs="Arial"/>
          <w:sz w:val="20"/>
        </w:rPr>
        <w:t xml:space="preserve">M Nový Jičín, </w:t>
      </w:r>
      <w:r>
        <w:rPr>
          <w:rFonts w:ascii="Arial" w:hAnsi="Arial" w:cs="Arial"/>
          <w:sz w:val="20"/>
        </w:rPr>
        <w:t xml:space="preserve">Suvorovova 114.   </w:t>
      </w:r>
    </w:p>
    <w:p w:rsidR="00622FAE" w:rsidRPr="00B706FF" w:rsidRDefault="009241C8" w:rsidP="009241C8">
      <w:pPr>
        <w:pStyle w:val="Podtitul"/>
        <w:tabs>
          <w:tab w:val="clear" w:pos="502"/>
          <w:tab w:val="left" w:pos="644"/>
        </w:tabs>
        <w:rPr>
          <w:sz w:val="22"/>
          <w:szCs w:val="22"/>
        </w:rPr>
      </w:pPr>
      <w:r w:rsidRPr="00B706FF">
        <w:rPr>
          <w:sz w:val="22"/>
          <w:szCs w:val="22"/>
        </w:rPr>
        <w:t xml:space="preserve">A.1.3  Údaje o zpracovateli </w:t>
      </w:r>
      <w:r w:rsidR="00622FAE" w:rsidRPr="00B706FF">
        <w:rPr>
          <w:sz w:val="22"/>
          <w:szCs w:val="22"/>
        </w:rPr>
        <w:t>projekt</w:t>
      </w:r>
      <w:r w:rsidRPr="00B706FF">
        <w:rPr>
          <w:sz w:val="22"/>
          <w:szCs w:val="22"/>
        </w:rPr>
        <w:t xml:space="preserve">ové </w:t>
      </w:r>
      <w:proofErr w:type="gramStart"/>
      <w:r w:rsidRPr="00B706FF">
        <w:rPr>
          <w:sz w:val="22"/>
          <w:szCs w:val="22"/>
        </w:rPr>
        <w:t>dokumentace</w:t>
      </w:r>
      <w:r w:rsidR="00622FAE" w:rsidRPr="00B706FF">
        <w:rPr>
          <w:sz w:val="22"/>
          <w:szCs w:val="22"/>
        </w:rPr>
        <w:t xml:space="preserve"> :</w:t>
      </w:r>
      <w:proofErr w:type="gramEnd"/>
    </w:p>
    <w:p w:rsidR="000F380E" w:rsidRPr="00CF2CCB" w:rsidRDefault="000F380E" w:rsidP="000F380E">
      <w:pPr>
        <w:tabs>
          <w:tab w:val="left" w:pos="1276"/>
          <w:tab w:val="left" w:pos="3261"/>
        </w:tabs>
        <w:spacing w:before="60"/>
        <w:jc w:val="both"/>
        <w:rPr>
          <w:b/>
        </w:rPr>
      </w:pPr>
      <w:r>
        <w:rPr>
          <w:b/>
          <w:iCs/>
        </w:rPr>
        <w:t>a)</w:t>
      </w:r>
      <w:r w:rsidRPr="00CF2CCB">
        <w:rPr>
          <w:b/>
          <w:i/>
          <w:iCs/>
        </w:rPr>
        <w:t xml:space="preserve"> </w:t>
      </w:r>
      <w:proofErr w:type="gramStart"/>
      <w:r>
        <w:rPr>
          <w:b/>
          <w:i/>
          <w:iCs/>
          <w:u w:val="single"/>
        </w:rPr>
        <w:t>P</w:t>
      </w:r>
      <w:r w:rsidRPr="00CF2CCB">
        <w:rPr>
          <w:b/>
          <w:i/>
          <w:iCs/>
          <w:u w:val="single"/>
        </w:rPr>
        <w:t xml:space="preserve">rojektant </w:t>
      </w:r>
      <w:r w:rsidRPr="00CF2CCB">
        <w:rPr>
          <w:b/>
          <w:u w:val="single"/>
        </w:rPr>
        <w:t>:</w:t>
      </w:r>
      <w:proofErr w:type="gramEnd"/>
    </w:p>
    <w:p w:rsidR="000F380E" w:rsidRPr="00D613E0" w:rsidRDefault="000F380E" w:rsidP="000F380E">
      <w:pPr>
        <w:tabs>
          <w:tab w:val="left" w:pos="1276"/>
          <w:tab w:val="left" w:pos="2977"/>
          <w:tab w:val="left" w:pos="3261"/>
        </w:tabs>
        <w:jc w:val="both"/>
      </w:pPr>
      <w:r w:rsidRPr="00D613E0">
        <w:t>Miroslav Sopuch - MISA - autorizovaný technik - elektrotechnická zařízení – ČKAIT 1100581</w:t>
      </w:r>
    </w:p>
    <w:p w:rsidR="000F380E" w:rsidRPr="00D613E0" w:rsidRDefault="000F380E" w:rsidP="000F380E">
      <w:pPr>
        <w:tabs>
          <w:tab w:val="left" w:pos="1276"/>
          <w:tab w:val="left" w:pos="2977"/>
          <w:tab w:val="left" w:pos="3261"/>
        </w:tabs>
        <w:jc w:val="both"/>
      </w:pPr>
      <w:r w:rsidRPr="00D613E0">
        <w:t xml:space="preserve">741 0l Nový Jičín, Bratří </w:t>
      </w:r>
      <w:proofErr w:type="spellStart"/>
      <w:r w:rsidRPr="00D613E0">
        <w:t>Jaroňků</w:t>
      </w:r>
      <w:proofErr w:type="spellEnd"/>
      <w:r w:rsidRPr="00D613E0">
        <w:t xml:space="preserve"> </w:t>
      </w:r>
      <w:proofErr w:type="gramStart"/>
      <w:r w:rsidRPr="00D613E0">
        <w:t>17,  Sídlo</w:t>
      </w:r>
      <w:proofErr w:type="gramEnd"/>
      <w:r w:rsidRPr="00D613E0">
        <w:t xml:space="preserve">: 741 01 Nový Jičín, </w:t>
      </w:r>
      <w:proofErr w:type="spellStart"/>
      <w:r w:rsidRPr="00D613E0">
        <w:t>Trlicova</w:t>
      </w:r>
      <w:proofErr w:type="spellEnd"/>
      <w:r w:rsidRPr="00D613E0">
        <w:t xml:space="preserve"> 19</w:t>
      </w:r>
    </w:p>
    <w:p w:rsidR="000F380E" w:rsidRPr="00D613E0" w:rsidRDefault="000F380E" w:rsidP="000F380E">
      <w:pPr>
        <w:tabs>
          <w:tab w:val="left" w:pos="1276"/>
          <w:tab w:val="left" w:pos="3261"/>
        </w:tabs>
        <w:spacing w:before="60"/>
        <w:jc w:val="both"/>
      </w:pPr>
      <w:r w:rsidRPr="00D613E0">
        <w:t xml:space="preserve">IČO : </w:t>
      </w:r>
      <w:r w:rsidRPr="00D613E0">
        <w:tab/>
        <w:t>13017101</w:t>
      </w:r>
      <w:r w:rsidRPr="00D613E0">
        <w:tab/>
      </w:r>
      <w:proofErr w:type="spellStart"/>
      <w:r w:rsidRPr="00D613E0">
        <w:t>č.tlf</w:t>
      </w:r>
      <w:proofErr w:type="spellEnd"/>
      <w:r w:rsidRPr="00D613E0">
        <w:t>. 606707601</w:t>
      </w:r>
    </w:p>
    <w:p w:rsidR="000F380E" w:rsidRPr="00CF2CCB" w:rsidRDefault="000F380E" w:rsidP="000F380E">
      <w:pPr>
        <w:tabs>
          <w:tab w:val="left" w:pos="1276"/>
          <w:tab w:val="left" w:pos="3261"/>
        </w:tabs>
        <w:spacing w:before="60"/>
        <w:jc w:val="both"/>
        <w:rPr>
          <w:b/>
        </w:rPr>
      </w:pPr>
      <w:r w:rsidRPr="00CF2CCB">
        <w:rPr>
          <w:b/>
          <w:iCs/>
        </w:rPr>
        <w:t>b)</w:t>
      </w:r>
      <w:r w:rsidRPr="00CF2CCB">
        <w:rPr>
          <w:b/>
          <w:i/>
          <w:iCs/>
        </w:rPr>
        <w:t xml:space="preserve"> </w:t>
      </w:r>
      <w:r w:rsidRPr="00CF2CCB">
        <w:rPr>
          <w:b/>
          <w:i/>
          <w:iCs/>
          <w:u w:val="single"/>
        </w:rPr>
        <w:t xml:space="preserve">Hlavní </w:t>
      </w:r>
      <w:proofErr w:type="gramStart"/>
      <w:r w:rsidRPr="00CF2CCB">
        <w:rPr>
          <w:b/>
          <w:i/>
          <w:iCs/>
          <w:u w:val="single"/>
        </w:rPr>
        <w:t xml:space="preserve">projektant </w:t>
      </w:r>
      <w:r w:rsidRPr="00CF2CCB">
        <w:rPr>
          <w:b/>
          <w:u w:val="single"/>
        </w:rPr>
        <w:t>:</w:t>
      </w:r>
      <w:proofErr w:type="gramEnd"/>
    </w:p>
    <w:p w:rsidR="000F380E" w:rsidRDefault="000F380E" w:rsidP="000F380E">
      <w:pPr>
        <w:tabs>
          <w:tab w:val="left" w:pos="1276"/>
          <w:tab w:val="left" w:pos="2977"/>
          <w:tab w:val="left" w:pos="3261"/>
        </w:tabs>
        <w:jc w:val="both"/>
      </w:pPr>
      <w:r>
        <w:t>Miroslav Sopuch - autorizovaný technik - elektrotechnická zařízení – ČKAIT 1100581</w:t>
      </w:r>
    </w:p>
    <w:p w:rsidR="00832477" w:rsidRDefault="00832477">
      <w:pPr>
        <w:tabs>
          <w:tab w:val="left" w:pos="1276"/>
          <w:tab w:val="left" w:pos="3261"/>
        </w:tabs>
        <w:spacing w:before="60"/>
        <w:jc w:val="both"/>
      </w:pPr>
      <w:r w:rsidRPr="00B706FF">
        <w:rPr>
          <w:b/>
        </w:rPr>
        <w:t>c)</w:t>
      </w:r>
      <w:r>
        <w:t xml:space="preserve"> </w:t>
      </w:r>
      <w:r w:rsidRPr="001C666B">
        <w:rPr>
          <w:i/>
          <w:u w:val="single"/>
        </w:rPr>
        <w:t xml:space="preserve">Projektanti jednotlivých </w:t>
      </w:r>
      <w:proofErr w:type="gramStart"/>
      <w:r w:rsidRPr="001C666B">
        <w:rPr>
          <w:i/>
          <w:u w:val="single"/>
        </w:rPr>
        <w:t>částí</w:t>
      </w:r>
      <w:r>
        <w:t xml:space="preserve"> : /.</w:t>
      </w:r>
      <w:proofErr w:type="gramEnd"/>
    </w:p>
    <w:p w:rsidR="001B1CF0" w:rsidRPr="00865946" w:rsidRDefault="001B1CF0" w:rsidP="001B1CF0">
      <w:pPr>
        <w:pStyle w:val="Nadpis4"/>
        <w:tabs>
          <w:tab w:val="clear" w:pos="2154"/>
        </w:tabs>
        <w:ind w:left="0" w:firstLine="0"/>
        <w:rPr>
          <w:sz w:val="24"/>
          <w:szCs w:val="24"/>
        </w:rPr>
      </w:pPr>
      <w:proofErr w:type="gramStart"/>
      <w:r w:rsidRPr="00865946">
        <w:rPr>
          <w:sz w:val="24"/>
          <w:szCs w:val="24"/>
        </w:rPr>
        <w:t>A.</w:t>
      </w:r>
      <w:r>
        <w:rPr>
          <w:sz w:val="24"/>
          <w:szCs w:val="24"/>
        </w:rPr>
        <w:t>2</w:t>
      </w:r>
      <w:r w:rsidRPr="008659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65946">
        <w:rPr>
          <w:sz w:val="24"/>
          <w:szCs w:val="24"/>
        </w:rPr>
        <w:t xml:space="preserve"> Členění</w:t>
      </w:r>
      <w:proofErr w:type="gramEnd"/>
      <w:r w:rsidRPr="00865946">
        <w:rPr>
          <w:sz w:val="24"/>
          <w:szCs w:val="24"/>
        </w:rPr>
        <w:t xml:space="preserve"> stavby na objekty a technická a technologická zařízení </w:t>
      </w:r>
    </w:p>
    <w:p w:rsidR="001B1CF0" w:rsidRPr="007318F8" w:rsidRDefault="001B1CF0" w:rsidP="001B1CF0">
      <w:pPr>
        <w:pStyle w:val="Zkladntextodsazen"/>
        <w:spacing w:after="0"/>
      </w:pPr>
      <w:r w:rsidRPr="007318F8">
        <w:t>Provozní (funkční) soubor (inženýrský objekt) – technické zařízení … podzemní vedení sítí veřejného osvětlení vč. stožárů: jeden.</w:t>
      </w:r>
    </w:p>
    <w:p w:rsidR="00F91817" w:rsidRDefault="006E0FA9" w:rsidP="00F91817">
      <w:pPr>
        <w:autoSpaceDE w:val="0"/>
        <w:autoSpaceDN w:val="0"/>
        <w:adjustRightInd w:val="0"/>
        <w:spacing w:before="20" w:after="20"/>
        <w:ind w:firstLine="0"/>
        <w:rPr>
          <w:b/>
          <w:bCs/>
        </w:rPr>
      </w:pPr>
      <w:r>
        <w:rPr>
          <w:b/>
          <w:bCs/>
        </w:rPr>
        <w:t xml:space="preserve">    </w:t>
      </w:r>
    </w:p>
    <w:p w:rsidR="00DD07F0" w:rsidRPr="00B706FF" w:rsidRDefault="00DD07F0" w:rsidP="00F91817">
      <w:pPr>
        <w:autoSpaceDE w:val="0"/>
        <w:autoSpaceDN w:val="0"/>
        <w:adjustRightInd w:val="0"/>
        <w:spacing w:before="20" w:after="20"/>
        <w:ind w:firstLine="0"/>
        <w:rPr>
          <w:b/>
          <w:sz w:val="24"/>
        </w:rPr>
      </w:pPr>
      <w:proofErr w:type="gramStart"/>
      <w:r w:rsidRPr="00B706FF">
        <w:rPr>
          <w:b/>
          <w:sz w:val="24"/>
        </w:rPr>
        <w:t>A.</w:t>
      </w:r>
      <w:r w:rsidR="001B1CF0">
        <w:rPr>
          <w:b/>
          <w:sz w:val="24"/>
        </w:rPr>
        <w:t xml:space="preserve">3 </w:t>
      </w:r>
      <w:r w:rsidRPr="00B706FF">
        <w:rPr>
          <w:b/>
          <w:sz w:val="24"/>
        </w:rPr>
        <w:t xml:space="preserve"> Seznam</w:t>
      </w:r>
      <w:proofErr w:type="gramEnd"/>
      <w:r w:rsidRPr="00B706FF">
        <w:rPr>
          <w:b/>
          <w:sz w:val="24"/>
        </w:rPr>
        <w:t xml:space="preserve"> vstupních podkladů </w:t>
      </w:r>
    </w:p>
    <w:p w:rsidR="00DD07F0" w:rsidRDefault="00DD07F0" w:rsidP="00263DF4">
      <w:pPr>
        <w:pStyle w:val="Podtitul"/>
        <w:tabs>
          <w:tab w:val="clear" w:pos="502"/>
        </w:tabs>
        <w:spacing w:before="0" w:after="0"/>
        <w:rPr>
          <w:b w:val="0"/>
        </w:rPr>
      </w:pPr>
      <w:r w:rsidRPr="00B706FF">
        <w:t xml:space="preserve">a) </w:t>
      </w:r>
      <w:r w:rsidR="00CF5428" w:rsidRPr="00B706FF">
        <w:t>Z</w:t>
      </w:r>
      <w:r w:rsidRPr="00B706FF">
        <w:t>ákladní informace o rozhodnutích nebo opatřeních, na jejichž základě byla stavba povolena (označení stavebního úřadu / jméno autorizovaného inspektora, datum vyhotovení a číslo jednací rozhodnutí nebo opatření)</w:t>
      </w:r>
      <w:r w:rsidR="00CF5428">
        <w:rPr>
          <w:b w:val="0"/>
        </w:rPr>
        <w:t>:</w:t>
      </w:r>
    </w:p>
    <w:p w:rsidR="00CF5428" w:rsidRPr="0047491F" w:rsidRDefault="00CF5428" w:rsidP="00263DF4">
      <w:pPr>
        <w:pStyle w:val="Podtitul"/>
        <w:tabs>
          <w:tab w:val="clear" w:pos="502"/>
          <w:tab w:val="left" w:pos="644"/>
        </w:tabs>
        <w:spacing w:before="0" w:after="0"/>
        <w:rPr>
          <w:b w:val="0"/>
          <w:i/>
        </w:rPr>
      </w:pPr>
      <w:r w:rsidRPr="0047491F">
        <w:rPr>
          <w:b w:val="0"/>
          <w:i/>
        </w:rPr>
        <w:t xml:space="preserve">* Pověřený stavební </w:t>
      </w:r>
      <w:proofErr w:type="gramStart"/>
      <w:r w:rsidRPr="0047491F">
        <w:rPr>
          <w:b w:val="0"/>
          <w:i/>
        </w:rPr>
        <w:t>úřad :</w:t>
      </w:r>
      <w:proofErr w:type="gramEnd"/>
    </w:p>
    <w:p w:rsidR="00D50F00" w:rsidRPr="00402263" w:rsidRDefault="00D50F00" w:rsidP="00D50F00">
      <w:pPr>
        <w:pStyle w:val="Zhlav"/>
        <w:tabs>
          <w:tab w:val="clear" w:pos="4536"/>
          <w:tab w:val="clear" w:pos="9072"/>
          <w:tab w:val="num" w:pos="0"/>
        </w:tabs>
        <w:autoSpaceDE w:val="0"/>
        <w:autoSpaceDN w:val="0"/>
        <w:adjustRightInd w:val="0"/>
        <w:spacing w:before="20" w:after="20"/>
        <w:ind w:firstLine="0"/>
      </w:pPr>
      <w:r w:rsidRPr="00402263">
        <w:t xml:space="preserve">Městský úřad Nový Jičín, stavební úřad, Masarykovo náměstí 1, </w:t>
      </w:r>
      <w:proofErr w:type="gramStart"/>
      <w:r w:rsidRPr="00402263">
        <w:t>741 01  Nový</w:t>
      </w:r>
      <w:proofErr w:type="gramEnd"/>
      <w:r w:rsidRPr="00402263">
        <w:t xml:space="preserve"> Jičín.</w:t>
      </w:r>
    </w:p>
    <w:p w:rsidR="00CF5428" w:rsidRPr="00402263" w:rsidRDefault="00CF5428" w:rsidP="00263DF4">
      <w:pPr>
        <w:pStyle w:val="Podtitul"/>
        <w:tabs>
          <w:tab w:val="clear" w:pos="502"/>
          <w:tab w:val="left" w:pos="644"/>
        </w:tabs>
        <w:spacing w:before="0" w:after="0"/>
        <w:rPr>
          <w:b w:val="0"/>
        </w:rPr>
      </w:pPr>
      <w:r w:rsidRPr="00402263">
        <w:rPr>
          <w:b w:val="0"/>
        </w:rPr>
        <w:t xml:space="preserve">* Dokument – </w:t>
      </w:r>
      <w:r w:rsidRPr="00402263">
        <w:t>ÚZEMNÍ ROZHODNUTÍ</w:t>
      </w:r>
      <w:r w:rsidR="00614078" w:rsidRPr="00402263">
        <w:rPr>
          <w:b w:val="0"/>
        </w:rPr>
        <w:t xml:space="preserve"> </w:t>
      </w:r>
      <w:r w:rsidR="000A33FB" w:rsidRPr="00402263">
        <w:rPr>
          <w:b w:val="0"/>
        </w:rPr>
        <w:t xml:space="preserve">(územní </w:t>
      </w:r>
      <w:r w:rsidR="004C595C" w:rsidRPr="00402263">
        <w:rPr>
          <w:b w:val="0"/>
        </w:rPr>
        <w:t xml:space="preserve">rozhodnutí </w:t>
      </w:r>
      <w:r w:rsidR="000A33FB" w:rsidRPr="00402263">
        <w:rPr>
          <w:b w:val="0"/>
        </w:rPr>
        <w:t>souhlas)</w:t>
      </w:r>
      <w:r w:rsidRPr="00402263">
        <w:rPr>
          <w:b w:val="0"/>
        </w:rPr>
        <w:t xml:space="preserve"> : </w:t>
      </w:r>
      <w:proofErr w:type="spellStart"/>
      <w:proofErr w:type="gramStart"/>
      <w:r w:rsidR="00402263" w:rsidRPr="00402263">
        <w:rPr>
          <w:b w:val="0"/>
        </w:rPr>
        <w:t>č.j</w:t>
      </w:r>
      <w:proofErr w:type="spellEnd"/>
      <w:r w:rsidR="00402263" w:rsidRPr="00402263">
        <w:rPr>
          <w:b w:val="0"/>
        </w:rPr>
        <w:t>.</w:t>
      </w:r>
      <w:proofErr w:type="gramEnd"/>
      <w:r w:rsidR="00402263" w:rsidRPr="00402263">
        <w:rPr>
          <w:b w:val="0"/>
        </w:rPr>
        <w:t xml:space="preserve"> </w:t>
      </w:r>
      <w:r w:rsidR="00402263" w:rsidRPr="00402263">
        <w:t>ÚPSŘ/5445/2019</w:t>
      </w:r>
      <w:r w:rsidR="00402263" w:rsidRPr="00402263">
        <w:rPr>
          <w:b w:val="0"/>
        </w:rPr>
        <w:t>, ze dne 21.01.2019.</w:t>
      </w:r>
    </w:p>
    <w:p w:rsidR="00D50F00" w:rsidRPr="00402263" w:rsidRDefault="00DD07F0" w:rsidP="00263DF4">
      <w:pPr>
        <w:pStyle w:val="Podtitul"/>
        <w:tabs>
          <w:tab w:val="clear" w:pos="502"/>
        </w:tabs>
        <w:spacing w:before="0" w:after="0"/>
        <w:rPr>
          <w:b w:val="0"/>
        </w:rPr>
      </w:pPr>
      <w:r w:rsidRPr="00402263">
        <w:t xml:space="preserve">b) </w:t>
      </w:r>
      <w:r w:rsidR="0047491F" w:rsidRPr="00402263">
        <w:t>Z</w:t>
      </w:r>
      <w:r w:rsidRPr="00402263">
        <w:t>ákladní informace o dokumentaci nebo projektové dokumentaci, na jejímž základě byla zpracována projektová d</w:t>
      </w:r>
      <w:r w:rsidR="0047491F" w:rsidRPr="00402263">
        <w:t>okumentace pro provádění stavby:</w:t>
      </w:r>
    </w:p>
    <w:p w:rsidR="000F380E" w:rsidRPr="00402263" w:rsidRDefault="00C072CB" w:rsidP="0047491F">
      <w:pPr>
        <w:pStyle w:val="Zkladntext"/>
        <w:ind w:firstLine="0"/>
      </w:pPr>
      <w:r w:rsidRPr="00402263">
        <w:t>Dokumentace přikládaná k žádosti o „rozhodnutí</w:t>
      </w:r>
      <w:r w:rsidR="00E31797" w:rsidRPr="00402263">
        <w:t>“</w:t>
      </w:r>
      <w:r w:rsidRPr="00402263">
        <w:t xml:space="preserve"> o umístění stavby z</w:t>
      </w:r>
      <w:r w:rsidR="00B706FF" w:rsidRPr="00402263">
        <w:t xml:space="preserve">  </w:t>
      </w:r>
      <w:r w:rsidR="004C595C" w:rsidRPr="00402263">
        <w:t>11</w:t>
      </w:r>
      <w:r w:rsidR="00B706FF" w:rsidRPr="00402263">
        <w:t xml:space="preserve"> /</w:t>
      </w:r>
      <w:r w:rsidRPr="00402263">
        <w:t xml:space="preserve"> 201</w:t>
      </w:r>
      <w:r w:rsidR="00E5047C" w:rsidRPr="00402263">
        <w:t>8</w:t>
      </w:r>
      <w:r w:rsidRPr="00402263">
        <w:t xml:space="preserve"> vypracovaná </w:t>
      </w:r>
      <w:r w:rsidR="000F380E" w:rsidRPr="00402263">
        <w:t xml:space="preserve">projektantem </w:t>
      </w:r>
    </w:p>
    <w:p w:rsidR="0047491F" w:rsidRPr="000F380E" w:rsidRDefault="000F380E" w:rsidP="0047491F">
      <w:pPr>
        <w:pStyle w:val="Zkladntext"/>
        <w:ind w:firstLine="0"/>
      </w:pPr>
      <w:r w:rsidRPr="000F380E">
        <w:t xml:space="preserve">a autorizovaná </w:t>
      </w:r>
      <w:r w:rsidR="00C072CB" w:rsidRPr="000F380E">
        <w:t>autorizovaným technikem … Miroslav Sopuch - MISA.</w:t>
      </w:r>
    </w:p>
    <w:p w:rsidR="00DD07F0" w:rsidRDefault="00C072CB" w:rsidP="00263DF4">
      <w:pPr>
        <w:pStyle w:val="Podtitul"/>
        <w:tabs>
          <w:tab w:val="clear" w:pos="502"/>
        </w:tabs>
        <w:spacing w:before="0" w:after="0"/>
        <w:rPr>
          <w:b w:val="0"/>
        </w:rPr>
      </w:pPr>
      <w:r w:rsidRPr="000F380E">
        <w:t>c) D</w:t>
      </w:r>
      <w:r w:rsidR="00DD07F0" w:rsidRPr="000F380E">
        <w:t>alší podklady</w:t>
      </w:r>
      <w:r w:rsidRPr="000F380E">
        <w:rPr>
          <w:b w:val="0"/>
        </w:rPr>
        <w:t>: /</w:t>
      </w:r>
      <w:r w:rsidR="00DD07F0" w:rsidRPr="000F380E">
        <w:rPr>
          <w:b w:val="0"/>
        </w:rPr>
        <w:t>.</w:t>
      </w:r>
      <w:r w:rsidR="007815C5">
        <w:rPr>
          <w:b w:val="0"/>
        </w:rPr>
        <w:t xml:space="preserve">  </w:t>
      </w:r>
    </w:p>
    <w:p w:rsidR="001B1CF0" w:rsidRDefault="001B1CF0" w:rsidP="001B1CF0">
      <w:pPr>
        <w:pStyle w:val="Zkladntext"/>
      </w:pPr>
    </w:p>
    <w:p w:rsidR="00C81D1D" w:rsidRPr="00865946" w:rsidRDefault="00C81D1D" w:rsidP="00C81D1D">
      <w:pPr>
        <w:pStyle w:val="Nadpis1"/>
        <w:keepLines w:val="0"/>
        <w:tabs>
          <w:tab w:val="clear" w:pos="786"/>
        </w:tabs>
        <w:suppressAutoHyphens w:val="0"/>
        <w:spacing w:before="20" w:after="20"/>
        <w:ind w:left="426" w:firstLine="0"/>
        <w:rPr>
          <w:bCs w:val="0"/>
          <w:sz w:val="28"/>
        </w:rPr>
      </w:pPr>
      <w:r w:rsidRPr="00865946">
        <w:rPr>
          <w:sz w:val="28"/>
        </w:rPr>
        <w:t xml:space="preserve">B. </w:t>
      </w:r>
      <w:r w:rsidRPr="00865946">
        <w:rPr>
          <w:sz w:val="28"/>
          <w:u w:val="single"/>
        </w:rPr>
        <w:t>Souhrnná technická zpráva</w:t>
      </w:r>
      <w:r w:rsidRPr="00865946">
        <w:rPr>
          <w:sz w:val="28"/>
        </w:rPr>
        <w:t xml:space="preserve"> </w:t>
      </w:r>
      <w:r w:rsidRPr="00865946">
        <w:rPr>
          <w:rFonts w:ascii="Times New Roman" w:hAnsi="Times New Roman" w:cs="Times New Roman"/>
          <w:b w:val="0"/>
          <w:szCs w:val="20"/>
        </w:rPr>
        <w:t>(podle přílohy č.</w:t>
      </w:r>
      <w:r>
        <w:rPr>
          <w:rFonts w:ascii="Times New Roman" w:hAnsi="Times New Roman" w:cs="Times New Roman"/>
          <w:b w:val="0"/>
          <w:szCs w:val="20"/>
        </w:rPr>
        <w:t xml:space="preserve"> 13</w:t>
      </w:r>
      <w:r w:rsidRPr="00865946">
        <w:rPr>
          <w:rFonts w:ascii="Times New Roman" w:hAnsi="Times New Roman" w:cs="Times New Roman"/>
          <w:b w:val="0"/>
          <w:szCs w:val="20"/>
        </w:rPr>
        <w:t xml:space="preserve"> k</w:t>
      </w:r>
      <w:r>
        <w:rPr>
          <w:rFonts w:ascii="Times New Roman" w:hAnsi="Times New Roman" w:cs="Times New Roman"/>
          <w:b w:val="0"/>
          <w:szCs w:val="20"/>
        </w:rPr>
        <w:t> </w:t>
      </w:r>
      <w:proofErr w:type="spellStart"/>
      <w:r w:rsidRPr="00865946">
        <w:rPr>
          <w:rFonts w:ascii="Times New Roman" w:hAnsi="Times New Roman" w:cs="Times New Roman"/>
          <w:b w:val="0"/>
          <w:szCs w:val="20"/>
        </w:rPr>
        <w:t>vyhl</w:t>
      </w:r>
      <w:proofErr w:type="spellEnd"/>
      <w:r>
        <w:rPr>
          <w:rFonts w:ascii="Times New Roman" w:hAnsi="Times New Roman" w:cs="Times New Roman"/>
          <w:b w:val="0"/>
          <w:szCs w:val="20"/>
        </w:rPr>
        <w:t>.</w:t>
      </w:r>
      <w:r w:rsidRPr="00865946">
        <w:rPr>
          <w:rFonts w:ascii="Times New Roman" w:hAnsi="Times New Roman" w:cs="Times New Roman"/>
          <w:b w:val="0"/>
          <w:szCs w:val="20"/>
        </w:rPr>
        <w:t xml:space="preserve"> č. 499/2006 </w:t>
      </w:r>
      <w:r w:rsidRPr="00995EBA">
        <w:rPr>
          <w:rFonts w:ascii="Times New Roman" w:hAnsi="Times New Roman" w:cs="Times New Roman"/>
          <w:b w:val="0"/>
        </w:rPr>
        <w:t>Sb.</w:t>
      </w:r>
      <w:r>
        <w:rPr>
          <w:rFonts w:ascii="Times New Roman" w:hAnsi="Times New Roman" w:cs="Times New Roman"/>
          <w:b w:val="0"/>
        </w:rPr>
        <w:t>/01 2018</w:t>
      </w:r>
      <w:r w:rsidRPr="00865946">
        <w:rPr>
          <w:rFonts w:ascii="Times New Roman" w:hAnsi="Times New Roman" w:cs="Times New Roman"/>
          <w:b w:val="0"/>
          <w:szCs w:val="20"/>
        </w:rPr>
        <w:t>)</w:t>
      </w:r>
    </w:p>
    <w:p w:rsidR="00C81D1D" w:rsidRPr="00865946" w:rsidRDefault="00C81D1D" w:rsidP="00865829">
      <w:pPr>
        <w:pStyle w:val="Podtitul"/>
        <w:tabs>
          <w:tab w:val="clear" w:pos="502"/>
        </w:tabs>
        <w:spacing w:before="0" w:after="0"/>
      </w:pPr>
      <w:r w:rsidRPr="00865946">
        <w:t>a) Požadavky na zpracování dodavatelské dokumentace stavby:</w:t>
      </w:r>
    </w:p>
    <w:p w:rsidR="00C81D1D" w:rsidRPr="00865946" w:rsidRDefault="00C81D1D" w:rsidP="00865829">
      <w:pPr>
        <w:pStyle w:val="Zkladntext"/>
      </w:pPr>
      <w:r w:rsidRPr="00865946">
        <w:t>Vzhledem k charakteru stavby nevyvstává tento požadavek.</w:t>
      </w:r>
    </w:p>
    <w:p w:rsidR="00C81D1D" w:rsidRPr="00865946" w:rsidRDefault="00C81D1D" w:rsidP="00865829">
      <w:pPr>
        <w:pStyle w:val="Podtitul"/>
        <w:tabs>
          <w:tab w:val="clear" w:pos="502"/>
        </w:tabs>
        <w:spacing w:before="0" w:after="0"/>
      </w:pPr>
      <w:r w:rsidRPr="00865946">
        <w:t>b) Požadavky na zpracování plánu bezpečnosti a ochrany zdraví při práci na staveništi:</w:t>
      </w:r>
    </w:p>
    <w:p w:rsidR="00C81D1D" w:rsidRPr="00865946" w:rsidRDefault="00C81D1D" w:rsidP="00865829">
      <w:pPr>
        <w:pStyle w:val="Zhlav"/>
        <w:tabs>
          <w:tab w:val="clear" w:pos="4536"/>
          <w:tab w:val="clear" w:pos="9072"/>
        </w:tabs>
        <w:autoSpaceDE w:val="0"/>
        <w:autoSpaceDN w:val="0"/>
        <w:adjustRightInd w:val="0"/>
        <w:ind w:firstLine="0"/>
      </w:pPr>
      <w:r w:rsidRPr="00865946">
        <w:t xml:space="preserve">    * </w:t>
      </w:r>
      <w:r w:rsidRPr="00865946">
        <w:rPr>
          <w:b/>
        </w:rPr>
        <w:t>Zhotovení stavby a její provozování</w:t>
      </w:r>
      <w:r w:rsidRPr="00865946">
        <w:t xml:space="preserve"> v souladu s ČSN, zákony a vyhláškami (591/2006 Sb.).</w:t>
      </w:r>
    </w:p>
    <w:p w:rsidR="00C81D1D" w:rsidRPr="00865946" w:rsidRDefault="00C81D1D" w:rsidP="00865829">
      <w:pPr>
        <w:pStyle w:val="Zhlav"/>
        <w:tabs>
          <w:tab w:val="clear" w:pos="4536"/>
          <w:tab w:val="clear" w:pos="9072"/>
        </w:tabs>
        <w:autoSpaceDE w:val="0"/>
        <w:autoSpaceDN w:val="0"/>
        <w:adjustRightInd w:val="0"/>
        <w:ind w:firstLine="0"/>
      </w:pPr>
      <w:r w:rsidRPr="00865946">
        <w:t xml:space="preserve">    * </w:t>
      </w:r>
      <w:r w:rsidRPr="00865946">
        <w:rPr>
          <w:b/>
          <w:w w:val="114"/>
        </w:rPr>
        <w:t xml:space="preserve">ZÁSADY ORGANIZACE VÝSTAVBY </w:t>
      </w:r>
      <w:r w:rsidRPr="00865946">
        <w:rPr>
          <w:w w:val="114"/>
        </w:rPr>
        <w:t>… dop</w:t>
      </w:r>
      <w:r>
        <w:rPr>
          <w:w w:val="114"/>
        </w:rPr>
        <w:t xml:space="preserve">racuje vybraný dodavatel stavby </w:t>
      </w:r>
      <w:r w:rsidRPr="00865946">
        <w:rPr>
          <w:w w:val="114"/>
        </w:rPr>
        <w:t>podle vlastních podmínek a potřeby a bude se zejména řídit uvedenými podmínkami:</w:t>
      </w:r>
    </w:p>
    <w:p w:rsidR="00C81D1D" w:rsidRPr="00865946" w:rsidRDefault="004C595C" w:rsidP="004C595C">
      <w:pPr>
        <w:autoSpaceDE w:val="0"/>
        <w:autoSpaceDN w:val="0"/>
        <w:adjustRightInd w:val="0"/>
        <w:ind w:firstLine="0"/>
      </w:pPr>
      <w:r>
        <w:rPr>
          <w:b/>
          <w:bCs/>
        </w:rPr>
        <w:t xml:space="preserve">    </w:t>
      </w:r>
      <w:r w:rsidR="00C81D1D" w:rsidRPr="00865946">
        <w:rPr>
          <w:b/>
          <w:bCs/>
        </w:rPr>
        <w:t>* Stanovení podmínek pro provádění stavby z hlediska bezpečnosti a ochrany zdraví, plán bezpečnosti a ochrany zdraví při práci na staveništi:</w:t>
      </w:r>
      <w:r w:rsidR="00C81D1D" w:rsidRPr="00865946">
        <w:rPr>
          <w:bCs/>
        </w:rPr>
        <w:t xml:space="preserve"> podle zákona o zajištění dalších podmínek bezpečnosti a ochrany zdraví při práci - § 15 z.č. 309/2006 </w:t>
      </w:r>
      <w:proofErr w:type="gramStart"/>
      <w:r w:rsidR="00C81D1D" w:rsidRPr="00865946">
        <w:rPr>
          <w:bCs/>
        </w:rPr>
        <w:t>Sb..</w:t>
      </w:r>
      <w:proofErr w:type="gramEnd"/>
      <w:r w:rsidR="00C81D1D" w:rsidRPr="00865946">
        <w:rPr>
          <w:bCs/>
        </w:rPr>
        <w:t xml:space="preserve"> </w:t>
      </w:r>
      <w:r w:rsidR="00C81D1D" w:rsidRPr="00865946">
        <w:t>Předpokládaný počet pracovníků: 4 až 6. Sociální zabezpečení – mobilní, chemické WC.</w:t>
      </w:r>
    </w:p>
    <w:p w:rsidR="00C81D1D" w:rsidRPr="00865946" w:rsidRDefault="00C81D1D" w:rsidP="00865829">
      <w:pPr>
        <w:autoSpaceDE w:val="0"/>
        <w:autoSpaceDN w:val="0"/>
        <w:adjustRightInd w:val="0"/>
      </w:pPr>
      <w:r w:rsidRPr="00865946">
        <w:rPr>
          <w:b/>
          <w:bCs/>
        </w:rPr>
        <w:t>* Uspořádání a bezpečnost staveniště z hlediska ochrany veřejných zájmů:</w:t>
      </w:r>
      <w:r w:rsidRPr="00865946">
        <w:rPr>
          <w:bCs/>
        </w:rPr>
        <w:t xml:space="preserve"> dodržení vyhlášek a ČSN</w:t>
      </w:r>
    </w:p>
    <w:p w:rsidR="006A4980" w:rsidRPr="00EE5B60" w:rsidRDefault="00C81D1D" w:rsidP="006A4980">
      <w:pPr>
        <w:jc w:val="both"/>
      </w:pPr>
      <w:r w:rsidRPr="00865946">
        <w:rPr>
          <w:b/>
          <w:bCs/>
        </w:rPr>
        <w:t xml:space="preserve">    </w:t>
      </w:r>
      <w:r w:rsidR="006A4980" w:rsidRPr="00EE5B60">
        <w:rPr>
          <w:b/>
          <w:bCs/>
        </w:rPr>
        <w:t xml:space="preserve">    </w:t>
      </w:r>
      <w:r w:rsidR="006A4980" w:rsidRPr="00EE5B60">
        <w:t xml:space="preserve">… </w:t>
      </w:r>
      <w:r w:rsidR="006A4980" w:rsidRPr="00EE5B60">
        <w:rPr>
          <w:i/>
          <w:iCs/>
        </w:rPr>
        <w:t xml:space="preserve">dopravní omezení stavbou: </w:t>
      </w:r>
      <w:r w:rsidR="006A4980" w:rsidRPr="00EE5B60">
        <w:t>ve smyslu zákona č. 13/1997 Sb. dojde</w:t>
      </w:r>
      <w:r w:rsidR="006A4980" w:rsidRPr="00EE5B60">
        <w:rPr>
          <w:b/>
          <w:bCs/>
        </w:rPr>
        <w:t xml:space="preserve"> </w:t>
      </w:r>
      <w:r w:rsidR="006A4980" w:rsidRPr="00EE5B60">
        <w:t>k zásahu do komunikace, k omezení provozu, ke změně a potřebě mobilního, dočasného, dopravního značení, vč. vyřízení zvláštního užívání komunikace na odboru města; Pro přechod přes komunikaci je navržen protlak i překop.</w:t>
      </w:r>
    </w:p>
    <w:p w:rsidR="00C81D1D" w:rsidRPr="00865946" w:rsidRDefault="00C81D1D" w:rsidP="00865829">
      <w:pPr>
        <w:jc w:val="both"/>
        <w:rPr>
          <w:bCs/>
        </w:rPr>
      </w:pPr>
      <w:r w:rsidRPr="00865946">
        <w:rPr>
          <w:bCs/>
        </w:rPr>
        <w:t xml:space="preserve">    … </w:t>
      </w:r>
      <w:r w:rsidRPr="00865946">
        <w:rPr>
          <w:bCs/>
          <w:i/>
        </w:rPr>
        <w:t>hygienické požadavky:</w:t>
      </w:r>
      <w:r w:rsidRPr="00865946">
        <w:rPr>
          <w:bCs/>
        </w:rPr>
        <w:t xml:space="preserve"> investor a stavebník zajistí (garantuje), že hluk ze stavební činnosti nepřekročí hygienické limity stanovené nařízením vlády č. 148/2006 Sb.; Jedná se o provoz automobilové techniky, provoz běžných, stavebních mechanismů pro zemní práce.</w:t>
      </w:r>
    </w:p>
    <w:p w:rsidR="00C81D1D" w:rsidRPr="00865946" w:rsidRDefault="00C81D1D" w:rsidP="00865829">
      <w:pPr>
        <w:pStyle w:val="Zkladntext3"/>
        <w:spacing w:after="0"/>
        <w:rPr>
          <w:b/>
          <w:bCs/>
          <w:sz w:val="20"/>
          <w:szCs w:val="20"/>
        </w:rPr>
      </w:pPr>
      <w:r w:rsidRPr="00865946">
        <w:rPr>
          <w:b/>
          <w:bCs/>
          <w:sz w:val="20"/>
          <w:szCs w:val="20"/>
        </w:rPr>
        <w:t>* Další požadavky:</w:t>
      </w:r>
    </w:p>
    <w:p w:rsidR="00C81D1D" w:rsidRPr="00865946" w:rsidRDefault="00C81D1D" w:rsidP="00865829">
      <w:pPr>
        <w:pStyle w:val="Odstavecseseznamem"/>
        <w:shd w:val="clear" w:color="auto" w:fill="FFFFFF"/>
        <w:ind w:left="0"/>
        <w:contextualSpacing w:val="0"/>
        <w:rPr>
          <w:rFonts w:ascii="Arial" w:hAnsi="Arial" w:cs="Arial"/>
          <w:caps/>
          <w:spacing w:val="-6"/>
        </w:rPr>
      </w:pPr>
      <w:r w:rsidRPr="00865946">
        <w:rPr>
          <w:rFonts w:ascii="Arial" w:hAnsi="Arial" w:cs="Arial"/>
          <w:caps/>
          <w:spacing w:val="-6"/>
        </w:rPr>
        <w:t xml:space="preserve">      ** BOZP, PO A OCHRANA ŽP:</w:t>
      </w:r>
    </w:p>
    <w:p w:rsidR="00C81D1D" w:rsidRPr="00865946" w:rsidRDefault="00C81D1D" w:rsidP="00865829">
      <w:pPr>
        <w:pStyle w:val="Odstavecseseznamem"/>
        <w:shd w:val="clear" w:color="auto" w:fill="FFFFFF"/>
        <w:tabs>
          <w:tab w:val="left" w:pos="426"/>
        </w:tabs>
        <w:ind w:left="426"/>
        <w:contextualSpacing w:val="0"/>
        <w:rPr>
          <w:rFonts w:ascii="Arial" w:hAnsi="Arial" w:cs="Arial"/>
          <w:b w:val="0"/>
          <w:spacing w:val="-5"/>
        </w:rPr>
      </w:pPr>
      <w:r w:rsidRPr="00865946">
        <w:rPr>
          <w:rFonts w:ascii="Arial" w:hAnsi="Arial" w:cs="Arial"/>
          <w:b w:val="0"/>
          <w:spacing w:val="-5"/>
        </w:rPr>
        <w:t>Za účelem zvýšení kvality péče o bezpečnost a ochranu zdraví při práci (BOZP), požární ochrany (PO) a ochrany životního prostředí (OŽP) nutno zajistit bezpečnost a ostatní náležitosti při provádění dodavatelských prací a za účelem sjednocení kritérií pro stanovování podmínek pro stavebně – montážní práce.</w:t>
      </w:r>
    </w:p>
    <w:p w:rsidR="00C81D1D" w:rsidRPr="00865946" w:rsidRDefault="00C81D1D" w:rsidP="00865829">
      <w:pPr>
        <w:pStyle w:val="Odstavecseseznamem"/>
        <w:shd w:val="clear" w:color="auto" w:fill="FFFFFF"/>
        <w:tabs>
          <w:tab w:val="left" w:pos="426"/>
        </w:tabs>
        <w:ind w:left="426"/>
        <w:contextualSpacing w:val="0"/>
        <w:rPr>
          <w:rFonts w:ascii="Arial" w:hAnsi="Arial" w:cs="Arial"/>
          <w:b w:val="0"/>
          <w:spacing w:val="-5"/>
        </w:rPr>
      </w:pPr>
      <w:r w:rsidRPr="00865946">
        <w:rPr>
          <w:rFonts w:ascii="Arial" w:hAnsi="Arial" w:cs="Arial"/>
          <w:b w:val="0"/>
          <w:spacing w:val="-5"/>
        </w:rPr>
        <w:t>To vše na úseku zajištění bezpečnosti a ochrany zdraví při práci na pracovištích (stavbách) v uzavřených areálech a ve venkovních, veřejných prostorách.</w:t>
      </w:r>
    </w:p>
    <w:p w:rsidR="00C81D1D" w:rsidRPr="00865946" w:rsidRDefault="00C81D1D" w:rsidP="00865829">
      <w:pPr>
        <w:pStyle w:val="Odstavecseseznamem"/>
        <w:shd w:val="clear" w:color="auto" w:fill="FFFFFF"/>
        <w:tabs>
          <w:tab w:val="left" w:pos="426"/>
        </w:tabs>
        <w:ind w:left="426"/>
        <w:contextualSpacing w:val="0"/>
        <w:rPr>
          <w:rFonts w:ascii="Arial" w:hAnsi="Arial" w:cs="Arial"/>
          <w:b w:val="0"/>
          <w:spacing w:val="-5"/>
        </w:rPr>
      </w:pPr>
      <w:r w:rsidRPr="00865946">
        <w:rPr>
          <w:rFonts w:ascii="Arial" w:hAnsi="Arial" w:cs="Arial"/>
          <w:b w:val="0"/>
          <w:spacing w:val="-5"/>
        </w:rPr>
        <w:t>Obdobně dodržovat povinnosti, podmínky a postupy, které musí zhotovitel a objednatel zabezpečit a dodržovat pro zajištění požární ochrany na pracovištích (stavbách).</w:t>
      </w:r>
    </w:p>
    <w:p w:rsidR="00C81D1D" w:rsidRPr="00865946" w:rsidRDefault="00C81D1D" w:rsidP="00865829">
      <w:pPr>
        <w:pStyle w:val="Odstavecseseznamem"/>
        <w:shd w:val="clear" w:color="auto" w:fill="FFFFFF"/>
        <w:tabs>
          <w:tab w:val="left" w:pos="426"/>
        </w:tabs>
        <w:ind w:left="426"/>
        <w:contextualSpacing w:val="0"/>
        <w:rPr>
          <w:rFonts w:ascii="Arial" w:hAnsi="Arial" w:cs="Arial"/>
          <w:b w:val="0"/>
          <w:spacing w:val="-5"/>
        </w:rPr>
      </w:pPr>
      <w:r w:rsidRPr="00865946">
        <w:rPr>
          <w:rFonts w:ascii="Arial" w:hAnsi="Arial" w:cs="Arial"/>
          <w:b w:val="0"/>
          <w:spacing w:val="-5"/>
        </w:rPr>
        <w:t>Obdobně si musí zhotovitel počínat a dodržovat a zabezpečit při plnění díla podmínky ochrany životního prostředí.</w:t>
      </w:r>
    </w:p>
    <w:p w:rsidR="00C81D1D" w:rsidRPr="00865946" w:rsidRDefault="00C81D1D" w:rsidP="00865829">
      <w:pPr>
        <w:pStyle w:val="Odstavecseseznamem"/>
        <w:shd w:val="clear" w:color="auto" w:fill="FFFFFF"/>
        <w:tabs>
          <w:tab w:val="left" w:pos="426"/>
        </w:tabs>
        <w:ind w:left="426"/>
        <w:contextualSpacing w:val="0"/>
        <w:rPr>
          <w:rFonts w:ascii="Arial" w:hAnsi="Arial" w:cs="Arial"/>
          <w:b w:val="0"/>
          <w:spacing w:val="-5"/>
        </w:rPr>
      </w:pPr>
      <w:r w:rsidRPr="00865946">
        <w:rPr>
          <w:rFonts w:ascii="Arial" w:hAnsi="Arial" w:cs="Arial"/>
          <w:b w:val="0"/>
          <w:spacing w:val="-5"/>
        </w:rPr>
        <w:t xml:space="preserve">Zhotovitel odpovídá za jednání svých subdodavatelů a jejich zaměstnanců jako za jednání své a svých zaměstnanců. </w:t>
      </w:r>
    </w:p>
    <w:p w:rsidR="00C81D1D" w:rsidRPr="00865946" w:rsidRDefault="00C81D1D" w:rsidP="00865829">
      <w:pPr>
        <w:pStyle w:val="Odstavecseseznamem"/>
        <w:shd w:val="clear" w:color="auto" w:fill="FFFFFF"/>
        <w:ind w:left="0"/>
        <w:contextualSpacing w:val="0"/>
        <w:rPr>
          <w:rFonts w:ascii="Arial" w:hAnsi="Arial" w:cs="Arial"/>
          <w:caps/>
          <w:spacing w:val="-6"/>
        </w:rPr>
      </w:pPr>
      <w:r w:rsidRPr="00865946">
        <w:rPr>
          <w:rFonts w:ascii="Arial" w:hAnsi="Arial" w:cs="Arial"/>
          <w:caps/>
          <w:spacing w:val="-6"/>
        </w:rPr>
        <w:t xml:space="preserve">      ** PRÁCE na STAVBĚ:</w:t>
      </w:r>
    </w:p>
    <w:p w:rsidR="00C81D1D" w:rsidRPr="00865946" w:rsidRDefault="00C81D1D" w:rsidP="00865829">
      <w:pPr>
        <w:pStyle w:val="Odstavecseseznamem"/>
        <w:shd w:val="clear" w:color="auto" w:fill="FFFFFF"/>
        <w:tabs>
          <w:tab w:val="left" w:pos="426"/>
        </w:tabs>
        <w:ind w:left="425"/>
        <w:contextualSpacing w:val="0"/>
        <w:rPr>
          <w:rFonts w:ascii="Arial" w:hAnsi="Arial" w:cs="Arial"/>
          <w:b w:val="0"/>
          <w:spacing w:val="-5"/>
        </w:rPr>
      </w:pPr>
      <w:r w:rsidRPr="00865946">
        <w:rPr>
          <w:rFonts w:ascii="Arial" w:hAnsi="Arial" w:cs="Arial"/>
          <w:b w:val="0"/>
          <w:spacing w:val="-5"/>
        </w:rPr>
        <w:t xml:space="preserve">Vykonávání stavebně – montážních prací na stavbě vykonávat podle zpracovaných firemních „metodik“ a „postupů“ </w:t>
      </w:r>
    </w:p>
    <w:p w:rsidR="00C81D1D" w:rsidRPr="00865946" w:rsidRDefault="00C81D1D" w:rsidP="00865829">
      <w:pPr>
        <w:pStyle w:val="Odstavecseseznamem"/>
        <w:shd w:val="clear" w:color="auto" w:fill="FFFFFF"/>
        <w:tabs>
          <w:tab w:val="left" w:pos="426"/>
        </w:tabs>
        <w:ind w:left="425"/>
        <w:contextualSpacing w:val="0"/>
        <w:rPr>
          <w:rFonts w:ascii="Arial" w:hAnsi="Arial" w:cs="Arial"/>
          <w:b w:val="0"/>
          <w:spacing w:val="-5"/>
        </w:rPr>
      </w:pPr>
      <w:r w:rsidRPr="00865946">
        <w:rPr>
          <w:rFonts w:ascii="Arial" w:hAnsi="Arial" w:cs="Arial"/>
          <w:b w:val="0"/>
          <w:spacing w:val="-5"/>
        </w:rPr>
        <w:t>(Práce ve výkopech a v jejich blízkosti, Manipulace s břemeny a skladování, Používání zdvihacích zařízení, Práce pod napětím, Plán bezpečnosti a ochrany zdraví při práci).</w:t>
      </w:r>
    </w:p>
    <w:p w:rsidR="00C81D1D" w:rsidRPr="00865946" w:rsidRDefault="00C81D1D" w:rsidP="00865829">
      <w:pPr>
        <w:pStyle w:val="Podtitul"/>
        <w:tabs>
          <w:tab w:val="clear" w:pos="502"/>
        </w:tabs>
        <w:spacing w:before="0" w:after="0"/>
      </w:pPr>
      <w:r w:rsidRPr="00865946">
        <w:t>c) Podmínky realizace prací, budou-li prováděny v ochranných nebo bezpečnostních pásmech jiných staveb:</w:t>
      </w:r>
    </w:p>
    <w:p w:rsidR="00C81D1D" w:rsidRPr="00865946" w:rsidRDefault="00C81D1D" w:rsidP="00865829">
      <w:pPr>
        <w:pStyle w:val="Zkladntext"/>
      </w:pPr>
      <w:r w:rsidRPr="00865946">
        <w:t>* včasné vytýčení podzemních vedení – sítí jednotlivými správci</w:t>
      </w:r>
    </w:p>
    <w:p w:rsidR="00C81D1D" w:rsidRPr="00865946" w:rsidRDefault="00C81D1D" w:rsidP="00865829">
      <w:pPr>
        <w:pStyle w:val="Zkladntext"/>
      </w:pPr>
      <w:r w:rsidRPr="00865946">
        <w:t>* respektování OP správců sítí, způsob provádění výkopů ručně, kontrola dotčených sítí před záhozem technikem správce sítě</w:t>
      </w:r>
    </w:p>
    <w:p w:rsidR="00C81D1D" w:rsidRPr="00865946" w:rsidRDefault="00C81D1D" w:rsidP="00865829">
      <w:pPr>
        <w:pStyle w:val="Zkladntext"/>
      </w:pPr>
      <w:r w:rsidRPr="00865946">
        <w:t xml:space="preserve">* vše podle jednotlivých vyjádření správců </w:t>
      </w:r>
      <w:proofErr w:type="gramStart"/>
      <w:r w:rsidRPr="00865946">
        <w:t>…. .</w:t>
      </w:r>
      <w:proofErr w:type="gramEnd"/>
    </w:p>
    <w:p w:rsidR="00C81D1D" w:rsidRPr="00865946" w:rsidRDefault="00C81D1D" w:rsidP="00865829">
      <w:pPr>
        <w:pStyle w:val="Podtitul"/>
        <w:tabs>
          <w:tab w:val="clear" w:pos="502"/>
        </w:tabs>
        <w:spacing w:before="0" w:after="0"/>
      </w:pPr>
      <w:r w:rsidRPr="00865946">
        <w:t>d) Zvláštní podmínky a požadavky na organizaci staveniště a provádění prací na něm, vyplývající zejména z druhu stavebních prací, vlastností staveniště nebo požadavků stavebníka na provádění stavby apod.:</w:t>
      </w:r>
    </w:p>
    <w:p w:rsidR="00C81D1D" w:rsidRPr="00865946" w:rsidRDefault="00C81D1D" w:rsidP="00865829">
      <w:pPr>
        <w:autoSpaceDE w:val="0"/>
        <w:autoSpaceDN w:val="0"/>
        <w:adjustRightInd w:val="0"/>
      </w:pPr>
      <w:r w:rsidRPr="00865946">
        <w:rPr>
          <w:b/>
          <w:bCs/>
        </w:rPr>
        <w:t>* Rozsah a stav, úpravy staveniště, oplocení</w:t>
      </w:r>
      <w:r w:rsidRPr="00865946">
        <w:rPr>
          <w:bCs/>
        </w:rPr>
        <w:t xml:space="preserve"> - S</w:t>
      </w:r>
      <w:r w:rsidRPr="00865946">
        <w:t>taveniště lze charakterizovat jako veřejně přístupný prostor. Vzhledem k umístění a rozsahu stavby není potřebné oplocení. Charakter a rozsah stavby nevyžaduje staveništní dvůr. Prostor mobilní skládky není potřebný. Dovážený materiál nebude skladován, suroviny potřebné na stavbu budou přímo ukládány do stavebního prostoru. Dopravní trasy na staveništi: v prostoru pozemků pro stavbu a po veřejných prostorách.</w:t>
      </w:r>
    </w:p>
    <w:p w:rsidR="00C81D1D" w:rsidRPr="00865946" w:rsidRDefault="00C81D1D" w:rsidP="00865829">
      <w:pPr>
        <w:autoSpaceDE w:val="0"/>
        <w:autoSpaceDN w:val="0"/>
        <w:adjustRightInd w:val="0"/>
        <w:rPr>
          <w:bCs/>
        </w:rPr>
      </w:pPr>
      <w:r w:rsidRPr="00865946">
        <w:rPr>
          <w:b/>
          <w:bCs/>
        </w:rPr>
        <w:t xml:space="preserve">* Trvalé </w:t>
      </w:r>
      <w:proofErr w:type="spellStart"/>
      <w:r w:rsidRPr="00865946">
        <w:rPr>
          <w:b/>
          <w:bCs/>
        </w:rPr>
        <w:t>deponie</w:t>
      </w:r>
      <w:proofErr w:type="spellEnd"/>
      <w:r w:rsidRPr="00865946">
        <w:rPr>
          <w:b/>
          <w:bCs/>
        </w:rPr>
        <w:t xml:space="preserve"> a </w:t>
      </w:r>
      <w:proofErr w:type="spellStart"/>
      <w:r w:rsidRPr="00865946">
        <w:rPr>
          <w:b/>
          <w:bCs/>
        </w:rPr>
        <w:t>mezideponie</w:t>
      </w:r>
      <w:proofErr w:type="spellEnd"/>
      <w:r w:rsidRPr="00865946">
        <w:t xml:space="preserve"> - /.</w:t>
      </w:r>
    </w:p>
    <w:p w:rsidR="00C81D1D" w:rsidRPr="00865946" w:rsidRDefault="00C81D1D" w:rsidP="00865829">
      <w:pPr>
        <w:autoSpaceDE w:val="0"/>
        <w:autoSpaceDN w:val="0"/>
        <w:adjustRightInd w:val="0"/>
      </w:pPr>
      <w:r w:rsidRPr="00865946">
        <w:rPr>
          <w:b/>
          <w:bCs/>
        </w:rPr>
        <w:t>* Příjezdy a přístupy na staveniště –</w:t>
      </w:r>
      <w:r w:rsidRPr="00865946">
        <w:t xml:space="preserve"> přístup po stávajících místních komunikacích v obci, ve městě.</w:t>
      </w:r>
    </w:p>
    <w:p w:rsidR="00C81D1D" w:rsidRPr="00865946" w:rsidRDefault="00C81D1D" w:rsidP="00865829">
      <w:pPr>
        <w:autoSpaceDE w:val="0"/>
        <w:autoSpaceDN w:val="0"/>
        <w:adjustRightInd w:val="0"/>
        <w:rPr>
          <w:b/>
          <w:bCs/>
        </w:rPr>
      </w:pPr>
      <w:r w:rsidRPr="00865946">
        <w:rPr>
          <w:b/>
          <w:bCs/>
        </w:rPr>
        <w:t>* Sítě technické infrastruktury:</w:t>
      </w:r>
      <w:r w:rsidRPr="00865946">
        <w:rPr>
          <w:bCs/>
        </w:rPr>
        <w:t xml:space="preserve"> stávající běžné, stavba vedení podle PD a znění textů a podmínek vyjádření k PD.</w:t>
      </w:r>
    </w:p>
    <w:p w:rsidR="00C81D1D" w:rsidRPr="00865946" w:rsidRDefault="00C81D1D" w:rsidP="00865829">
      <w:pPr>
        <w:autoSpaceDE w:val="0"/>
        <w:autoSpaceDN w:val="0"/>
        <w:adjustRightInd w:val="0"/>
      </w:pPr>
      <w:r w:rsidRPr="00865946">
        <w:rPr>
          <w:b/>
          <w:bCs/>
        </w:rPr>
        <w:t>* Napojení staveniště na zdroje vody, elektřiny, odvodnění:</w:t>
      </w:r>
      <w:r w:rsidRPr="00865946">
        <w:rPr>
          <w:bCs/>
        </w:rPr>
        <w:t xml:space="preserve"> nepotřebné</w:t>
      </w:r>
      <w:r w:rsidRPr="00865946">
        <w:t>.</w:t>
      </w:r>
    </w:p>
    <w:p w:rsidR="00C81D1D" w:rsidRPr="00865946" w:rsidRDefault="00C81D1D" w:rsidP="00865829">
      <w:pPr>
        <w:autoSpaceDE w:val="0"/>
        <w:autoSpaceDN w:val="0"/>
        <w:adjustRightInd w:val="0"/>
        <w:rPr>
          <w:b/>
          <w:bCs/>
        </w:rPr>
      </w:pPr>
      <w:r w:rsidRPr="00865946">
        <w:rPr>
          <w:b/>
          <w:bCs/>
        </w:rPr>
        <w:t>* Úpravy z hlediska bezpečnosti a ochrany:</w:t>
      </w:r>
    </w:p>
    <w:p w:rsidR="00C81D1D" w:rsidRPr="00865946" w:rsidRDefault="00C81D1D" w:rsidP="00865829">
      <w:pPr>
        <w:autoSpaceDE w:val="0"/>
        <w:autoSpaceDN w:val="0"/>
        <w:adjustRightInd w:val="0"/>
        <w:rPr>
          <w:bCs/>
        </w:rPr>
      </w:pPr>
      <w:r w:rsidRPr="00865946">
        <w:rPr>
          <w:b/>
          <w:bCs/>
        </w:rPr>
        <w:t>* Zdraví třetích osob, úpravy pro osoby s omezenou schopností -</w:t>
      </w:r>
      <w:r w:rsidRPr="00865946">
        <w:rPr>
          <w:bCs/>
        </w:rPr>
        <w:t xml:space="preserve"> dodržení bezpečnosti práce, označení staveniště (stavby) štítkem a výstražnými tabulkami. </w:t>
      </w:r>
    </w:p>
    <w:p w:rsidR="00C81D1D" w:rsidRPr="00865946" w:rsidRDefault="00C81D1D" w:rsidP="00865829">
      <w:pPr>
        <w:autoSpaceDE w:val="0"/>
        <w:autoSpaceDN w:val="0"/>
        <w:adjustRightInd w:val="0"/>
        <w:rPr>
          <w:b/>
          <w:bCs/>
        </w:rPr>
      </w:pPr>
      <w:r w:rsidRPr="00865946">
        <w:rPr>
          <w:b/>
          <w:bCs/>
        </w:rPr>
        <w:t>* Úpravy pro osoby s omezenou schopností</w:t>
      </w:r>
      <w:r w:rsidRPr="00865946">
        <w:rPr>
          <w:bCs/>
        </w:rPr>
        <w:t xml:space="preserve"> – charakter prací nedovoluje přístup. </w:t>
      </w:r>
    </w:p>
    <w:p w:rsidR="00C81D1D" w:rsidRPr="00865946" w:rsidRDefault="00C81D1D" w:rsidP="00865829">
      <w:pPr>
        <w:autoSpaceDE w:val="0"/>
        <w:autoSpaceDN w:val="0"/>
        <w:adjustRightInd w:val="0"/>
        <w:rPr>
          <w:bCs/>
        </w:rPr>
      </w:pPr>
      <w:r w:rsidRPr="00865946">
        <w:rPr>
          <w:b/>
          <w:bCs/>
        </w:rPr>
        <w:t xml:space="preserve">* Řešení zařízení staveniště </w:t>
      </w:r>
      <w:r>
        <w:rPr>
          <w:b/>
          <w:bCs/>
        </w:rPr>
        <w:t>s</w:t>
      </w:r>
      <w:r w:rsidRPr="00865946">
        <w:rPr>
          <w:b/>
          <w:bCs/>
        </w:rPr>
        <w:t xml:space="preserve"> využitím nových a stávajících objektů: </w:t>
      </w:r>
      <w:r w:rsidRPr="00865946">
        <w:rPr>
          <w:bCs/>
        </w:rPr>
        <w:t>nepotřebné.</w:t>
      </w:r>
    </w:p>
    <w:p w:rsidR="00C81D1D" w:rsidRPr="00865946" w:rsidRDefault="00C81D1D" w:rsidP="00865829">
      <w:pPr>
        <w:autoSpaceDE w:val="0"/>
        <w:autoSpaceDN w:val="0"/>
        <w:adjustRightInd w:val="0"/>
        <w:rPr>
          <w:bCs/>
        </w:rPr>
      </w:pPr>
      <w:r w:rsidRPr="00865946">
        <w:rPr>
          <w:b/>
          <w:bCs/>
        </w:rPr>
        <w:t>* Popis staveb zařízení staveniště vyžadující ohlášení:</w:t>
      </w:r>
      <w:r w:rsidRPr="00865946">
        <w:rPr>
          <w:bCs/>
        </w:rPr>
        <w:t xml:space="preserve"> není.</w:t>
      </w:r>
    </w:p>
    <w:p w:rsidR="00C81D1D" w:rsidRPr="00865946" w:rsidRDefault="00C81D1D" w:rsidP="00865829">
      <w:pPr>
        <w:jc w:val="both"/>
      </w:pPr>
      <w:r w:rsidRPr="00865946">
        <w:rPr>
          <w:b/>
          <w:bCs/>
        </w:rPr>
        <w:t>* Orientační lhůty výstavby a přehled termínů:</w:t>
      </w:r>
      <w:r w:rsidRPr="00865946">
        <w:rPr>
          <w:bCs/>
        </w:rPr>
        <w:t xml:space="preserve"> </w:t>
      </w:r>
    </w:p>
    <w:p w:rsidR="00C81D1D" w:rsidRPr="00865946" w:rsidRDefault="00C81D1D" w:rsidP="00865829">
      <w:pPr>
        <w:autoSpaceDE w:val="0"/>
        <w:autoSpaceDN w:val="0"/>
        <w:adjustRightInd w:val="0"/>
      </w:pPr>
      <w:r w:rsidRPr="00865946">
        <w:t>- zahájení 201</w:t>
      </w:r>
      <w:r>
        <w:t>9</w:t>
      </w:r>
      <w:r w:rsidRPr="00865946">
        <w:t xml:space="preserve"> podle připravenosti a finančních prostředků, doba cca </w:t>
      </w:r>
      <w:r>
        <w:t>6</w:t>
      </w:r>
      <w:r w:rsidRPr="00865946">
        <w:t xml:space="preserve"> měsíc</w:t>
      </w:r>
      <w:r>
        <w:t>ů</w:t>
      </w:r>
    </w:p>
    <w:p w:rsidR="00C81D1D" w:rsidRPr="00865946" w:rsidRDefault="00C81D1D" w:rsidP="00865829">
      <w:pPr>
        <w:autoSpaceDE w:val="0"/>
        <w:autoSpaceDN w:val="0"/>
        <w:adjustRightInd w:val="0"/>
      </w:pPr>
      <w:r w:rsidRPr="00865946">
        <w:t>- termín ukončení 201</w:t>
      </w:r>
      <w:r>
        <w:t>9 (2020)</w:t>
      </w:r>
    </w:p>
    <w:p w:rsidR="00C81D1D" w:rsidRPr="00865946" w:rsidRDefault="00C81D1D" w:rsidP="00865829">
      <w:pPr>
        <w:pStyle w:val="Podtitul"/>
        <w:tabs>
          <w:tab w:val="clear" w:pos="502"/>
        </w:tabs>
        <w:spacing w:before="0" w:after="0"/>
      </w:pPr>
      <w:r w:rsidRPr="00865946">
        <w:t>e) Ochrana životního prostředí při výstavbě:</w:t>
      </w:r>
    </w:p>
    <w:p w:rsidR="00C81D1D" w:rsidRPr="00865946" w:rsidRDefault="00C81D1D" w:rsidP="00865829">
      <w:pPr>
        <w:autoSpaceDE w:val="0"/>
        <w:autoSpaceDN w:val="0"/>
        <w:adjustRightInd w:val="0"/>
        <w:rPr>
          <w:bCs/>
        </w:rPr>
      </w:pPr>
      <w:r w:rsidRPr="00865946">
        <w:rPr>
          <w:b/>
          <w:bCs/>
        </w:rPr>
        <w:t>Podmínky pro ochranu životního prostředí při výstavbě:</w:t>
      </w:r>
      <w:r w:rsidRPr="00865946">
        <w:rPr>
          <w:bCs/>
        </w:rPr>
        <w:t xml:space="preserve"> </w:t>
      </w:r>
    </w:p>
    <w:p w:rsidR="00C81D1D" w:rsidRPr="00865946" w:rsidRDefault="00C81D1D" w:rsidP="00865829">
      <w:pPr>
        <w:autoSpaceDE w:val="0"/>
        <w:autoSpaceDN w:val="0"/>
        <w:adjustRightInd w:val="0"/>
      </w:pPr>
      <w:r w:rsidRPr="00865946">
        <w:rPr>
          <w:bCs/>
        </w:rPr>
        <w:t>* O</w:t>
      </w:r>
      <w:r w:rsidRPr="00865946">
        <w:t>dpadový materiál ze stavby bude odvezen a likvidován v areálu dodavatelské montážní firmy v souladu s plánem likvidace odpadů. Při realizaci stavby nutno respektovat provozní stav okolí stavby a krajiny a předpisů. Stavba po dokončení neovlivní životní prostředí. Nutno respektovat současný stav a plochy uvést do původního stavu.</w:t>
      </w:r>
    </w:p>
    <w:p w:rsidR="00C81D1D" w:rsidRPr="00865946" w:rsidRDefault="00C81D1D" w:rsidP="00865829">
      <w:pPr>
        <w:widowControl w:val="0"/>
      </w:pPr>
      <w:r w:rsidRPr="00865946">
        <w:t>* Prací na stavbě nesmí dojít k ohrožení jakosti povrchových a podzemních vod, ani ropnými látkami úkapem z pracovních mechanizmů. Při realizaci stavby a provozu nebudou používány látky závadné vodám ve smyslu § 39 vodního zákona.</w:t>
      </w:r>
    </w:p>
    <w:p w:rsidR="00C81D1D" w:rsidRPr="00865946" w:rsidRDefault="00C81D1D" w:rsidP="00865829">
      <w:pPr>
        <w:widowControl w:val="0"/>
      </w:pPr>
      <w:r w:rsidRPr="00865946">
        <w:t>* Po dobu výstavby je v lokalitě stavby je nutné minimalizovat zvýšený hluk a prašnost vyvolaný pohybem mechanismů, v noční době od 22.00 do 6.00 hodin nesmí překročit hranici 50 dB.</w:t>
      </w:r>
    </w:p>
    <w:p w:rsidR="00915813" w:rsidRDefault="00915813" w:rsidP="00C81D1D">
      <w:pPr>
        <w:pStyle w:val="Nadpis1"/>
        <w:keepLines w:val="0"/>
        <w:tabs>
          <w:tab w:val="clear" w:pos="786"/>
        </w:tabs>
        <w:suppressAutoHyphens w:val="0"/>
        <w:spacing w:before="0" w:after="0"/>
        <w:rPr>
          <w:sz w:val="24"/>
          <w:szCs w:val="24"/>
        </w:rPr>
      </w:pPr>
    </w:p>
    <w:p w:rsidR="00C81D1D" w:rsidRPr="00524A11" w:rsidRDefault="00C81D1D" w:rsidP="00C81D1D">
      <w:pPr>
        <w:pStyle w:val="Nadpis1"/>
        <w:keepLines w:val="0"/>
        <w:tabs>
          <w:tab w:val="clear" w:pos="786"/>
        </w:tabs>
        <w:suppressAutoHyphens w:val="0"/>
        <w:spacing w:before="0" w:after="0"/>
        <w:rPr>
          <w:sz w:val="24"/>
          <w:szCs w:val="24"/>
        </w:rPr>
      </w:pPr>
      <w:proofErr w:type="gramStart"/>
      <w:r w:rsidRPr="00524A11">
        <w:rPr>
          <w:sz w:val="24"/>
          <w:szCs w:val="24"/>
        </w:rPr>
        <w:t>B.1 Popis</w:t>
      </w:r>
      <w:proofErr w:type="gramEnd"/>
      <w:r w:rsidRPr="00524A11">
        <w:rPr>
          <w:sz w:val="24"/>
          <w:szCs w:val="24"/>
        </w:rPr>
        <w:t xml:space="preserve"> území stavby</w:t>
      </w:r>
    </w:p>
    <w:p w:rsidR="00E73512" w:rsidRPr="007D6E3B" w:rsidRDefault="00E73512" w:rsidP="00E73512">
      <w:pPr>
        <w:pStyle w:val="Podtitul"/>
        <w:tabs>
          <w:tab w:val="clear" w:pos="502"/>
        </w:tabs>
        <w:spacing w:before="0" w:after="0"/>
      </w:pPr>
      <w:r w:rsidRPr="007D6E3B">
        <w:t>a) Charakteristika území a stavebního pozemku, zastavěné a nezastavěné území, soulad navrhované stavby s charakterem územím, dosavadní využití a zastavěnost území:</w:t>
      </w:r>
    </w:p>
    <w:p w:rsidR="00E73512" w:rsidRPr="006E3CEC" w:rsidRDefault="00E73512" w:rsidP="00E73512">
      <w:pPr>
        <w:pStyle w:val="Zpat"/>
        <w:tabs>
          <w:tab w:val="clear" w:pos="4536"/>
          <w:tab w:val="clear" w:pos="9072"/>
        </w:tabs>
        <w:jc w:val="both"/>
      </w:pPr>
      <w:r w:rsidRPr="009057EF">
        <w:rPr>
          <w:b/>
        </w:rPr>
        <w:t>* Charakteristika území a stavebního pozemku</w:t>
      </w:r>
      <w:r>
        <w:t xml:space="preserve">: </w:t>
      </w:r>
      <w:r w:rsidRPr="00F92BA9">
        <w:t>Úsek VO</w:t>
      </w:r>
      <w:r w:rsidRPr="007D6E3B">
        <w:t xml:space="preserve"> </w:t>
      </w:r>
      <w:r w:rsidRPr="00F92BA9">
        <w:t xml:space="preserve">– </w:t>
      </w:r>
      <w:r>
        <w:t>rozšíření</w:t>
      </w:r>
      <w:r w:rsidRPr="006E3CEC">
        <w:t xml:space="preserve"> </w:t>
      </w:r>
      <w:r>
        <w:t>veřejného osvětlení (</w:t>
      </w:r>
      <w:r w:rsidRPr="006E3CEC">
        <w:t>VO</w:t>
      </w:r>
      <w:r>
        <w:t>)</w:t>
      </w:r>
      <w:r w:rsidRPr="006E3CEC">
        <w:t xml:space="preserve"> </w:t>
      </w:r>
      <w:r>
        <w:t xml:space="preserve">v lokalitě části prodloužená ul. </w:t>
      </w:r>
      <w:proofErr w:type="spellStart"/>
      <w:r>
        <w:t>Purkyňova</w:t>
      </w:r>
      <w:proofErr w:type="spellEnd"/>
      <w:r>
        <w:t xml:space="preserve"> (lokalita stadion)</w:t>
      </w:r>
      <w:r w:rsidRPr="006E3CEC">
        <w:t xml:space="preserve">: v zastavěném území </w:t>
      </w:r>
      <w:r>
        <w:t xml:space="preserve">města, </w:t>
      </w:r>
      <w:r w:rsidRPr="006E3CEC">
        <w:t>umí</w:t>
      </w:r>
      <w:r>
        <w:t>stění v zóně hromadného bydlení a sportoviště.</w:t>
      </w:r>
      <w:r w:rsidR="00CC0C71" w:rsidRPr="00CC0C71">
        <w:t xml:space="preserve"> </w:t>
      </w:r>
      <w:r w:rsidR="00CC0C71">
        <w:t xml:space="preserve">Stávající stožár VO (pro rezervní připojení kabelu VO) se nachází v úrovni říčního km 1,4 vodního toku </w:t>
      </w:r>
      <w:proofErr w:type="spellStart"/>
      <w:r w:rsidR="00CC0C71">
        <w:t>Grasmanka</w:t>
      </w:r>
      <w:proofErr w:type="spellEnd"/>
      <w:r w:rsidR="00CC0C71">
        <w:t>.</w:t>
      </w:r>
    </w:p>
    <w:p w:rsidR="00E73512" w:rsidRPr="009057EF" w:rsidRDefault="00E73512" w:rsidP="00E73512">
      <w:pPr>
        <w:pStyle w:val="Podtitul"/>
        <w:tabs>
          <w:tab w:val="clear" w:pos="502"/>
        </w:tabs>
        <w:spacing w:before="0" w:after="0"/>
        <w:rPr>
          <w:b w:val="0"/>
        </w:rPr>
      </w:pPr>
      <w:r>
        <w:t xml:space="preserve">    </w:t>
      </w:r>
      <w:r w:rsidRPr="007D6E3B">
        <w:t xml:space="preserve"> * Zastavěné a nezastavěné území</w:t>
      </w:r>
      <w:r>
        <w:t xml:space="preserve">: </w:t>
      </w:r>
      <w:r>
        <w:rPr>
          <w:b w:val="0"/>
        </w:rPr>
        <w:t xml:space="preserve">stavba je </w:t>
      </w:r>
      <w:r w:rsidRPr="009057EF">
        <w:rPr>
          <w:b w:val="0"/>
        </w:rPr>
        <w:t>navržena v zastavěném území obce, umístění v zóně hromadného bydlení</w:t>
      </w:r>
      <w:r>
        <w:rPr>
          <w:b w:val="0"/>
        </w:rPr>
        <w:t>, o</w:t>
      </w:r>
      <w:r w:rsidRPr="009057EF">
        <w:rPr>
          <w:b w:val="0"/>
        </w:rPr>
        <w:t>bčansk</w:t>
      </w:r>
      <w:r>
        <w:rPr>
          <w:b w:val="0"/>
        </w:rPr>
        <w:t xml:space="preserve">é </w:t>
      </w:r>
      <w:r w:rsidRPr="009057EF">
        <w:rPr>
          <w:b w:val="0"/>
        </w:rPr>
        <w:t>vybavenost</w:t>
      </w:r>
      <w:r>
        <w:rPr>
          <w:b w:val="0"/>
        </w:rPr>
        <w:t>i a</w:t>
      </w:r>
      <w:r w:rsidRPr="009057EF">
        <w:rPr>
          <w:b w:val="0"/>
        </w:rPr>
        <w:t xml:space="preserve"> sportoviště.</w:t>
      </w:r>
    </w:p>
    <w:p w:rsidR="00E73512" w:rsidRPr="007D6E3B" w:rsidRDefault="00E73512" w:rsidP="00E73512">
      <w:pPr>
        <w:pStyle w:val="Zkladntext"/>
        <w:rPr>
          <w:b/>
        </w:rPr>
      </w:pPr>
      <w:r w:rsidRPr="007D6E3B">
        <w:rPr>
          <w:b/>
        </w:rPr>
        <w:t xml:space="preserve">* </w:t>
      </w:r>
      <w:r>
        <w:rPr>
          <w:b/>
        </w:rPr>
        <w:t>S</w:t>
      </w:r>
      <w:r w:rsidRPr="007D6E3B">
        <w:rPr>
          <w:b/>
        </w:rPr>
        <w:t>oulad navrhované stavby s charakterem územím</w:t>
      </w:r>
      <w:r>
        <w:rPr>
          <w:b/>
        </w:rPr>
        <w:t>:</w:t>
      </w:r>
      <w:r w:rsidRPr="007D6E3B">
        <w:t xml:space="preserve"> </w:t>
      </w:r>
      <w:r w:rsidRPr="00976ECF">
        <w:t>je dán požadavkem zadavatele, situování liniové stavby VO v místě (lokalitě), kde okolo místní</w:t>
      </w:r>
      <w:r>
        <w:t>ch</w:t>
      </w:r>
      <w:r w:rsidRPr="00976ECF">
        <w:t xml:space="preserve"> komunikac</w:t>
      </w:r>
      <w:r>
        <w:t>í j</w:t>
      </w:r>
      <w:r w:rsidRPr="00976ECF">
        <w:t xml:space="preserve">e </w:t>
      </w:r>
      <w:r>
        <w:t>potřeba výměny</w:t>
      </w:r>
      <w:r w:rsidRPr="00976ECF">
        <w:t xml:space="preserve"> VO.</w:t>
      </w:r>
    </w:p>
    <w:p w:rsidR="00E73512" w:rsidRDefault="00E73512" w:rsidP="00E73512">
      <w:pPr>
        <w:pStyle w:val="Podtitul"/>
        <w:tabs>
          <w:tab w:val="clear" w:pos="502"/>
        </w:tabs>
        <w:spacing w:before="0" w:after="0"/>
        <w:rPr>
          <w:b w:val="0"/>
        </w:rPr>
      </w:pPr>
      <w:r>
        <w:t xml:space="preserve">     * </w:t>
      </w:r>
      <w:r w:rsidRPr="00F75E08">
        <w:t>Dosavadní využití a zastavěnost území:</w:t>
      </w:r>
      <w:r>
        <w:t xml:space="preserve"> </w:t>
      </w:r>
      <w:r w:rsidRPr="007D6E3B">
        <w:rPr>
          <w:b w:val="0"/>
        </w:rPr>
        <w:t xml:space="preserve">Občanská vybavenost a </w:t>
      </w:r>
      <w:r>
        <w:rPr>
          <w:b w:val="0"/>
        </w:rPr>
        <w:t>sídlištní, bytov</w:t>
      </w:r>
      <w:r w:rsidRPr="007D6E3B">
        <w:rPr>
          <w:b w:val="0"/>
        </w:rPr>
        <w:t>é domy okolo místní</w:t>
      </w:r>
      <w:r>
        <w:rPr>
          <w:b w:val="0"/>
        </w:rPr>
        <w:t>ch</w:t>
      </w:r>
      <w:r w:rsidRPr="007D6E3B">
        <w:rPr>
          <w:b w:val="0"/>
        </w:rPr>
        <w:t xml:space="preserve"> komunikac</w:t>
      </w:r>
      <w:r>
        <w:rPr>
          <w:b w:val="0"/>
        </w:rPr>
        <w:t>í</w:t>
      </w:r>
      <w:r w:rsidRPr="007D6E3B">
        <w:rPr>
          <w:b w:val="0"/>
        </w:rPr>
        <w:t>.</w:t>
      </w:r>
    </w:p>
    <w:p w:rsidR="00C81D1D" w:rsidRPr="00B74CEB" w:rsidRDefault="00C81D1D" w:rsidP="00C81D1D">
      <w:pPr>
        <w:pStyle w:val="Podtitul"/>
        <w:tabs>
          <w:tab w:val="clear" w:pos="502"/>
        </w:tabs>
        <w:spacing w:before="0" w:after="0"/>
      </w:pPr>
      <w:r>
        <w:t>b</w:t>
      </w:r>
      <w:r w:rsidRPr="00B74CEB">
        <w:t xml:space="preserve">) Údaje o souladu s územním rozhodnutím nebo regulačním plánem </w:t>
      </w:r>
      <w:r>
        <w:t xml:space="preserve">nebo </w:t>
      </w:r>
      <w:r w:rsidRPr="00B74CEB">
        <w:t>veřejnoprávní smlouvou územní rozhodnutí nahrazující anebo územním souhlasem:</w:t>
      </w:r>
    </w:p>
    <w:p w:rsidR="00C81D1D" w:rsidRDefault="00C81D1D" w:rsidP="00C81D1D">
      <w:pPr>
        <w:pStyle w:val="Zkladntext"/>
      </w:pPr>
      <w:r w:rsidRPr="00B74CEB">
        <w:t xml:space="preserve">Zpracovaná PD RDS </w:t>
      </w:r>
      <w:r>
        <w:t>navazuje na</w:t>
      </w:r>
      <w:r w:rsidRPr="00B74CEB">
        <w:t> PD pro DUR</w:t>
      </w:r>
      <w:r>
        <w:t xml:space="preserve"> a tuto PD rozvíjí.</w:t>
      </w:r>
    </w:p>
    <w:p w:rsidR="00E11F6E" w:rsidRDefault="00C81D1D" w:rsidP="00C81D1D">
      <w:pPr>
        <w:pStyle w:val="Podtitul"/>
        <w:tabs>
          <w:tab w:val="clear" w:pos="502"/>
        </w:tabs>
        <w:spacing w:before="0" w:after="0"/>
      </w:pPr>
      <w:r>
        <w:t>c</w:t>
      </w:r>
      <w:r w:rsidRPr="00B74CEB">
        <w:t xml:space="preserve">) Údaje o souladu s územně plánovací dokumentací, </w:t>
      </w:r>
      <w:r w:rsidR="00E11F6E">
        <w:t>v případě stavebních úprav podmiňujících změnu užívání stavby:</w:t>
      </w:r>
    </w:p>
    <w:p w:rsidR="00C81D1D" w:rsidRPr="00402263" w:rsidRDefault="00C81D1D" w:rsidP="00263DF4">
      <w:pPr>
        <w:pStyle w:val="Podtitul"/>
        <w:tabs>
          <w:tab w:val="clear" w:pos="502"/>
        </w:tabs>
        <w:spacing w:before="0" w:after="0"/>
        <w:rPr>
          <w:b w:val="0"/>
        </w:rPr>
      </w:pPr>
      <w:r w:rsidRPr="00E5047C">
        <w:rPr>
          <w:rFonts w:cs="Arial"/>
          <w:b w:val="0"/>
          <w:color w:val="FF6600"/>
        </w:rPr>
        <w:t xml:space="preserve">  </w:t>
      </w:r>
      <w:r w:rsidRPr="00E5047C">
        <w:rPr>
          <w:rFonts w:cs="Arial"/>
          <w:b w:val="0"/>
        </w:rPr>
        <w:t xml:space="preserve">Záměr je v souladu s územně plánovací dokumentací a bylo vydáno </w:t>
      </w:r>
      <w:r w:rsidRPr="00402263">
        <w:rPr>
          <w:rFonts w:cs="Arial"/>
          <w:b w:val="0"/>
        </w:rPr>
        <w:t xml:space="preserve">ÚR ze dne </w:t>
      </w:r>
      <w:proofErr w:type="gramStart"/>
      <w:r w:rsidRPr="00402263">
        <w:rPr>
          <w:rFonts w:cs="Arial"/>
          <w:b w:val="0"/>
        </w:rPr>
        <w:t>2</w:t>
      </w:r>
      <w:r w:rsidR="00402263" w:rsidRPr="00402263">
        <w:rPr>
          <w:rFonts w:cs="Arial"/>
          <w:b w:val="0"/>
        </w:rPr>
        <w:t>1</w:t>
      </w:r>
      <w:r w:rsidRPr="00402263">
        <w:rPr>
          <w:rFonts w:cs="Arial"/>
          <w:b w:val="0"/>
        </w:rPr>
        <w:t>.</w:t>
      </w:r>
      <w:r w:rsidR="00402263" w:rsidRPr="00402263">
        <w:rPr>
          <w:rFonts w:cs="Arial"/>
          <w:b w:val="0"/>
        </w:rPr>
        <w:t>01</w:t>
      </w:r>
      <w:r w:rsidRPr="00402263">
        <w:rPr>
          <w:rFonts w:cs="Arial"/>
          <w:b w:val="0"/>
        </w:rPr>
        <w:t>.201</w:t>
      </w:r>
      <w:r w:rsidR="00402263" w:rsidRPr="00402263">
        <w:rPr>
          <w:rFonts w:cs="Arial"/>
          <w:b w:val="0"/>
        </w:rPr>
        <w:t>9</w:t>
      </w:r>
      <w:proofErr w:type="gramEnd"/>
      <w:r w:rsidRPr="00402263">
        <w:rPr>
          <w:rFonts w:cs="Arial"/>
          <w:b w:val="0"/>
        </w:rPr>
        <w:t xml:space="preserve">. </w:t>
      </w:r>
    </w:p>
    <w:p w:rsidR="00E11F6E" w:rsidRPr="00402263" w:rsidRDefault="00E11F6E" w:rsidP="00263DF4">
      <w:pPr>
        <w:pStyle w:val="Podtitul"/>
        <w:tabs>
          <w:tab w:val="clear" w:pos="502"/>
        </w:tabs>
        <w:spacing w:before="0" w:after="0"/>
      </w:pPr>
      <w:r w:rsidRPr="00402263">
        <w:t xml:space="preserve">d) Informace o vydaných rozhodnutích o povolení výjimky z obecných požadavků na využití území: </w:t>
      </w:r>
      <w:r w:rsidRPr="00402263">
        <w:rPr>
          <w:b w:val="0"/>
        </w:rPr>
        <w:t>/.</w:t>
      </w:r>
    </w:p>
    <w:p w:rsidR="00E11F6E" w:rsidRDefault="00E11F6E" w:rsidP="00263DF4">
      <w:pPr>
        <w:pStyle w:val="Podtitul"/>
        <w:tabs>
          <w:tab w:val="clear" w:pos="502"/>
        </w:tabs>
        <w:spacing w:before="0" w:after="0"/>
        <w:rPr>
          <w:b w:val="0"/>
        </w:rPr>
      </w:pPr>
      <w:r w:rsidRPr="00402263">
        <w:t xml:space="preserve">e) Informace o tom, zda a v jakých částech dokumentace jsou zohledněny podmínky závazných stanovisek dotčených orgánů: </w:t>
      </w:r>
      <w:r w:rsidRPr="00402263">
        <w:rPr>
          <w:b w:val="0"/>
        </w:rPr>
        <w:t>Požadavky DOSS a vlastníků technické infrastruktury jsou v PD zapracovány,</w:t>
      </w:r>
      <w:r w:rsidRPr="00506ECA">
        <w:rPr>
          <w:b w:val="0"/>
        </w:rPr>
        <w:t xml:space="preserve"> další požadavky DOSS jsou již součástí vlastní přípravy a realizace stavby.</w:t>
      </w:r>
    </w:p>
    <w:p w:rsidR="00263DF4" w:rsidRPr="00E25785" w:rsidRDefault="00263DF4" w:rsidP="00263DF4">
      <w:pPr>
        <w:jc w:val="both"/>
        <w:rPr>
          <w:szCs w:val="20"/>
        </w:rPr>
      </w:pPr>
      <w:r w:rsidRPr="00E25785">
        <w:rPr>
          <w:szCs w:val="20"/>
        </w:rPr>
        <w:t xml:space="preserve">Požadavek společnosti </w:t>
      </w:r>
      <w:proofErr w:type="spellStart"/>
      <w:r w:rsidRPr="00E25785">
        <w:rPr>
          <w:bCs/>
        </w:rPr>
        <w:t>NJNet</w:t>
      </w:r>
      <w:proofErr w:type="spellEnd"/>
      <w:r w:rsidRPr="00E25785">
        <w:rPr>
          <w:bCs/>
        </w:rPr>
        <w:t xml:space="preserve"> na </w:t>
      </w:r>
      <w:proofErr w:type="spellStart"/>
      <w:r w:rsidRPr="00E25785">
        <w:rPr>
          <w:bCs/>
        </w:rPr>
        <w:t>přípolož</w:t>
      </w:r>
      <w:proofErr w:type="spellEnd"/>
      <w:r w:rsidRPr="00E25785">
        <w:rPr>
          <w:bCs/>
        </w:rPr>
        <w:t xml:space="preserve"> vlastní trubky SEK-OK (HDPE 40), v označeném úseku podle obsahu textu uvedeného ve vyjádření </w:t>
      </w:r>
      <w:proofErr w:type="spellStart"/>
      <w:r w:rsidRPr="00E25785">
        <w:rPr>
          <w:bCs/>
        </w:rPr>
        <w:t>NJNet</w:t>
      </w:r>
      <w:proofErr w:type="spellEnd"/>
      <w:r w:rsidRPr="00E25785">
        <w:rPr>
          <w:bCs/>
        </w:rPr>
        <w:t xml:space="preserve">, je pro investora neakceptovatelné. V dané době realizačních prací na VO může dojít ke koordinaci se společností </w:t>
      </w:r>
      <w:proofErr w:type="spellStart"/>
      <w:r w:rsidRPr="00E25785">
        <w:rPr>
          <w:bCs/>
        </w:rPr>
        <w:t>NJNet</w:t>
      </w:r>
      <w:proofErr w:type="spellEnd"/>
      <w:r w:rsidRPr="00E25785">
        <w:rPr>
          <w:bCs/>
        </w:rPr>
        <w:t xml:space="preserve"> jen v případě, že budou mít svou stavbu </w:t>
      </w:r>
      <w:proofErr w:type="spellStart"/>
      <w:r w:rsidRPr="00E25785">
        <w:rPr>
          <w:bCs/>
        </w:rPr>
        <w:t>přípolože</w:t>
      </w:r>
      <w:proofErr w:type="spellEnd"/>
      <w:r w:rsidRPr="00E25785">
        <w:rPr>
          <w:bCs/>
        </w:rPr>
        <w:t xml:space="preserve"> stavebně – legislativně povolenou.</w:t>
      </w:r>
    </w:p>
    <w:p w:rsidR="00E11F6E" w:rsidRPr="00976ECF" w:rsidRDefault="00E11F6E" w:rsidP="00E11F6E">
      <w:pPr>
        <w:pStyle w:val="Zkladntext3"/>
        <w:spacing w:after="0"/>
        <w:ind w:firstLine="0"/>
        <w:rPr>
          <w:sz w:val="20"/>
          <w:szCs w:val="20"/>
        </w:rPr>
      </w:pPr>
      <w:r>
        <w:rPr>
          <w:b/>
          <w:bCs/>
          <w:sz w:val="20"/>
          <w:szCs w:val="20"/>
        </w:rPr>
        <w:t>f) Výčet</w:t>
      </w:r>
      <w:r w:rsidRPr="00976ECF">
        <w:rPr>
          <w:b/>
          <w:bCs/>
          <w:sz w:val="20"/>
          <w:szCs w:val="20"/>
        </w:rPr>
        <w:t xml:space="preserve"> a závěry provedených průzkumů a rozborů:</w:t>
      </w:r>
      <w:r w:rsidRPr="00976ECF">
        <w:rPr>
          <w:sz w:val="20"/>
          <w:szCs w:val="20"/>
        </w:rPr>
        <w:t xml:space="preserve"> </w:t>
      </w:r>
    </w:p>
    <w:p w:rsidR="00E11F6E" w:rsidRPr="00976ECF" w:rsidRDefault="00E11F6E" w:rsidP="00E11F6E">
      <w:pPr>
        <w:pStyle w:val="Zkladntext3"/>
        <w:spacing w:after="0"/>
        <w:ind w:firstLine="0"/>
        <w:rPr>
          <w:sz w:val="20"/>
          <w:szCs w:val="20"/>
        </w:rPr>
      </w:pPr>
      <w:r w:rsidRPr="00976ECF">
        <w:rPr>
          <w:sz w:val="20"/>
          <w:szCs w:val="20"/>
        </w:rPr>
        <w:t>* Geologický … neproveden, nevyžadován … pro druh stavby nepotřebný.</w:t>
      </w:r>
    </w:p>
    <w:p w:rsidR="00E11F6E" w:rsidRPr="00976ECF" w:rsidRDefault="00E11F6E" w:rsidP="00E11F6E">
      <w:pPr>
        <w:pStyle w:val="Zkladntext3"/>
        <w:spacing w:after="0"/>
        <w:ind w:firstLine="0"/>
        <w:rPr>
          <w:sz w:val="20"/>
          <w:szCs w:val="20"/>
        </w:rPr>
      </w:pPr>
      <w:r w:rsidRPr="00976ECF">
        <w:rPr>
          <w:sz w:val="20"/>
          <w:szCs w:val="20"/>
        </w:rPr>
        <w:t>* Hydrogeologický … neproveden, nevyžadován … pro druh stavby nepotřebný.</w:t>
      </w:r>
    </w:p>
    <w:p w:rsidR="00E11F6E" w:rsidRDefault="00E11F6E" w:rsidP="00E11F6E">
      <w:pPr>
        <w:pStyle w:val="Zkladntext3"/>
        <w:spacing w:after="0"/>
        <w:ind w:firstLine="0"/>
        <w:rPr>
          <w:sz w:val="20"/>
          <w:szCs w:val="20"/>
        </w:rPr>
      </w:pPr>
      <w:r w:rsidRPr="00976ECF">
        <w:rPr>
          <w:sz w:val="20"/>
          <w:szCs w:val="20"/>
        </w:rPr>
        <w:t>* Stavebně historický … neproveden, nevyžadován … nepotřebný.</w:t>
      </w:r>
    </w:p>
    <w:p w:rsidR="00E11F6E" w:rsidRDefault="00E11F6E" w:rsidP="00E11F6E">
      <w:pPr>
        <w:autoSpaceDE w:val="0"/>
        <w:autoSpaceDN w:val="0"/>
        <w:adjustRightInd w:val="0"/>
        <w:spacing w:before="20" w:after="20"/>
        <w:ind w:firstLine="0"/>
      </w:pPr>
      <w:r w:rsidRPr="00EE5646">
        <w:t>* Prohlídka budoucího staveniště.</w:t>
      </w:r>
    </w:p>
    <w:p w:rsidR="00E11F6E" w:rsidRPr="00B74CEB" w:rsidRDefault="00E11F6E" w:rsidP="00E11F6E">
      <w:pPr>
        <w:pStyle w:val="Podtitul"/>
        <w:tabs>
          <w:tab w:val="clear" w:pos="502"/>
        </w:tabs>
        <w:spacing w:before="0" w:after="0"/>
      </w:pPr>
      <w:r>
        <w:t>g</w:t>
      </w:r>
      <w:r w:rsidRPr="00B74CEB">
        <w:t xml:space="preserve">) </w:t>
      </w:r>
      <w:r>
        <w:t>O</w:t>
      </w:r>
      <w:r w:rsidRPr="00B74CEB">
        <w:t>chran</w:t>
      </w:r>
      <w:r>
        <w:t>a</w:t>
      </w:r>
      <w:r w:rsidRPr="00B74CEB">
        <w:t xml:space="preserve"> území podle jiných právních předpisů (památková rezervace, památková zóna, zvláště chráněné území, záplavové území apod.):</w:t>
      </w:r>
    </w:p>
    <w:p w:rsidR="00E11F6E" w:rsidRPr="00915813" w:rsidRDefault="00E11F6E" w:rsidP="00E11F6E">
      <w:pPr>
        <w:spacing w:before="20" w:after="20"/>
        <w:ind w:firstLine="0"/>
        <w:jc w:val="both"/>
        <w:rPr>
          <w:b/>
          <w:bCs/>
        </w:rPr>
      </w:pPr>
      <w:r w:rsidRPr="00B74CEB">
        <w:rPr>
          <w:i/>
          <w:iCs/>
        </w:rPr>
        <w:t xml:space="preserve">    Kulturní </w:t>
      </w:r>
      <w:r w:rsidRPr="00B74CEB">
        <w:t xml:space="preserve">památky, památkové rezervace a zóny nejsou známy. </w:t>
      </w:r>
      <w:r w:rsidRPr="00B74CEB">
        <w:rPr>
          <w:b/>
          <w:bCs/>
        </w:rPr>
        <w:t xml:space="preserve"> </w:t>
      </w:r>
      <w:r w:rsidR="00915813">
        <w:rPr>
          <w:b/>
          <w:bCs/>
        </w:rPr>
        <w:t xml:space="preserve">          </w:t>
      </w:r>
      <w:r w:rsidRPr="00B74CEB">
        <w:rPr>
          <w:i/>
        </w:rPr>
        <w:t>Chráněné území</w:t>
      </w:r>
      <w:r w:rsidRPr="00B74CEB">
        <w:t xml:space="preserve"> … /.</w:t>
      </w:r>
    </w:p>
    <w:p w:rsidR="00E11F6E" w:rsidRPr="006A4980" w:rsidRDefault="00E11F6E" w:rsidP="00E11F6E">
      <w:pPr>
        <w:spacing w:before="20" w:after="20"/>
        <w:ind w:firstLine="0"/>
        <w:jc w:val="both"/>
      </w:pPr>
      <w:r w:rsidRPr="006A4980">
        <w:t xml:space="preserve">    </w:t>
      </w:r>
      <w:r w:rsidRPr="006A4980">
        <w:rPr>
          <w:i/>
        </w:rPr>
        <w:t>Záplavové území</w:t>
      </w:r>
      <w:r w:rsidRPr="006A4980">
        <w:t xml:space="preserve"> … </w:t>
      </w:r>
      <w:r w:rsidR="00E73512" w:rsidRPr="006A4980">
        <w:t xml:space="preserve">v řešené lokalitě </w:t>
      </w:r>
      <w:r w:rsidR="006A4980" w:rsidRPr="006A4980">
        <w:t xml:space="preserve">není. </w:t>
      </w:r>
      <w:r w:rsidR="00E73512" w:rsidRPr="006A4980">
        <w:rPr>
          <w:b/>
        </w:rPr>
        <w:t xml:space="preserve">Nedaleký vodní tok </w:t>
      </w:r>
      <w:proofErr w:type="spellStart"/>
      <w:r w:rsidR="00E73512" w:rsidRPr="006A4980">
        <w:rPr>
          <w:b/>
        </w:rPr>
        <w:t>Grasmanka</w:t>
      </w:r>
      <w:proofErr w:type="spellEnd"/>
      <w:r w:rsidR="00E73512" w:rsidRPr="006A4980">
        <w:rPr>
          <w:b/>
        </w:rPr>
        <w:t xml:space="preserve"> nemá</w:t>
      </w:r>
      <w:r w:rsidR="006A4980" w:rsidRPr="006A4980">
        <w:rPr>
          <w:b/>
        </w:rPr>
        <w:t>.</w:t>
      </w:r>
      <w:r w:rsidR="00E73512" w:rsidRPr="006A4980">
        <w:rPr>
          <w:b/>
        </w:rPr>
        <w:t xml:space="preserve"> </w:t>
      </w:r>
    </w:p>
    <w:p w:rsidR="00F43F86" w:rsidRPr="006A4980" w:rsidRDefault="00F43F86" w:rsidP="00F43F86">
      <w:pPr>
        <w:pStyle w:val="Podtitul"/>
        <w:tabs>
          <w:tab w:val="clear" w:pos="502"/>
        </w:tabs>
        <w:spacing w:before="0" w:after="0"/>
      </w:pPr>
      <w:r w:rsidRPr="006A4980">
        <w:t>h) Poloha vzhledem k území:</w:t>
      </w:r>
    </w:p>
    <w:p w:rsidR="00E73512" w:rsidRPr="006A4980" w:rsidRDefault="00E73512" w:rsidP="00E73512">
      <w:pPr>
        <w:pStyle w:val="Podtitul"/>
        <w:tabs>
          <w:tab w:val="clear" w:pos="502"/>
        </w:tabs>
        <w:spacing w:before="0" w:after="0"/>
        <w:rPr>
          <w:b w:val="0"/>
        </w:rPr>
      </w:pPr>
      <w:r w:rsidRPr="006A4980">
        <w:rPr>
          <w:b w:val="0"/>
        </w:rPr>
        <w:t xml:space="preserve">* Záplavovému … zde v řešeném území v dané lokalitě není. Nedaleký vodní tok </w:t>
      </w:r>
      <w:proofErr w:type="spellStart"/>
      <w:r w:rsidRPr="006A4980">
        <w:rPr>
          <w:b w:val="0"/>
        </w:rPr>
        <w:t>Grasmanka</w:t>
      </w:r>
      <w:proofErr w:type="spellEnd"/>
      <w:r w:rsidRPr="006A4980">
        <w:rPr>
          <w:b w:val="0"/>
        </w:rPr>
        <w:t xml:space="preserve"> nemá</w:t>
      </w:r>
      <w:r w:rsidR="006A4980" w:rsidRPr="006A4980">
        <w:rPr>
          <w:b w:val="0"/>
        </w:rPr>
        <w:t>.</w:t>
      </w:r>
      <w:r w:rsidRPr="006A4980">
        <w:rPr>
          <w:b w:val="0"/>
        </w:rPr>
        <w:t xml:space="preserve"> </w:t>
      </w:r>
    </w:p>
    <w:p w:rsidR="00F43F86" w:rsidRPr="00976ECF" w:rsidRDefault="00F43F86" w:rsidP="00F43F86">
      <w:pPr>
        <w:pStyle w:val="Podtitul"/>
        <w:tabs>
          <w:tab w:val="clear" w:pos="502"/>
        </w:tabs>
        <w:spacing w:before="0" w:after="0"/>
        <w:rPr>
          <w:b w:val="0"/>
          <w:color w:val="FF6600"/>
        </w:rPr>
      </w:pPr>
      <w:r w:rsidRPr="00F43F86">
        <w:t>* Poddolovanému</w:t>
      </w:r>
      <w:r w:rsidRPr="00976ECF">
        <w:rPr>
          <w:b w:val="0"/>
        </w:rPr>
        <w:t xml:space="preserve"> … bez výskytu.</w:t>
      </w:r>
    </w:p>
    <w:p w:rsidR="00F43F86" w:rsidRPr="00976ECF" w:rsidRDefault="00205327" w:rsidP="00F43F86">
      <w:pPr>
        <w:pStyle w:val="Podtitul"/>
        <w:tabs>
          <w:tab w:val="clear" w:pos="502"/>
        </w:tabs>
        <w:spacing w:before="0" w:after="0"/>
      </w:pPr>
      <w:r>
        <w:t>i</w:t>
      </w:r>
      <w:r w:rsidR="00F43F86" w:rsidRPr="00976ECF">
        <w:t>) Vliv stavby na okolní:</w:t>
      </w:r>
    </w:p>
    <w:p w:rsidR="00F43F86" w:rsidRPr="00F75E08" w:rsidRDefault="00F43F86" w:rsidP="00F43F86">
      <w:pPr>
        <w:pStyle w:val="Podtitul"/>
        <w:tabs>
          <w:tab w:val="clear" w:pos="502"/>
        </w:tabs>
        <w:spacing w:before="0" w:after="0"/>
        <w:rPr>
          <w:b w:val="0"/>
        </w:rPr>
      </w:pPr>
      <w:r w:rsidRPr="00205327">
        <w:t>* Stavby</w:t>
      </w:r>
      <w:r w:rsidRPr="00F75E08">
        <w:rPr>
          <w:b w:val="0"/>
        </w:rPr>
        <w:t xml:space="preserve"> … rozvod VO slouží k osvětlení okolí, navrženo v dostatečné vzdálenosti od stávajících staveb a tak,</w:t>
      </w:r>
      <w:r w:rsidRPr="00222119">
        <w:rPr>
          <w:b w:val="0"/>
        </w:rPr>
        <w:t xml:space="preserve"> </w:t>
      </w:r>
      <w:r w:rsidRPr="00F75E08">
        <w:rPr>
          <w:b w:val="0"/>
        </w:rPr>
        <w:t>aby nedocházelo k nevhodnému oslnění od světelných bodů.</w:t>
      </w:r>
    </w:p>
    <w:p w:rsidR="00F43F86" w:rsidRPr="00F75E08" w:rsidRDefault="00F43F86" w:rsidP="00F43F86">
      <w:pPr>
        <w:pStyle w:val="Podtitul"/>
        <w:tabs>
          <w:tab w:val="clear" w:pos="502"/>
        </w:tabs>
        <w:spacing w:before="0" w:after="0"/>
        <w:rPr>
          <w:b w:val="0"/>
        </w:rPr>
      </w:pPr>
      <w:r w:rsidRPr="00205327">
        <w:t>* Pozemky</w:t>
      </w:r>
      <w:r w:rsidRPr="00F75E08">
        <w:rPr>
          <w:b w:val="0"/>
        </w:rPr>
        <w:t xml:space="preserve"> … rozvod VO slouží k osvětlení ploch a okolí, navrženo na pozemcích stavebníka</w:t>
      </w:r>
      <w:r>
        <w:rPr>
          <w:b w:val="0"/>
        </w:rPr>
        <w:t xml:space="preserve"> a smluvních pozemcích</w:t>
      </w:r>
      <w:r w:rsidRPr="00F75E08">
        <w:rPr>
          <w:b w:val="0"/>
        </w:rPr>
        <w:t>.</w:t>
      </w:r>
    </w:p>
    <w:p w:rsidR="00F43F86" w:rsidRPr="00F75E08" w:rsidRDefault="00F43F86" w:rsidP="00F43F86">
      <w:pPr>
        <w:pStyle w:val="Podtitul"/>
        <w:tabs>
          <w:tab w:val="clear" w:pos="502"/>
        </w:tabs>
        <w:spacing w:before="0" w:after="0"/>
        <w:rPr>
          <w:b w:val="0"/>
        </w:rPr>
      </w:pPr>
      <w:r w:rsidRPr="00205327">
        <w:t>* Ochranu okolí</w:t>
      </w:r>
      <w:r w:rsidRPr="00F75E08">
        <w:rPr>
          <w:b w:val="0"/>
        </w:rPr>
        <w:t xml:space="preserve"> … rozvod VO slouží k osvětlení okolí, pro potřebu orientace a určité viditelnost okolo místní komunikace a pro zajištění bezpečnosti za snížené viditelnosti.</w:t>
      </w:r>
    </w:p>
    <w:p w:rsidR="00F43F86" w:rsidRPr="00F75E08" w:rsidRDefault="00F43F86" w:rsidP="00F43F86">
      <w:pPr>
        <w:pStyle w:val="Zkladntext"/>
        <w:ind w:firstLine="0"/>
      </w:pPr>
      <w:r w:rsidRPr="00205327">
        <w:rPr>
          <w:b/>
        </w:rPr>
        <w:t>* Odtokové poměry v území</w:t>
      </w:r>
      <w:r w:rsidRPr="00F75E08">
        <w:t xml:space="preserve"> … tento druh stavby nevyžaduje odvodnění a nemá vliv na změnu poměrů.</w:t>
      </w:r>
    </w:p>
    <w:p w:rsidR="00205327" w:rsidRPr="00976ECF" w:rsidRDefault="00205327" w:rsidP="00205327">
      <w:pPr>
        <w:pStyle w:val="Podtitul"/>
        <w:tabs>
          <w:tab w:val="clear" w:pos="502"/>
        </w:tabs>
        <w:spacing w:before="0" w:after="0"/>
      </w:pPr>
      <w:r>
        <w:t>j</w:t>
      </w:r>
      <w:r w:rsidRPr="00976ECF">
        <w:t xml:space="preserve">) Požadavky </w:t>
      </w:r>
      <w:proofErr w:type="gramStart"/>
      <w:r w:rsidRPr="00976ECF">
        <w:t>na</w:t>
      </w:r>
      <w:proofErr w:type="gramEnd"/>
      <w:r w:rsidRPr="00976ECF">
        <w:t>:</w:t>
      </w:r>
    </w:p>
    <w:p w:rsidR="00205327" w:rsidRPr="00976ECF" w:rsidRDefault="00205327" w:rsidP="00205327">
      <w:pPr>
        <w:ind w:firstLine="0"/>
        <w:jc w:val="both"/>
      </w:pPr>
      <w:r w:rsidRPr="00205327">
        <w:rPr>
          <w:b/>
        </w:rPr>
        <w:t>* Asanace</w:t>
      </w:r>
      <w:r w:rsidRPr="00976ECF">
        <w:t xml:space="preserve"> … nejsou potřebné. </w:t>
      </w:r>
      <w:r w:rsidR="00263DF4">
        <w:t xml:space="preserve">       </w:t>
      </w:r>
      <w:r w:rsidRPr="00205327">
        <w:rPr>
          <w:b/>
        </w:rPr>
        <w:t>* Demolice</w:t>
      </w:r>
      <w:r w:rsidRPr="00976ECF">
        <w:t xml:space="preserve"> … nejsou potřebné. </w:t>
      </w:r>
      <w:r w:rsidR="00263DF4">
        <w:t xml:space="preserve">      </w:t>
      </w:r>
      <w:r w:rsidRPr="00205327">
        <w:rPr>
          <w:b/>
        </w:rPr>
        <w:t>* Kácení zeleně</w:t>
      </w:r>
      <w:r w:rsidRPr="00976ECF">
        <w:t xml:space="preserve"> … není potřebné.</w:t>
      </w:r>
    </w:p>
    <w:p w:rsidR="00205327" w:rsidRPr="00976ECF" w:rsidRDefault="00205327" w:rsidP="00205327">
      <w:pPr>
        <w:pStyle w:val="Podtitul"/>
        <w:tabs>
          <w:tab w:val="clear" w:pos="502"/>
        </w:tabs>
        <w:spacing w:before="0" w:after="0"/>
      </w:pPr>
      <w:r>
        <w:t>k</w:t>
      </w:r>
      <w:r w:rsidRPr="00976ECF">
        <w:t xml:space="preserve">) Požadavky na </w:t>
      </w:r>
      <w:r>
        <w:t xml:space="preserve">maximální dočasné a trvalé </w:t>
      </w:r>
      <w:r w:rsidRPr="00976ECF">
        <w:t>zábor</w:t>
      </w:r>
      <w:r>
        <w:t>y</w:t>
      </w:r>
      <w:r w:rsidRPr="00976ECF">
        <w:t>:</w:t>
      </w:r>
    </w:p>
    <w:p w:rsidR="00205327" w:rsidRPr="009251ED" w:rsidRDefault="00205327" w:rsidP="00205327">
      <w:pPr>
        <w:tabs>
          <w:tab w:val="num" w:pos="0"/>
        </w:tabs>
        <w:spacing w:before="20" w:after="20"/>
        <w:ind w:firstLine="0"/>
        <w:jc w:val="both"/>
      </w:pPr>
      <w:r w:rsidRPr="00205327">
        <w:rPr>
          <w:b/>
        </w:rPr>
        <w:t>* Zemědělský půdní fond - ZPF</w:t>
      </w:r>
      <w:r w:rsidRPr="00976ECF">
        <w:t xml:space="preserve"> … nedochází k záboru …</w:t>
      </w:r>
      <w:r>
        <w:t xml:space="preserve"> </w:t>
      </w:r>
      <w:r w:rsidRPr="009251ED">
        <w:t xml:space="preserve">klasifikace orná půda, ostatní travnatý porost, zahrada (výkop pro stožár, výkop kabelové rýhy na dobu jen kratší 1 měsíce nebo jde o plochy menší než </w:t>
      </w:r>
      <w:smartTag w:uri="urn:schemas-microsoft-com:office:smarttags" w:element="metricconverter">
        <w:smartTagPr>
          <w:attr w:name="ProductID" w:val="30 m2"/>
        </w:smartTagPr>
        <w:r w:rsidRPr="009251ED">
          <w:t>30 m2</w:t>
        </w:r>
      </w:smartTag>
      <w:r w:rsidRPr="009251ED">
        <w:t xml:space="preserve"> pro umístění osvětlovacího stožáru) … není dotčením.</w:t>
      </w:r>
    </w:p>
    <w:p w:rsidR="00205327" w:rsidRPr="00976ECF" w:rsidRDefault="00205327" w:rsidP="00205327">
      <w:pPr>
        <w:tabs>
          <w:tab w:val="num" w:pos="0"/>
        </w:tabs>
        <w:ind w:firstLine="0"/>
        <w:jc w:val="both"/>
      </w:pPr>
      <w:r w:rsidRPr="00205327">
        <w:rPr>
          <w:b/>
        </w:rPr>
        <w:t xml:space="preserve">* Pozemků určených k plnění funkce lesa – </w:t>
      </w:r>
      <w:proofErr w:type="spellStart"/>
      <w:r w:rsidRPr="00205327">
        <w:rPr>
          <w:b/>
        </w:rPr>
        <w:t>LePF</w:t>
      </w:r>
      <w:proofErr w:type="spellEnd"/>
      <w:r w:rsidRPr="00976ECF">
        <w:t xml:space="preserve"> (dočasné / trvalé) … nedochází k záboru … není dotčení.</w:t>
      </w:r>
    </w:p>
    <w:p w:rsidR="00205327" w:rsidRPr="00976ECF" w:rsidRDefault="00205327" w:rsidP="00205327">
      <w:pPr>
        <w:pStyle w:val="Podtitul"/>
        <w:tabs>
          <w:tab w:val="clear" w:pos="502"/>
        </w:tabs>
        <w:spacing w:before="0" w:after="0"/>
      </w:pPr>
      <w:r>
        <w:t>l</w:t>
      </w:r>
      <w:r w:rsidRPr="00976ECF">
        <w:t>) Územně technické podmínky možnost napojení na stávající</w:t>
      </w:r>
      <w:r>
        <w:t xml:space="preserve"> dopravní a technickou</w:t>
      </w:r>
      <w:r w:rsidRPr="00976ECF">
        <w:t xml:space="preserve"> infrastrukturu:</w:t>
      </w:r>
    </w:p>
    <w:p w:rsidR="00205327" w:rsidRPr="00976ECF" w:rsidRDefault="00205327" w:rsidP="00205327">
      <w:pPr>
        <w:autoSpaceDE w:val="0"/>
        <w:autoSpaceDN w:val="0"/>
        <w:adjustRightInd w:val="0"/>
        <w:ind w:firstLine="0"/>
      </w:pPr>
      <w:r w:rsidRPr="00976ECF">
        <w:t xml:space="preserve">    </w:t>
      </w:r>
      <w:r w:rsidRPr="00205327">
        <w:rPr>
          <w:b/>
        </w:rPr>
        <w:t>- Veřejná dopravní</w:t>
      </w:r>
      <w:r w:rsidRPr="00976ECF">
        <w:t xml:space="preserve"> – charakter stavby VO není komunikací, ale stávající místní komunikaci </w:t>
      </w:r>
      <w:proofErr w:type="spellStart"/>
      <w:r w:rsidRPr="00976ECF">
        <w:t>nasvětluje</w:t>
      </w:r>
      <w:proofErr w:type="spellEnd"/>
      <w:r w:rsidRPr="00976ECF">
        <w:t>.</w:t>
      </w:r>
    </w:p>
    <w:p w:rsidR="004D705E" w:rsidRDefault="00205327" w:rsidP="004D705E">
      <w:pPr>
        <w:autoSpaceDE w:val="0"/>
        <w:autoSpaceDN w:val="0"/>
        <w:adjustRightInd w:val="0"/>
        <w:ind w:firstLine="0"/>
      </w:pPr>
      <w:r w:rsidRPr="00976ECF">
        <w:t xml:space="preserve">    </w:t>
      </w:r>
      <w:r w:rsidRPr="00205327">
        <w:rPr>
          <w:b/>
        </w:rPr>
        <w:t>- Technická</w:t>
      </w:r>
      <w:r w:rsidRPr="00976ECF">
        <w:t xml:space="preserve"> – nevyžaduje se pro napojení VO, avšak na </w:t>
      </w:r>
      <w:r w:rsidRPr="00976ECF">
        <w:rPr>
          <w:bCs/>
        </w:rPr>
        <w:t>technicko-dopravní infrastrukturu</w:t>
      </w:r>
      <w:r w:rsidRPr="00976ECF">
        <w:t xml:space="preserve"> … jde o </w:t>
      </w:r>
      <w:r w:rsidR="004D705E" w:rsidRPr="00976ECF">
        <w:t xml:space="preserve">návaznost na stávající rozvody VO v obci </w:t>
      </w:r>
      <w:r w:rsidR="004D705E">
        <w:t xml:space="preserve">(podzemní vedení v prostoru ul. </w:t>
      </w:r>
      <w:proofErr w:type="spellStart"/>
      <w:r w:rsidR="004D705E">
        <w:t>Purkyňova</w:t>
      </w:r>
      <w:proofErr w:type="spellEnd"/>
      <w:r w:rsidR="004D705E">
        <w:t>).</w:t>
      </w:r>
    </w:p>
    <w:p w:rsidR="002A52F5" w:rsidRPr="00976ECF" w:rsidRDefault="002A52F5" w:rsidP="004D705E">
      <w:pPr>
        <w:autoSpaceDE w:val="0"/>
        <w:autoSpaceDN w:val="0"/>
        <w:adjustRightInd w:val="0"/>
        <w:ind w:firstLine="0"/>
        <w:rPr>
          <w:b/>
        </w:rPr>
      </w:pPr>
      <w:r w:rsidRPr="004D705E">
        <w:rPr>
          <w:b/>
        </w:rPr>
        <w:t>m)</w:t>
      </w:r>
      <w:r w:rsidRPr="00976ECF">
        <w:t xml:space="preserve"> Věcné a časové vazby stavby, podmiňující, vyvolané, související investice: </w:t>
      </w:r>
    </w:p>
    <w:p w:rsidR="002A52F5" w:rsidRPr="00976ECF" w:rsidRDefault="002A52F5" w:rsidP="002A52F5">
      <w:pPr>
        <w:pStyle w:val="Zkladntext"/>
        <w:ind w:firstLine="0"/>
      </w:pPr>
      <w:r w:rsidRPr="00CF2CCB">
        <w:rPr>
          <w:bCs/>
        </w:rPr>
        <w:t>* Zahájení stavby</w:t>
      </w:r>
      <w:r w:rsidRPr="00CF2CCB">
        <w:t>:</w:t>
      </w:r>
      <w:r w:rsidRPr="00976ECF">
        <w:t xml:space="preserve"> </w:t>
      </w:r>
      <w:r>
        <w:t xml:space="preserve">2019 </w:t>
      </w:r>
      <w:r w:rsidRPr="00976ECF">
        <w:t>(podle povolení a získání finančních prostředků</w:t>
      </w:r>
      <w:r>
        <w:t>)</w:t>
      </w:r>
      <w:r w:rsidRPr="00976ECF">
        <w:t xml:space="preserve">. </w:t>
      </w:r>
      <w:r w:rsidRPr="00976ECF">
        <w:rPr>
          <w:b/>
          <w:bCs/>
        </w:rPr>
        <w:t>Lhůta výstavby</w:t>
      </w:r>
      <w:r w:rsidRPr="00976ECF">
        <w:t>: 0,5 roku, provedení zkoušek a následně kolaudační souhlas. V</w:t>
      </w:r>
      <w:r w:rsidRPr="00976ECF">
        <w:rPr>
          <w:b/>
          <w:bCs/>
        </w:rPr>
        <w:t>ýstavba</w:t>
      </w:r>
      <w:r w:rsidRPr="00976ECF">
        <w:t xml:space="preserve"> </w:t>
      </w:r>
      <w:proofErr w:type="spellStart"/>
      <w:r w:rsidRPr="00976ECF">
        <w:t>jednoetapová</w:t>
      </w:r>
      <w:proofErr w:type="spellEnd"/>
      <w:r w:rsidRPr="00976ECF">
        <w:t>.</w:t>
      </w:r>
    </w:p>
    <w:p w:rsidR="006A4980" w:rsidRPr="00402263" w:rsidRDefault="006A4980" w:rsidP="006A4980">
      <w:pPr>
        <w:pStyle w:val="Podtitul"/>
        <w:tabs>
          <w:tab w:val="clear" w:pos="502"/>
        </w:tabs>
        <w:spacing w:before="0" w:after="0"/>
        <w:rPr>
          <w:b w:val="0"/>
        </w:rPr>
      </w:pPr>
      <w:r w:rsidRPr="00402263">
        <w:rPr>
          <w:b w:val="0"/>
        </w:rPr>
        <w:t xml:space="preserve">* Jiné záměry v daném prostoru nejsou známy. Společnost </w:t>
      </w:r>
      <w:proofErr w:type="spellStart"/>
      <w:r w:rsidRPr="00402263">
        <w:rPr>
          <w:b w:val="0"/>
        </w:rPr>
        <w:t>NJNet</w:t>
      </w:r>
      <w:proofErr w:type="spellEnd"/>
      <w:r w:rsidRPr="00402263">
        <w:rPr>
          <w:b w:val="0"/>
        </w:rPr>
        <w:t xml:space="preserve"> uvažuje (připravuje) </w:t>
      </w:r>
      <w:proofErr w:type="spellStart"/>
      <w:r w:rsidRPr="00402263">
        <w:rPr>
          <w:b w:val="0"/>
        </w:rPr>
        <w:t>přípolož</w:t>
      </w:r>
      <w:proofErr w:type="spellEnd"/>
      <w:r w:rsidRPr="00402263">
        <w:rPr>
          <w:b w:val="0"/>
        </w:rPr>
        <w:t xml:space="preserve"> trubky pro SEK-OK v části kabelové rýhy pro VO. Zde pak možná realizace koordinovaně a po dohodě s městem, investorem </w:t>
      </w:r>
      <w:r w:rsidR="008A377B" w:rsidRPr="00402263">
        <w:rPr>
          <w:b w:val="0"/>
        </w:rPr>
        <w:t xml:space="preserve">VO </w:t>
      </w:r>
      <w:r w:rsidRPr="00402263">
        <w:rPr>
          <w:b w:val="0"/>
        </w:rPr>
        <w:t>(OMRI).</w:t>
      </w:r>
    </w:p>
    <w:p w:rsidR="002A52F5" w:rsidRPr="00A977D5" w:rsidRDefault="002A52F5" w:rsidP="002A52F5">
      <w:pPr>
        <w:pStyle w:val="Podtitul"/>
        <w:tabs>
          <w:tab w:val="clear" w:pos="502"/>
        </w:tabs>
        <w:spacing w:before="0" w:after="0"/>
        <w:rPr>
          <w:b w:val="0"/>
        </w:rPr>
      </w:pPr>
      <w:r>
        <w:t>n</w:t>
      </w:r>
      <w:r w:rsidRPr="00F75E08">
        <w:t xml:space="preserve">) Seznam pozemků </w:t>
      </w:r>
      <w:r>
        <w:t>podle KN, n</w:t>
      </w:r>
      <w:r w:rsidRPr="00F75E08">
        <w:t xml:space="preserve">a </w:t>
      </w:r>
      <w:r>
        <w:t xml:space="preserve">kterých se </w:t>
      </w:r>
      <w:r w:rsidRPr="00F75E08">
        <w:t>stavb</w:t>
      </w:r>
      <w:r>
        <w:t>a umisťuje</w:t>
      </w:r>
      <w:r w:rsidRPr="00F75E08">
        <w:t>:</w:t>
      </w:r>
      <w:r>
        <w:t xml:space="preserve"> </w:t>
      </w:r>
      <w:r w:rsidRPr="00A977D5">
        <w:rPr>
          <w:b w:val="0"/>
        </w:rPr>
        <w:t>viz soupis (seznam) v dokladové části.</w:t>
      </w:r>
    </w:p>
    <w:p w:rsidR="002A52F5" w:rsidRDefault="002A52F5" w:rsidP="002A52F5">
      <w:pPr>
        <w:pStyle w:val="Podtitul"/>
        <w:tabs>
          <w:tab w:val="clear" w:pos="502"/>
        </w:tabs>
        <w:spacing w:before="0" w:after="0"/>
      </w:pPr>
      <w:r>
        <w:t>o</w:t>
      </w:r>
      <w:r w:rsidRPr="00F75E08">
        <w:t xml:space="preserve">) Seznam pozemků </w:t>
      </w:r>
      <w:r>
        <w:t>podle KN, n</w:t>
      </w:r>
      <w:r w:rsidRPr="00F75E08">
        <w:t xml:space="preserve">a </w:t>
      </w:r>
      <w:r>
        <w:t>kterých vznikne OP nebo BP</w:t>
      </w:r>
      <w:r w:rsidRPr="00F75E08">
        <w:t>:</w:t>
      </w:r>
      <w:r>
        <w:t xml:space="preserve"> </w:t>
      </w:r>
      <w:r w:rsidRPr="0074004D">
        <w:rPr>
          <w:b w:val="0"/>
        </w:rPr>
        <w:t>VO nemá OP,</w:t>
      </w:r>
      <w:r>
        <w:t xml:space="preserve"> </w:t>
      </w:r>
      <w:r w:rsidRPr="00A977D5">
        <w:rPr>
          <w:b w:val="0"/>
        </w:rPr>
        <w:t>nejsou, nepožadována.</w:t>
      </w:r>
    </w:p>
    <w:p w:rsidR="00E11F6E" w:rsidRDefault="00E11F6E" w:rsidP="001B1CF0">
      <w:pPr>
        <w:pStyle w:val="Zkladntext"/>
      </w:pPr>
    </w:p>
    <w:p w:rsidR="006015AA" w:rsidRPr="00315757" w:rsidRDefault="006015AA" w:rsidP="006015AA">
      <w:pPr>
        <w:pStyle w:val="Podtitul"/>
        <w:tabs>
          <w:tab w:val="clear" w:pos="502"/>
        </w:tabs>
        <w:spacing w:before="0" w:after="0"/>
        <w:rPr>
          <w:sz w:val="24"/>
          <w:szCs w:val="24"/>
        </w:rPr>
      </w:pPr>
      <w:proofErr w:type="gramStart"/>
      <w:r w:rsidRPr="00315757">
        <w:rPr>
          <w:sz w:val="24"/>
          <w:szCs w:val="24"/>
        </w:rPr>
        <w:t>B.2 Celkový</w:t>
      </w:r>
      <w:proofErr w:type="gramEnd"/>
      <w:r w:rsidRPr="00315757">
        <w:rPr>
          <w:sz w:val="24"/>
          <w:szCs w:val="24"/>
        </w:rPr>
        <w:t xml:space="preserve"> popis stavby</w:t>
      </w:r>
    </w:p>
    <w:p w:rsidR="00420367" w:rsidRDefault="006015AA" w:rsidP="00BD5594">
      <w:pPr>
        <w:pStyle w:val="Podtitul"/>
        <w:tabs>
          <w:tab w:val="clear" w:pos="502"/>
        </w:tabs>
        <w:spacing w:before="0" w:after="0"/>
      </w:pPr>
      <w:r w:rsidRPr="00315757">
        <w:t xml:space="preserve">a) Nová stavba nebo změna dokončené stavby: </w:t>
      </w:r>
      <w:r w:rsidRPr="00315757">
        <w:rPr>
          <w:b w:val="0"/>
        </w:rPr>
        <w:t xml:space="preserve">novostavba </w:t>
      </w:r>
      <w:r w:rsidR="00BD5594">
        <w:rPr>
          <w:b w:val="0"/>
        </w:rPr>
        <w:t>(</w:t>
      </w:r>
      <w:r w:rsidRPr="00315757">
        <w:rPr>
          <w:b w:val="0"/>
        </w:rPr>
        <w:t>stavba liniová</w:t>
      </w:r>
      <w:r w:rsidR="00BD5594">
        <w:rPr>
          <w:b w:val="0"/>
        </w:rPr>
        <w:t>),</w:t>
      </w:r>
      <w:r w:rsidRPr="00657EBE">
        <w:rPr>
          <w:b w:val="0"/>
        </w:rPr>
        <w:t xml:space="preserve"> </w:t>
      </w:r>
      <w:r w:rsidRPr="00BD5594">
        <w:rPr>
          <w:b w:val="0"/>
        </w:rPr>
        <w:t>změna dokončené stavby</w:t>
      </w:r>
      <w:r w:rsidR="00BD5594">
        <w:rPr>
          <w:b w:val="0"/>
        </w:rPr>
        <w:t>:</w:t>
      </w:r>
      <w:r w:rsidRPr="00657EBE">
        <w:t xml:space="preserve"> </w:t>
      </w:r>
      <w:r>
        <w:t xml:space="preserve">– </w:t>
      </w:r>
      <w:r w:rsidR="00420367">
        <w:t>/.</w:t>
      </w:r>
    </w:p>
    <w:p w:rsidR="006015AA" w:rsidRDefault="006015AA" w:rsidP="006015AA">
      <w:pPr>
        <w:autoSpaceDE w:val="0"/>
        <w:autoSpaceDN w:val="0"/>
        <w:adjustRightInd w:val="0"/>
        <w:spacing w:before="20" w:after="20"/>
        <w:ind w:firstLine="0"/>
      </w:pPr>
      <w:r>
        <w:t xml:space="preserve">    ** Závěry stavebně technického, stavebně historického průzkumu a výsledky statického posouzení nosných konstrukcí: neprováděno, nepotřebné, bezpředmětné. </w:t>
      </w:r>
    </w:p>
    <w:p w:rsidR="006015AA" w:rsidRPr="00275589" w:rsidRDefault="006015AA" w:rsidP="006015AA">
      <w:pPr>
        <w:autoSpaceDE w:val="0"/>
        <w:autoSpaceDN w:val="0"/>
        <w:adjustRightInd w:val="0"/>
        <w:spacing w:before="20" w:after="20"/>
        <w:ind w:firstLine="0"/>
        <w:rPr>
          <w:i/>
        </w:rPr>
      </w:pPr>
      <w:r w:rsidRPr="00275589">
        <w:rPr>
          <w:i/>
        </w:rPr>
        <w:t>Napojení na infrastrukturu:</w:t>
      </w:r>
    </w:p>
    <w:p w:rsidR="006015AA" w:rsidRPr="00BE0A71" w:rsidRDefault="006015AA" w:rsidP="006015AA">
      <w:pPr>
        <w:autoSpaceDE w:val="0"/>
        <w:autoSpaceDN w:val="0"/>
        <w:adjustRightInd w:val="0"/>
        <w:spacing w:before="20" w:after="20"/>
        <w:ind w:firstLine="0"/>
      </w:pPr>
      <w:r w:rsidRPr="00BE0A71">
        <w:t xml:space="preserve">    - Veřejná dopravní – charakter stavby VO není komunikací, ale stávající místní komunikace a plochy </w:t>
      </w:r>
      <w:proofErr w:type="spellStart"/>
      <w:r w:rsidRPr="00BE0A71">
        <w:t>nasvětluje</w:t>
      </w:r>
      <w:proofErr w:type="spellEnd"/>
      <w:r w:rsidRPr="00BE0A71">
        <w:t>.</w:t>
      </w:r>
    </w:p>
    <w:p w:rsidR="00420367" w:rsidRPr="00BE0A71" w:rsidRDefault="006015AA" w:rsidP="00420367">
      <w:pPr>
        <w:autoSpaceDE w:val="0"/>
        <w:autoSpaceDN w:val="0"/>
        <w:adjustRightInd w:val="0"/>
        <w:spacing w:before="20" w:after="20"/>
        <w:ind w:firstLine="0"/>
      </w:pPr>
      <w:r w:rsidRPr="00BE0A71">
        <w:t xml:space="preserve">    - Technická – nevyžaduje se pro napojení VO, avšak na </w:t>
      </w:r>
      <w:r w:rsidRPr="00BE0A71">
        <w:rPr>
          <w:bCs/>
        </w:rPr>
        <w:t>technicko-dopravní infrastrukturu</w:t>
      </w:r>
      <w:r w:rsidRPr="00BE0A71">
        <w:t xml:space="preserve"> … jde o návaznost </w:t>
      </w:r>
      <w:r w:rsidR="00420367" w:rsidRPr="00BE0A71">
        <w:t xml:space="preserve">na stávající podzemní rozvody VO ve městě </w:t>
      </w:r>
      <w:r w:rsidR="00420367">
        <w:t xml:space="preserve">u místní komunikace ul. </w:t>
      </w:r>
      <w:proofErr w:type="spellStart"/>
      <w:r w:rsidR="00420367">
        <w:t>Purkyňova</w:t>
      </w:r>
      <w:proofErr w:type="spellEnd"/>
      <w:r w:rsidR="00420367" w:rsidRPr="00BE0A71">
        <w:t xml:space="preserve">. </w:t>
      </w:r>
    </w:p>
    <w:p w:rsidR="006015AA" w:rsidRDefault="006015AA" w:rsidP="00420367">
      <w:pPr>
        <w:autoSpaceDE w:val="0"/>
        <w:autoSpaceDN w:val="0"/>
        <w:adjustRightInd w:val="0"/>
        <w:spacing w:before="20" w:after="20"/>
        <w:ind w:firstLine="0"/>
      </w:pPr>
      <w:r w:rsidRPr="00BE0A71">
        <w:t xml:space="preserve">    Navržená stavba je doplňkovou stavbou nasvětlení dopravní infrastruktury (místní komunikace a přilehlých ploch). Jedná se o obnovu veřejného osvětlení v obci.</w:t>
      </w:r>
    </w:p>
    <w:p w:rsidR="006015AA" w:rsidRPr="002B0826" w:rsidRDefault="006015AA" w:rsidP="006015AA">
      <w:pPr>
        <w:pStyle w:val="Import1"/>
        <w:spacing w:before="0" w:after="0"/>
        <w:rPr>
          <w:rFonts w:ascii="Arial" w:hAnsi="Arial" w:cs="Arial"/>
          <w:b/>
          <w:bCs/>
          <w:sz w:val="20"/>
          <w:szCs w:val="20"/>
        </w:rPr>
      </w:pPr>
      <w:r w:rsidRPr="002B0826">
        <w:rPr>
          <w:rFonts w:ascii="Arial" w:hAnsi="Arial" w:cs="Arial"/>
          <w:sz w:val="20"/>
          <w:szCs w:val="20"/>
        </w:rPr>
        <w:t>Zařízení po výstavbě denně v provozu, ale v závislosti denního svitu, tj. za snížené viditelnosti, převážně v noci v závislosti spínacího režimu stávajících rozvaděčů RVO</w:t>
      </w:r>
      <w:r>
        <w:rPr>
          <w:rFonts w:ascii="Arial" w:hAnsi="Arial" w:cs="Arial"/>
          <w:sz w:val="20"/>
          <w:szCs w:val="20"/>
        </w:rPr>
        <w:t xml:space="preserve"> (RVOO)</w:t>
      </w:r>
      <w:r w:rsidRPr="002B0826">
        <w:rPr>
          <w:rFonts w:ascii="Arial" w:hAnsi="Arial" w:cs="Arial"/>
          <w:sz w:val="20"/>
          <w:szCs w:val="20"/>
        </w:rPr>
        <w:t>, ale i s možností zapnutí osvětlení „ručně“ z</w:t>
      </w:r>
      <w:r>
        <w:rPr>
          <w:rFonts w:ascii="Arial" w:hAnsi="Arial" w:cs="Arial"/>
          <w:sz w:val="20"/>
          <w:szCs w:val="20"/>
        </w:rPr>
        <w:t xml:space="preserve"> příslušného</w:t>
      </w:r>
      <w:r w:rsidRPr="002B0826">
        <w:rPr>
          <w:rFonts w:ascii="Arial" w:hAnsi="Arial" w:cs="Arial"/>
          <w:sz w:val="20"/>
          <w:szCs w:val="20"/>
        </w:rPr>
        <w:t> RVO.</w:t>
      </w:r>
    </w:p>
    <w:p w:rsidR="006015AA" w:rsidRDefault="006015AA" w:rsidP="006015AA">
      <w:pPr>
        <w:pStyle w:val="Zkladntext3"/>
        <w:spacing w:before="20" w:after="20"/>
        <w:ind w:firstLine="0"/>
        <w:rPr>
          <w:bCs/>
          <w:sz w:val="20"/>
          <w:szCs w:val="20"/>
        </w:rPr>
      </w:pPr>
      <w:r w:rsidRPr="0053322A">
        <w:rPr>
          <w:bCs/>
          <w:sz w:val="20"/>
          <w:szCs w:val="20"/>
        </w:rPr>
        <w:t xml:space="preserve">    Dotčené pozemky odpovídají svým rozsahem potřebě navržených kabelových tras VO a navržené vedení navazuje na stávající technicko-dopravní infrastrukturu.</w:t>
      </w:r>
    </w:p>
    <w:p w:rsidR="006015AA" w:rsidRDefault="006015AA" w:rsidP="006015AA">
      <w:pPr>
        <w:pStyle w:val="Podtitul"/>
        <w:tabs>
          <w:tab w:val="clear" w:pos="502"/>
        </w:tabs>
        <w:spacing w:before="0" w:after="0"/>
      </w:pPr>
      <w:r w:rsidRPr="00F75E08">
        <w:t>b) Účel užívání stavby:</w:t>
      </w:r>
    </w:p>
    <w:p w:rsidR="00420367" w:rsidRPr="006E3CEC" w:rsidRDefault="00420367" w:rsidP="00420367">
      <w:pPr>
        <w:pStyle w:val="Zpat"/>
        <w:tabs>
          <w:tab w:val="clear" w:pos="4536"/>
          <w:tab w:val="clear" w:pos="9072"/>
        </w:tabs>
        <w:jc w:val="both"/>
      </w:pPr>
      <w:r>
        <w:t>Rozšíření</w:t>
      </w:r>
      <w:r w:rsidRPr="006E3CEC">
        <w:t xml:space="preserve"> </w:t>
      </w:r>
      <w:r>
        <w:t xml:space="preserve">veřejného osvětlení (dále </w:t>
      </w:r>
      <w:r w:rsidRPr="006E3CEC">
        <w:t>VO</w:t>
      </w:r>
      <w:r>
        <w:t>)</w:t>
      </w:r>
      <w:r w:rsidRPr="006E3CEC">
        <w:t xml:space="preserve"> </w:t>
      </w:r>
      <w:r>
        <w:t xml:space="preserve">v lokalitě části prodloužená ul. </w:t>
      </w:r>
      <w:proofErr w:type="spellStart"/>
      <w:r>
        <w:t>Purkyňova</w:t>
      </w:r>
      <w:proofErr w:type="spellEnd"/>
      <w:r>
        <w:t xml:space="preserve"> (lokalita stadion)</w:t>
      </w:r>
      <w:r w:rsidRPr="006E3CEC">
        <w:t xml:space="preserve">: v zastavěném území </w:t>
      </w:r>
      <w:r>
        <w:t xml:space="preserve">města, </w:t>
      </w:r>
      <w:r w:rsidRPr="006E3CEC">
        <w:t>umí</w:t>
      </w:r>
      <w:r>
        <w:t>stění v zóně hromadného bydlení a sportoviště.</w:t>
      </w:r>
    </w:p>
    <w:p w:rsidR="006015AA" w:rsidRPr="00BE0A71" w:rsidRDefault="006015AA" w:rsidP="006015AA">
      <w:pPr>
        <w:pStyle w:val="Podtitul"/>
        <w:tabs>
          <w:tab w:val="clear" w:pos="502"/>
        </w:tabs>
        <w:spacing w:before="0" w:after="0"/>
      </w:pPr>
      <w:r w:rsidRPr="00BE0A71">
        <w:t>c) Trvalá nebo dočasná stavba:</w:t>
      </w:r>
    </w:p>
    <w:p w:rsidR="006015AA" w:rsidRPr="00BE0A71" w:rsidRDefault="006015AA" w:rsidP="006015AA">
      <w:pPr>
        <w:pStyle w:val="Zkladntext3"/>
        <w:spacing w:before="20" w:after="20"/>
        <w:ind w:firstLine="0"/>
        <w:rPr>
          <w:sz w:val="20"/>
          <w:szCs w:val="20"/>
        </w:rPr>
      </w:pPr>
      <w:r w:rsidRPr="00BE0A71">
        <w:rPr>
          <w:b/>
          <w:bCs/>
          <w:sz w:val="20"/>
          <w:szCs w:val="20"/>
        </w:rPr>
        <w:t xml:space="preserve">     </w:t>
      </w:r>
      <w:r w:rsidRPr="00BE0A71">
        <w:rPr>
          <w:sz w:val="20"/>
          <w:szCs w:val="20"/>
        </w:rPr>
        <w:t xml:space="preserve">Trvalá - dle zákona 183/06 Sb. (stavební zákon) ve znění novelizace podle zákona 350/2012 </w:t>
      </w:r>
      <w:proofErr w:type="gramStart"/>
      <w:r w:rsidRPr="00BE0A71">
        <w:rPr>
          <w:sz w:val="20"/>
          <w:szCs w:val="20"/>
        </w:rPr>
        <w:t>Sb.  …</w:t>
      </w:r>
      <w:proofErr w:type="gramEnd"/>
      <w:r w:rsidRPr="00BE0A71">
        <w:rPr>
          <w:sz w:val="20"/>
          <w:szCs w:val="20"/>
        </w:rPr>
        <w:t xml:space="preserve"> §2, odst. (1) písm. k) odsek 2. … rozvod VO není technickou infrastrukturou, odst. (3) … stavba (s upřesněním liniová), podle odst. (4 a 5)  … změna dokončené stavby stávajícího VO spojená s úpravou podle §77, písm. a). </w:t>
      </w:r>
    </w:p>
    <w:p w:rsidR="006015AA" w:rsidRPr="00315757" w:rsidRDefault="006015AA" w:rsidP="006015AA">
      <w:pPr>
        <w:pStyle w:val="Zkladntext3"/>
        <w:spacing w:before="20" w:after="20"/>
        <w:ind w:firstLine="0"/>
        <w:rPr>
          <w:b/>
          <w:bCs/>
          <w:sz w:val="20"/>
          <w:szCs w:val="20"/>
          <w:vertAlign w:val="superscript"/>
        </w:rPr>
      </w:pPr>
      <w:r w:rsidRPr="00315757">
        <w:rPr>
          <w:b/>
          <w:bCs/>
          <w:sz w:val="20"/>
          <w:szCs w:val="20"/>
        </w:rPr>
        <w:t>** Podle §103, čl. (1) písm. e), odst. 8. vedení sítí veřejného osvětlení nevyžaduje stavební povolení ani ohlášení. Podmínkou je tedy územní řízení podle §85 a 86.</w:t>
      </w:r>
    </w:p>
    <w:p w:rsidR="006015AA" w:rsidRPr="00BE0A71" w:rsidRDefault="006015AA" w:rsidP="006015AA">
      <w:pPr>
        <w:autoSpaceDE w:val="0"/>
        <w:autoSpaceDN w:val="0"/>
        <w:adjustRightInd w:val="0"/>
        <w:spacing w:before="20" w:after="20"/>
        <w:ind w:firstLine="0"/>
        <w:rPr>
          <w:vertAlign w:val="superscript"/>
        </w:rPr>
      </w:pPr>
      <w:r w:rsidRPr="00BE0A71">
        <w:t>** Navíc podle §119 odst. (1) je ještě nutné pro užívání stavby (po realizaci stavby) vyřídit kolaudační souhlas.</w:t>
      </w:r>
    </w:p>
    <w:p w:rsidR="006015AA" w:rsidRDefault="006015AA" w:rsidP="006015AA">
      <w:pPr>
        <w:pStyle w:val="Podtitul"/>
        <w:tabs>
          <w:tab w:val="clear" w:pos="502"/>
        </w:tabs>
        <w:spacing w:before="0" w:after="0"/>
      </w:pPr>
      <w:r>
        <w:t>d</w:t>
      </w:r>
      <w:r w:rsidRPr="00F75E08">
        <w:t xml:space="preserve">) </w:t>
      </w:r>
      <w:r>
        <w:t>Informace o vydaných rozhodnutích o povolení výjim</w:t>
      </w:r>
      <w:r w:rsidRPr="00F75E08">
        <w:t>k</w:t>
      </w:r>
      <w:r>
        <w:t>y</w:t>
      </w:r>
      <w:r w:rsidRPr="00E21D21">
        <w:t xml:space="preserve"> </w:t>
      </w:r>
      <w:r>
        <w:t>z technických požadavků:</w:t>
      </w:r>
    </w:p>
    <w:p w:rsidR="006015AA" w:rsidRPr="002D2B3E" w:rsidRDefault="006015AA" w:rsidP="006015AA">
      <w:pPr>
        <w:pStyle w:val="Nadpis5"/>
        <w:keepNext/>
        <w:tabs>
          <w:tab w:val="clear" w:pos="2658"/>
        </w:tabs>
        <w:suppressAutoHyphens w:val="0"/>
        <w:spacing w:before="20" w:after="20"/>
        <w:rPr>
          <w:b w:val="0"/>
          <w:bCs w:val="0"/>
          <w:i w:val="0"/>
          <w:iCs w:val="0"/>
          <w:sz w:val="20"/>
          <w:szCs w:val="20"/>
        </w:rPr>
      </w:pPr>
      <w:r w:rsidRPr="002D2B3E">
        <w:rPr>
          <w:i w:val="0"/>
          <w:sz w:val="20"/>
          <w:szCs w:val="20"/>
        </w:rPr>
        <w:t>* Na stavby:</w:t>
      </w:r>
      <w:r w:rsidRPr="002D2B3E">
        <w:rPr>
          <w:b w:val="0"/>
          <w:bCs w:val="0"/>
          <w:i w:val="0"/>
          <w:iCs w:val="0"/>
          <w:sz w:val="20"/>
          <w:szCs w:val="20"/>
        </w:rPr>
        <w:t xml:space="preserve"> Stavba (kabelové vedení) je v zastavěné části obce navržena jako podzemní.</w:t>
      </w:r>
    </w:p>
    <w:p w:rsidR="006015AA" w:rsidRPr="002D2B3E" w:rsidRDefault="006015AA" w:rsidP="006015AA">
      <w:pPr>
        <w:pStyle w:val="Nadpis5"/>
        <w:keepNext/>
        <w:tabs>
          <w:tab w:val="clear" w:pos="2658"/>
        </w:tabs>
        <w:suppressAutoHyphens w:val="0"/>
        <w:spacing w:before="0" w:after="0"/>
        <w:ind w:left="142" w:hanging="142"/>
        <w:rPr>
          <w:b w:val="0"/>
          <w:i w:val="0"/>
          <w:sz w:val="20"/>
          <w:szCs w:val="20"/>
        </w:rPr>
      </w:pPr>
      <w:r w:rsidRPr="002D2B3E">
        <w:rPr>
          <w:i w:val="0"/>
          <w:sz w:val="20"/>
          <w:szCs w:val="20"/>
        </w:rPr>
        <w:t>* Bezbariérové užívání stavby:</w:t>
      </w:r>
      <w:r w:rsidRPr="002D2B3E">
        <w:t xml:space="preserve"> </w:t>
      </w:r>
      <w:r w:rsidRPr="002D2B3E">
        <w:rPr>
          <w:b w:val="0"/>
          <w:i w:val="0"/>
          <w:sz w:val="20"/>
          <w:szCs w:val="20"/>
        </w:rPr>
        <w:t>řešení pro užívání stavby osobami s omezenou schopností pobytu a orientace … po dokončení je bezobslužná, není určena pro něčí využití, jen jako liniová.</w:t>
      </w:r>
    </w:p>
    <w:p w:rsidR="006015AA" w:rsidRPr="002D2B3E" w:rsidRDefault="006015AA" w:rsidP="006015AA">
      <w:pPr>
        <w:autoSpaceDE w:val="0"/>
        <w:autoSpaceDN w:val="0"/>
        <w:adjustRightInd w:val="0"/>
        <w:spacing w:before="20" w:after="20"/>
        <w:ind w:firstLine="0"/>
      </w:pPr>
      <w:r w:rsidRPr="002D2B3E">
        <w:t xml:space="preserve">Na obdobné stavby (kabelových rozvodů) se nevztahují požadavky o obecných technických požadavcích  </w:t>
      </w:r>
    </w:p>
    <w:p w:rsidR="006015AA" w:rsidRPr="002D2B3E" w:rsidRDefault="006015AA" w:rsidP="006015AA">
      <w:pPr>
        <w:autoSpaceDE w:val="0"/>
        <w:autoSpaceDN w:val="0"/>
        <w:adjustRightInd w:val="0"/>
        <w:spacing w:before="20" w:after="20"/>
        <w:ind w:firstLine="0"/>
      </w:pPr>
      <w:r w:rsidRPr="002D2B3E">
        <w:t xml:space="preserve"> zabezpečujících užívání</w:t>
      </w:r>
      <w:r w:rsidRPr="002D2B3E">
        <w:rPr>
          <w:i/>
          <w:iCs/>
        </w:rPr>
        <w:t xml:space="preserve"> </w:t>
      </w:r>
      <w:r w:rsidRPr="002D2B3E">
        <w:t>osobami s omezenou schopností pobytu a orientace.</w:t>
      </w:r>
    </w:p>
    <w:p w:rsidR="00915813" w:rsidRDefault="006015AA" w:rsidP="00915813">
      <w:pPr>
        <w:ind w:firstLine="0"/>
        <w:jc w:val="both"/>
        <w:rPr>
          <w:szCs w:val="20"/>
        </w:rPr>
      </w:pPr>
      <w:r w:rsidRPr="00915813">
        <w:rPr>
          <w:b/>
        </w:rPr>
        <w:t>e)</w:t>
      </w:r>
      <w:r w:rsidRPr="00F75E08">
        <w:t xml:space="preserve"> </w:t>
      </w:r>
      <w:r>
        <w:t xml:space="preserve">Informace o tom, zda a v jakých částech dokumentace jsou zohledněny podmínky závazných stanovisek </w:t>
      </w:r>
      <w:r w:rsidRPr="00402263">
        <w:t>dotčených orgánů: Požadavky DOSS a vlastníků technické infrastruktury jsou v PD zapracovány, další</w:t>
      </w:r>
      <w:r w:rsidRPr="00506ECA">
        <w:t xml:space="preserve"> požadavky DOSS jsou již součástí vlastní přípravy a realizace stavby.</w:t>
      </w:r>
      <w:r w:rsidR="00915813" w:rsidRPr="00915813">
        <w:rPr>
          <w:szCs w:val="20"/>
        </w:rPr>
        <w:t xml:space="preserve"> </w:t>
      </w:r>
    </w:p>
    <w:p w:rsidR="00BD5594" w:rsidRPr="008D0F2B" w:rsidRDefault="00BD5594" w:rsidP="00BD5594">
      <w:pPr>
        <w:jc w:val="both"/>
      </w:pPr>
      <w:r w:rsidRPr="008D0F2B">
        <w:t xml:space="preserve">Požadavek společnosti </w:t>
      </w:r>
      <w:proofErr w:type="spellStart"/>
      <w:r w:rsidRPr="008D0F2B">
        <w:rPr>
          <w:bCs/>
        </w:rPr>
        <w:t>NJNet</w:t>
      </w:r>
      <w:proofErr w:type="spellEnd"/>
      <w:r w:rsidRPr="008D0F2B">
        <w:rPr>
          <w:bCs/>
        </w:rPr>
        <w:t xml:space="preserve"> na </w:t>
      </w:r>
      <w:proofErr w:type="spellStart"/>
      <w:r w:rsidRPr="008D0F2B">
        <w:rPr>
          <w:bCs/>
        </w:rPr>
        <w:t>přípolož</w:t>
      </w:r>
      <w:proofErr w:type="spellEnd"/>
      <w:r w:rsidRPr="008D0F2B">
        <w:rPr>
          <w:bCs/>
        </w:rPr>
        <w:t xml:space="preserve"> vlastní trubky SEK-OK (HDPE 40), v označeném úseku podle obsahu textu uvedeného ve vyjádření </w:t>
      </w:r>
      <w:proofErr w:type="spellStart"/>
      <w:r w:rsidRPr="008D0F2B">
        <w:rPr>
          <w:bCs/>
        </w:rPr>
        <w:t>NJNet</w:t>
      </w:r>
      <w:proofErr w:type="spellEnd"/>
      <w:r w:rsidRPr="008D0F2B">
        <w:rPr>
          <w:bCs/>
        </w:rPr>
        <w:t xml:space="preserve">, bude (na základě „Smlouvy </w:t>
      </w:r>
      <w:r w:rsidRPr="008D0F2B">
        <w:t xml:space="preserve">o spolupráci a strategickém partnerství ze dne </w:t>
      </w:r>
      <w:proofErr w:type="gramStart"/>
      <w:r w:rsidRPr="008D0F2B">
        <w:t>30.6.2005</w:t>
      </w:r>
      <w:proofErr w:type="gramEnd"/>
      <w:r w:rsidRPr="008D0F2B">
        <w:t xml:space="preserve">“ </w:t>
      </w:r>
      <w:r w:rsidRPr="008D0F2B">
        <w:rPr>
          <w:bCs/>
        </w:rPr>
        <w:t xml:space="preserve">mezi Městem NJ a </w:t>
      </w:r>
      <w:proofErr w:type="spellStart"/>
      <w:r w:rsidRPr="008D0F2B">
        <w:rPr>
          <w:bCs/>
        </w:rPr>
        <w:t>NJNet</w:t>
      </w:r>
      <w:proofErr w:type="spellEnd"/>
      <w:r w:rsidRPr="008D0F2B">
        <w:rPr>
          <w:bCs/>
        </w:rPr>
        <w:t xml:space="preserve">) řešen samostatnou stavbou (SEK-OK) společností </w:t>
      </w:r>
      <w:proofErr w:type="spellStart"/>
      <w:r w:rsidRPr="008D0F2B">
        <w:rPr>
          <w:bCs/>
        </w:rPr>
        <w:t>NJNet</w:t>
      </w:r>
      <w:proofErr w:type="spellEnd"/>
      <w:r w:rsidRPr="008D0F2B">
        <w:rPr>
          <w:bCs/>
        </w:rPr>
        <w:t xml:space="preserve"> s vlastním povolením (ÚŘ, ÚS). V dané době realizačních prací na VO může pak dojít ke koordinaci se společností </w:t>
      </w:r>
      <w:proofErr w:type="spellStart"/>
      <w:r w:rsidRPr="008D0F2B">
        <w:rPr>
          <w:bCs/>
        </w:rPr>
        <w:t>NJNet</w:t>
      </w:r>
      <w:proofErr w:type="spellEnd"/>
      <w:r w:rsidRPr="008D0F2B">
        <w:rPr>
          <w:bCs/>
        </w:rPr>
        <w:t xml:space="preserve"> jen v případě, že budou mít svou stavbu </w:t>
      </w:r>
      <w:proofErr w:type="spellStart"/>
      <w:r w:rsidRPr="008D0F2B">
        <w:rPr>
          <w:bCs/>
        </w:rPr>
        <w:t>přípolože</w:t>
      </w:r>
      <w:proofErr w:type="spellEnd"/>
      <w:r w:rsidRPr="008D0F2B">
        <w:rPr>
          <w:bCs/>
        </w:rPr>
        <w:t xml:space="preserve"> stavebně – legislativně povolenou.</w:t>
      </w:r>
    </w:p>
    <w:p w:rsidR="006015AA" w:rsidRDefault="006015AA" w:rsidP="006015AA">
      <w:pPr>
        <w:pStyle w:val="Podtitul"/>
        <w:tabs>
          <w:tab w:val="clear" w:pos="502"/>
        </w:tabs>
        <w:spacing w:before="0" w:after="0"/>
      </w:pPr>
      <w:r>
        <w:t>f</w:t>
      </w:r>
      <w:r w:rsidRPr="00F75E08">
        <w:t xml:space="preserve">) </w:t>
      </w:r>
      <w:r>
        <w:t>O</w:t>
      </w:r>
      <w:r w:rsidRPr="00F75E08">
        <w:t>chran</w:t>
      </w:r>
      <w:r>
        <w:t>a</w:t>
      </w:r>
      <w:r w:rsidRPr="00F75E08">
        <w:t xml:space="preserve"> stavby podle jiných právních předpisů (kulturní památka apod.):</w:t>
      </w:r>
    </w:p>
    <w:p w:rsidR="006015AA" w:rsidRPr="00851B8A" w:rsidRDefault="006015AA" w:rsidP="006015AA">
      <w:pPr>
        <w:pStyle w:val="Zkladntext"/>
      </w:pPr>
      <w:r w:rsidRPr="00851B8A">
        <w:rPr>
          <w:iCs/>
        </w:rPr>
        <w:t xml:space="preserve">Kulturní </w:t>
      </w:r>
      <w:r w:rsidRPr="00506ECA">
        <w:t>památky, památkové rezervace a zóny</w:t>
      </w:r>
      <w:r>
        <w:t>:</w:t>
      </w:r>
      <w:r w:rsidRPr="00506ECA">
        <w:t xml:space="preserve"> nejsou </w:t>
      </w:r>
      <w:r>
        <w:t>požadovány, nová potřeba nevzniká.</w:t>
      </w:r>
    </w:p>
    <w:p w:rsidR="006015AA" w:rsidRDefault="006015AA" w:rsidP="00915813">
      <w:pPr>
        <w:ind w:firstLine="0"/>
        <w:jc w:val="both"/>
      </w:pPr>
      <w:r w:rsidRPr="00506ECA">
        <w:rPr>
          <w:bCs/>
        </w:rPr>
        <w:t xml:space="preserve">    Ochranná pásma, území</w:t>
      </w:r>
      <w:r w:rsidRPr="00506ECA">
        <w:rPr>
          <w:b/>
          <w:bCs/>
        </w:rPr>
        <w:t xml:space="preserve">: </w:t>
      </w:r>
      <w:r>
        <w:t>nově nevznikají, VO nemá OP</w:t>
      </w:r>
      <w:r w:rsidRPr="00506ECA">
        <w:t>.</w:t>
      </w:r>
    </w:p>
    <w:p w:rsidR="006015AA" w:rsidRDefault="006015AA" w:rsidP="00915813">
      <w:pPr>
        <w:pStyle w:val="Podtitul"/>
        <w:tabs>
          <w:tab w:val="clear" w:pos="502"/>
        </w:tabs>
        <w:spacing w:before="0" w:after="0"/>
      </w:pPr>
      <w:r>
        <w:t>g</w:t>
      </w:r>
      <w:r w:rsidRPr="00F75E08">
        <w:t xml:space="preserve">) Navrhované </w:t>
      </w:r>
      <w:r>
        <w:t xml:space="preserve">parametry </w:t>
      </w:r>
      <w:r w:rsidRPr="00F75E08">
        <w:t>stavby</w:t>
      </w:r>
      <w:r>
        <w:t xml:space="preserve"> </w:t>
      </w:r>
    </w:p>
    <w:p w:rsidR="006015AA" w:rsidRDefault="006015AA" w:rsidP="006015AA">
      <w:pPr>
        <w:pStyle w:val="Podtitul"/>
        <w:tabs>
          <w:tab w:val="clear" w:pos="502"/>
        </w:tabs>
        <w:spacing w:before="0" w:after="0"/>
      </w:pPr>
      <w:r>
        <w:t>- Základní rozměry:</w:t>
      </w:r>
    </w:p>
    <w:p w:rsidR="00420367" w:rsidRPr="00402263" w:rsidRDefault="00420367" w:rsidP="00420367">
      <w:pPr>
        <w:autoSpaceDE w:val="0"/>
        <w:autoSpaceDN w:val="0"/>
        <w:adjustRightInd w:val="0"/>
        <w:spacing w:before="20" w:after="20"/>
        <w:ind w:firstLine="0"/>
      </w:pPr>
      <w:r w:rsidRPr="00402263">
        <w:t>* Liniová, v rozsahu délky kabelového vedení (trasy) v trubce PE … 2</w:t>
      </w:r>
      <w:r w:rsidR="00315757" w:rsidRPr="00402263">
        <w:t>7</w:t>
      </w:r>
      <w:r w:rsidRPr="00402263">
        <w:t xml:space="preserve">0 m (rozdělení na úseky mezi </w:t>
      </w:r>
      <w:proofErr w:type="gramStart"/>
      <w:r w:rsidRPr="00402263">
        <w:t>svět</w:t>
      </w:r>
      <w:proofErr w:type="gramEnd"/>
      <w:r w:rsidR="00302F25" w:rsidRPr="00402263">
        <w:t>.</w:t>
      </w:r>
      <w:proofErr w:type="gramStart"/>
      <w:r w:rsidRPr="00402263">
        <w:t>body</w:t>
      </w:r>
      <w:proofErr w:type="gramEnd"/>
      <w:r w:rsidRPr="00402263">
        <w:t>).</w:t>
      </w:r>
    </w:p>
    <w:p w:rsidR="00420367" w:rsidRPr="004A2FA7" w:rsidRDefault="00420367" w:rsidP="004C595C">
      <w:pPr>
        <w:pStyle w:val="Zkladntext"/>
        <w:ind w:firstLine="0"/>
        <w:rPr>
          <w:color w:val="FF0000"/>
        </w:rPr>
      </w:pPr>
      <w:r w:rsidRPr="00402263">
        <w:t>* Počet osvětlovacích bodů VO: nový … 5 ks (osvětlovací bod „sadový-parkový“ na novém ocelovém,</w:t>
      </w:r>
      <w:r w:rsidRPr="002B0826">
        <w:t xml:space="preserve"> osvětlovacím stožáru</w:t>
      </w:r>
      <w:r>
        <w:t xml:space="preserve"> se svítidly LED), </w:t>
      </w:r>
    </w:p>
    <w:p w:rsidR="006015AA" w:rsidRPr="00FD3176" w:rsidRDefault="006015AA" w:rsidP="006015AA">
      <w:pPr>
        <w:spacing w:before="20" w:after="20"/>
        <w:ind w:firstLine="0"/>
        <w:jc w:val="both"/>
      </w:pPr>
      <w:r w:rsidRPr="00FD3176">
        <w:rPr>
          <w:b/>
          <w:bCs/>
        </w:rPr>
        <w:t>* B</w:t>
      </w:r>
      <w:r w:rsidRPr="00FD3176">
        <w:t>ilance zemních prací: výkopy jen v malém měřítku, částečně navrácení výkopku zpět při záhozu, přebytek k odvozu na obecní skládku</w:t>
      </w:r>
      <w:r>
        <w:t>.</w:t>
      </w:r>
    </w:p>
    <w:p w:rsidR="006015AA" w:rsidRDefault="006015AA" w:rsidP="006015AA">
      <w:pPr>
        <w:pStyle w:val="Zkladntext"/>
        <w:ind w:firstLine="0"/>
        <w:rPr>
          <w:b/>
        </w:rPr>
      </w:pPr>
      <w:r>
        <w:rPr>
          <w:b/>
        </w:rPr>
        <w:t>- M</w:t>
      </w:r>
      <w:r w:rsidRPr="00D91412">
        <w:rPr>
          <w:b/>
        </w:rPr>
        <w:t>aximální množství dopravovaného média</w:t>
      </w:r>
      <w:r>
        <w:rPr>
          <w:b/>
        </w:rPr>
        <w:t>: /.</w:t>
      </w:r>
    </w:p>
    <w:p w:rsidR="006015AA" w:rsidRPr="00F75E08" w:rsidRDefault="006015AA" w:rsidP="006015AA">
      <w:pPr>
        <w:pStyle w:val="Podtitul"/>
        <w:tabs>
          <w:tab w:val="clear" w:pos="502"/>
        </w:tabs>
        <w:spacing w:before="0" w:after="0"/>
      </w:pPr>
      <w:r>
        <w:t>h</w:t>
      </w:r>
      <w:r w:rsidRPr="00F75E08">
        <w:t xml:space="preserve">) Základní bilance stavby (potřeby a spotřeby médií a hmot, hospodaření s dešťovou vodou, celkové produkované množství a druhy odpadů a emisí, </w:t>
      </w:r>
      <w:r w:rsidR="00865829">
        <w:t xml:space="preserve">třída energetické náročnosti budov </w:t>
      </w:r>
      <w:r w:rsidRPr="00F75E08">
        <w:t>apod.):</w:t>
      </w:r>
    </w:p>
    <w:p w:rsidR="006015AA" w:rsidRPr="00DF76CD" w:rsidRDefault="006015AA" w:rsidP="006015AA">
      <w:pPr>
        <w:pStyle w:val="Zkladntext"/>
      </w:pPr>
      <w:r w:rsidRPr="00DF76CD">
        <w:rPr>
          <w:b/>
          <w:bCs/>
        </w:rPr>
        <w:t>* bilance nároků</w:t>
      </w:r>
      <w:r w:rsidRPr="00DF76CD">
        <w:t>:  - elektřina … nový stav … 0,</w:t>
      </w:r>
      <w:r w:rsidR="00420367">
        <w:t>15</w:t>
      </w:r>
      <w:r w:rsidRPr="00DF76CD">
        <w:t xml:space="preserve"> kW         - teplo … /         - TUV … /</w:t>
      </w:r>
    </w:p>
    <w:p w:rsidR="006015AA" w:rsidRPr="00DF76CD" w:rsidRDefault="006015AA" w:rsidP="006015AA">
      <w:pPr>
        <w:autoSpaceDE w:val="0"/>
        <w:autoSpaceDN w:val="0"/>
        <w:adjustRightInd w:val="0"/>
        <w:spacing w:before="20" w:after="20"/>
        <w:ind w:firstLine="0"/>
        <w:rPr>
          <w:b/>
          <w:bCs/>
          <w:sz w:val="24"/>
        </w:rPr>
      </w:pPr>
      <w:r w:rsidRPr="00DF76CD">
        <w:rPr>
          <w:b/>
          <w:bCs/>
        </w:rPr>
        <w:t xml:space="preserve">     * spotřeba vody</w:t>
      </w:r>
      <w:r w:rsidRPr="00DF76CD">
        <w:t xml:space="preserve">: </w:t>
      </w:r>
      <w:proofErr w:type="gramStart"/>
      <w:r w:rsidRPr="00DF76CD">
        <w:t xml:space="preserve">… </w:t>
      </w:r>
      <w:r w:rsidRPr="00DF76CD">
        <w:rPr>
          <w:b/>
          <w:bCs/>
        </w:rPr>
        <w:t>/      * splašková</w:t>
      </w:r>
      <w:proofErr w:type="gramEnd"/>
      <w:r w:rsidRPr="00DF76CD">
        <w:rPr>
          <w:b/>
          <w:bCs/>
        </w:rPr>
        <w:t>, dešťová voda</w:t>
      </w:r>
      <w:r w:rsidRPr="00DF76CD">
        <w:t xml:space="preserve">: … /       * </w:t>
      </w:r>
      <w:r w:rsidRPr="00DF76CD">
        <w:rPr>
          <w:b/>
          <w:bCs/>
        </w:rPr>
        <w:t>odpady a emise</w:t>
      </w:r>
      <w:r w:rsidRPr="00DF76CD">
        <w:t xml:space="preserve"> … /</w:t>
      </w:r>
    </w:p>
    <w:p w:rsidR="006015AA" w:rsidRPr="00DF76CD" w:rsidRDefault="006015AA" w:rsidP="006015AA">
      <w:pPr>
        <w:pStyle w:val="Zkladntext"/>
      </w:pPr>
      <w:r w:rsidRPr="00DF76CD">
        <w:rPr>
          <w:b/>
        </w:rPr>
        <w:t>*</w:t>
      </w:r>
      <w:r w:rsidRPr="00DF76CD">
        <w:t xml:space="preserve"> </w:t>
      </w:r>
      <w:r w:rsidRPr="00DF76CD">
        <w:rPr>
          <w:b/>
          <w:bCs/>
        </w:rPr>
        <w:t>zatřídění energetické náročnosti</w:t>
      </w:r>
      <w:r w:rsidRPr="00DF76CD">
        <w:t xml:space="preserve"> … pro tento druh stavby se nesleduje … světelné zdroje LED jsou úsporné spotřebiče.</w:t>
      </w:r>
    </w:p>
    <w:p w:rsidR="006015AA" w:rsidRPr="00F75E08" w:rsidRDefault="006015AA" w:rsidP="006015AA">
      <w:pPr>
        <w:pStyle w:val="Podtitul"/>
        <w:tabs>
          <w:tab w:val="clear" w:pos="502"/>
        </w:tabs>
        <w:spacing w:before="0" w:after="0"/>
      </w:pPr>
      <w:r>
        <w:t>i</w:t>
      </w:r>
      <w:r w:rsidRPr="00F75E08">
        <w:t>) Základní předpoklady výstavby (časové údaje o realizaci stavby, členění na etapy):</w:t>
      </w:r>
    </w:p>
    <w:p w:rsidR="006015AA" w:rsidRPr="001B7EF6" w:rsidRDefault="006015AA" w:rsidP="006015AA">
      <w:pPr>
        <w:pStyle w:val="Zkladntext"/>
      </w:pPr>
      <w:r w:rsidRPr="001B7EF6">
        <w:rPr>
          <w:b/>
          <w:bCs/>
        </w:rPr>
        <w:t xml:space="preserve">* </w:t>
      </w:r>
      <w:r>
        <w:rPr>
          <w:b/>
          <w:bCs/>
        </w:rPr>
        <w:t>Z</w:t>
      </w:r>
      <w:r w:rsidRPr="001B7EF6">
        <w:rPr>
          <w:b/>
          <w:bCs/>
        </w:rPr>
        <w:t>ahájení stavby</w:t>
      </w:r>
      <w:r w:rsidRPr="001B7EF6">
        <w:t>: 201</w:t>
      </w:r>
      <w:r>
        <w:t>9</w:t>
      </w:r>
      <w:r w:rsidR="00420367">
        <w:t>/2020</w:t>
      </w:r>
      <w:r w:rsidRPr="001B7EF6">
        <w:t xml:space="preserve"> (podle povolení a získání finančních prostředků</w:t>
      </w:r>
      <w:r>
        <w:t>)</w:t>
      </w:r>
      <w:r w:rsidRPr="001B7EF6">
        <w:t>.</w:t>
      </w:r>
    </w:p>
    <w:p w:rsidR="006015AA" w:rsidRPr="001B7EF6" w:rsidRDefault="006015AA" w:rsidP="00915813">
      <w:pPr>
        <w:autoSpaceDE w:val="0"/>
        <w:autoSpaceDN w:val="0"/>
        <w:adjustRightInd w:val="0"/>
        <w:ind w:firstLine="0"/>
      </w:pPr>
      <w:r w:rsidRPr="001B7EF6">
        <w:rPr>
          <w:b/>
          <w:bCs/>
        </w:rPr>
        <w:t xml:space="preserve">     * </w:t>
      </w:r>
      <w:r>
        <w:rPr>
          <w:b/>
          <w:bCs/>
        </w:rPr>
        <w:t>L</w:t>
      </w:r>
      <w:r w:rsidRPr="001B7EF6">
        <w:rPr>
          <w:b/>
          <w:bCs/>
        </w:rPr>
        <w:t>hůta výstavby</w:t>
      </w:r>
      <w:r w:rsidRPr="001B7EF6">
        <w:t>: 0,5 roku</w:t>
      </w:r>
      <w:r>
        <w:t>.</w:t>
      </w:r>
      <w:r w:rsidR="00FA7F07"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9" type="#_x0000_t75" style="position:absolute;margin-left:209.05pt;margin-top:9.9pt;width:75.7pt;height:48.15pt;z-index:-251656704;mso-position-horizontal-relative:text;mso-position-vertical-relative:text">
            <v:imagedata r:id="rId7" o:title="podpis Sopuch2"/>
          </v:shape>
        </w:pict>
      </w:r>
      <w:r w:rsidR="00915813">
        <w:t xml:space="preserve">                </w:t>
      </w:r>
      <w:r w:rsidRPr="001B7EF6">
        <w:rPr>
          <w:b/>
          <w:bCs/>
        </w:rPr>
        <w:t xml:space="preserve">* </w:t>
      </w:r>
      <w:r>
        <w:rPr>
          <w:b/>
          <w:bCs/>
        </w:rPr>
        <w:t>E</w:t>
      </w:r>
      <w:r w:rsidRPr="001B7EF6">
        <w:rPr>
          <w:b/>
          <w:bCs/>
        </w:rPr>
        <w:t>tapizace výstavby</w:t>
      </w:r>
      <w:r w:rsidRPr="001B7EF6">
        <w:t xml:space="preserve">: </w:t>
      </w:r>
      <w:proofErr w:type="spellStart"/>
      <w:r w:rsidRPr="001B7EF6">
        <w:t>jednoetapová</w:t>
      </w:r>
      <w:proofErr w:type="spellEnd"/>
      <w:r w:rsidRPr="001B7EF6">
        <w:t>.</w:t>
      </w:r>
    </w:p>
    <w:p w:rsidR="006015AA" w:rsidRPr="00402263" w:rsidRDefault="006015AA" w:rsidP="006015AA">
      <w:pPr>
        <w:pStyle w:val="Podtitul"/>
        <w:tabs>
          <w:tab w:val="clear" w:pos="502"/>
        </w:tabs>
        <w:spacing w:before="0" w:after="0"/>
        <w:rPr>
          <w:b w:val="0"/>
        </w:rPr>
      </w:pPr>
      <w:r w:rsidRPr="00402263">
        <w:t>j) Orientační náklady stavby:</w:t>
      </w:r>
      <w:r w:rsidRPr="00402263">
        <w:rPr>
          <w:b w:val="0"/>
        </w:rPr>
        <w:t xml:space="preserve">  5</w:t>
      </w:r>
      <w:r w:rsidR="00402263" w:rsidRPr="00402263">
        <w:rPr>
          <w:b w:val="0"/>
        </w:rPr>
        <w:t>0</w:t>
      </w:r>
      <w:r w:rsidRPr="00402263">
        <w:rPr>
          <w:b w:val="0"/>
        </w:rPr>
        <w:t>0 000,- Kč.</w:t>
      </w:r>
    </w:p>
    <w:p w:rsidR="00302F25" w:rsidRDefault="00302F25" w:rsidP="00CC0C71">
      <w:pPr>
        <w:pStyle w:val="Zkladntext"/>
        <w:ind w:firstLine="0"/>
      </w:pPr>
    </w:p>
    <w:p w:rsidR="00302F25" w:rsidRDefault="00302F25" w:rsidP="00302F25">
      <w:pPr>
        <w:jc w:val="both"/>
      </w:pPr>
      <w:r>
        <w:t xml:space="preserve">Zpracoval: </w:t>
      </w:r>
      <w:r w:rsidRPr="00AE00B0">
        <w:t xml:space="preserve">Sopuch </w:t>
      </w:r>
      <w:proofErr w:type="gramStart"/>
      <w:r w:rsidRPr="00AE00B0">
        <w:t xml:space="preserve">Miroslav                                                                                </w:t>
      </w:r>
      <w:r>
        <w:t>Nový</w:t>
      </w:r>
      <w:proofErr w:type="gramEnd"/>
      <w:r>
        <w:t xml:space="preserve"> </w:t>
      </w:r>
      <w:r w:rsidRPr="00EB1162">
        <w:t xml:space="preserve">Jičín, </w:t>
      </w:r>
      <w:r w:rsidR="00402263">
        <w:t xml:space="preserve">leden   </w:t>
      </w:r>
      <w:r w:rsidRPr="00EB1162">
        <w:t>201</w:t>
      </w:r>
      <w:r w:rsidR="00402263">
        <w:t>9</w:t>
      </w:r>
    </w:p>
    <w:p w:rsidR="00865829" w:rsidRDefault="004C595C" w:rsidP="00302F25">
      <w:pPr>
        <w:pStyle w:val="Zkladntext"/>
      </w:pPr>
      <w:r>
        <w:t xml:space="preserve">                   </w:t>
      </w:r>
      <w:r w:rsidR="00292FEA">
        <w:t xml:space="preserve">                                                                    </w:t>
      </w:r>
      <w:r w:rsidR="00302F25">
        <w:t xml:space="preserve">                          </w:t>
      </w:r>
      <w:r>
        <w:t xml:space="preserve">               </w:t>
      </w:r>
    </w:p>
    <w:sectPr w:rsidR="00865829" w:rsidSect="00972AFD">
      <w:footerReference w:type="even" r:id="rId8"/>
      <w:footerReference w:type="default" r:id="rId9"/>
      <w:footnotePr>
        <w:pos w:val="beneathText"/>
      </w:footnotePr>
      <w:pgSz w:w="11905" w:h="16837"/>
      <w:pgMar w:top="709" w:right="990" w:bottom="851" w:left="993" w:header="709" w:footer="445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594" w:rsidRDefault="00BD5594">
      <w:r>
        <w:separator/>
      </w:r>
    </w:p>
  </w:endnote>
  <w:endnote w:type="continuationSeparator" w:id="1">
    <w:p w:rsidR="00BD5594" w:rsidRDefault="00BD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594" w:rsidRDefault="00FA7F07" w:rsidP="001F2D6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D559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D5594" w:rsidRDefault="00BD5594" w:rsidP="001F2D66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594" w:rsidRPr="004C214A" w:rsidRDefault="00FA7F07" w:rsidP="001F2D66">
    <w:pPr>
      <w:pStyle w:val="Zpat"/>
      <w:framePr w:wrap="around" w:vAnchor="text" w:hAnchor="margin" w:xAlign="right" w:y="1"/>
      <w:rPr>
        <w:rStyle w:val="slostrnky"/>
        <w:sz w:val="18"/>
        <w:szCs w:val="18"/>
      </w:rPr>
    </w:pPr>
    <w:r w:rsidRPr="004C214A">
      <w:rPr>
        <w:rStyle w:val="slostrnky"/>
        <w:sz w:val="18"/>
        <w:szCs w:val="18"/>
      </w:rPr>
      <w:fldChar w:fldCharType="begin"/>
    </w:r>
    <w:r w:rsidR="00BD5594" w:rsidRPr="004C214A">
      <w:rPr>
        <w:rStyle w:val="slostrnky"/>
        <w:sz w:val="18"/>
        <w:szCs w:val="18"/>
      </w:rPr>
      <w:instrText xml:space="preserve">PAGE  </w:instrText>
    </w:r>
    <w:r w:rsidRPr="004C214A">
      <w:rPr>
        <w:rStyle w:val="slostrnky"/>
        <w:sz w:val="18"/>
        <w:szCs w:val="18"/>
      </w:rPr>
      <w:fldChar w:fldCharType="separate"/>
    </w:r>
    <w:r w:rsidR="00EC1390">
      <w:rPr>
        <w:rStyle w:val="slostrnky"/>
        <w:noProof/>
        <w:sz w:val="18"/>
        <w:szCs w:val="18"/>
      </w:rPr>
      <w:t>- 2 -</w:t>
    </w:r>
    <w:r w:rsidRPr="004C214A">
      <w:rPr>
        <w:rStyle w:val="slostrnky"/>
        <w:sz w:val="18"/>
        <w:szCs w:val="18"/>
      </w:rPr>
      <w:fldChar w:fldCharType="end"/>
    </w:r>
  </w:p>
  <w:p w:rsidR="00BD5594" w:rsidRDefault="00FA7F07" w:rsidP="001F2D66">
    <w:pPr>
      <w:pStyle w:val="Zpat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295.9pt;margin-top:-19.9pt;width:5.95pt;height:13.7pt;z-index:251657728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BD5594" w:rsidRDefault="00FA7F07">
                <w:pPr>
                  <w:pStyle w:val="Zpat"/>
                </w:pPr>
                <w:r>
                  <w:rPr>
                    <w:rStyle w:val="slostrnky"/>
                  </w:rPr>
                  <w:fldChar w:fldCharType="begin"/>
                </w:r>
                <w:r w:rsidR="00BD5594"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 w:rsidR="00EC1390">
                  <w:rPr>
                    <w:rStyle w:val="slostrnky"/>
                    <w:noProof/>
                  </w:rPr>
                  <w:t>- 2 -</w:t>
                </w:r>
                <w:r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594" w:rsidRDefault="00BD5594">
      <w:r>
        <w:separator/>
      </w:r>
    </w:p>
  </w:footnote>
  <w:footnote w:type="continuationSeparator" w:id="1">
    <w:p w:rsidR="00BD5594" w:rsidRDefault="00BD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19682B2"/>
    <w:name w:val="Outlin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504"/>
      </w:pPr>
    </w:lvl>
    <w:lvl w:ilvl="3">
      <w:start w:val="1"/>
      <w:numFmt w:val="decimal"/>
      <w:lvlText w:val="%1.%2.%3.%4."/>
      <w:lvlJc w:val="left"/>
      <w:pPr>
        <w:tabs>
          <w:tab w:val="num" w:pos="2154"/>
        </w:tabs>
        <w:ind w:left="2154" w:hanging="648"/>
      </w:pPr>
    </w:lvl>
    <w:lvl w:ilvl="4">
      <w:start w:val="1"/>
      <w:numFmt w:val="decimal"/>
      <w:lvlText w:val="%1.%2.%3.%4.%5."/>
      <w:lvlJc w:val="left"/>
      <w:pPr>
        <w:tabs>
          <w:tab w:val="num" w:pos="2658"/>
        </w:tabs>
        <w:ind w:left="2658" w:hanging="792"/>
      </w:pPr>
    </w:lvl>
    <w:lvl w:ilvl="5">
      <w:start w:val="1"/>
      <w:numFmt w:val="decimal"/>
      <w:lvlText w:val="%1.%2.%3.%4.%5.%6."/>
      <w:lvlJc w:val="left"/>
      <w:pPr>
        <w:tabs>
          <w:tab w:val="num" w:pos="3162"/>
        </w:tabs>
        <w:ind w:left="316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66"/>
        </w:tabs>
        <w:ind w:left="366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746"/>
        </w:tabs>
        <w:ind w:left="4746" w:hanging="144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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</w:abstractNum>
  <w:abstractNum w:abstractNumId="2">
    <w:nsid w:val="00000003"/>
    <w:multiLevelType w:val="multilevel"/>
    <w:tmpl w:val="00000003"/>
    <w:name w:val="WW8Num7"/>
    <w:lvl w:ilvl="0">
      <w:start w:val="2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8"/>
    <w:lvl w:ilvl="0">
      <w:start w:val="2"/>
      <w:numFmt w:val="bullet"/>
      <w:lvlText w:val="-"/>
      <w:lvlJc w:val="left"/>
      <w:pPr>
        <w:tabs>
          <w:tab w:val="num" w:pos="340"/>
        </w:tabs>
        <w:ind w:left="340" w:hanging="17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>
    <w:nsid w:val="00000006"/>
    <w:multiLevelType w:val="multilevel"/>
    <w:tmpl w:val="00000006"/>
    <w:name w:val="WW8Num1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0000007"/>
    <w:multiLevelType w:val="singleLevel"/>
    <w:tmpl w:val="00000007"/>
    <w:name w:val="WW8Num13"/>
    <w:lvl w:ilvl="0">
      <w:start w:val="1"/>
      <w:numFmt w:val="bullet"/>
      <w:lvlText w:val=""/>
      <w:lvlJc w:val="left"/>
      <w:pPr>
        <w:tabs>
          <w:tab w:val="num" w:pos="255"/>
        </w:tabs>
        <w:ind w:left="255" w:hanging="113"/>
      </w:pPr>
      <w:rPr>
        <w:rFonts w:ascii="Symbol" w:hAnsi="Symbol"/>
        <w:color w:val="auto"/>
        <w:sz w:val="20"/>
        <w:szCs w:val="20"/>
      </w:rPr>
    </w:lvl>
  </w:abstractNum>
  <w:abstractNum w:abstractNumId="7">
    <w:nsid w:val="00000008"/>
    <w:multiLevelType w:val="multilevel"/>
    <w:tmpl w:val="00000008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07434DBD"/>
    <w:multiLevelType w:val="hybridMultilevel"/>
    <w:tmpl w:val="FED6F6DC"/>
    <w:lvl w:ilvl="0" w:tplc="1AA454AC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39279B4"/>
    <w:multiLevelType w:val="hybridMultilevel"/>
    <w:tmpl w:val="FA486868"/>
    <w:lvl w:ilvl="0" w:tplc="BD805C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B47F3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CA90390"/>
    <w:multiLevelType w:val="multilevel"/>
    <w:tmpl w:val="1BEEE2E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hint="default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2EAD6EEA"/>
    <w:multiLevelType w:val="multilevel"/>
    <w:tmpl w:val="31063F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6B4597"/>
    <w:multiLevelType w:val="hybridMultilevel"/>
    <w:tmpl w:val="A7BE9066"/>
    <w:lvl w:ilvl="0" w:tplc="5D68F966">
      <w:start w:val="2"/>
      <w:numFmt w:val="upperLetter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sz w:val="28"/>
        <w:szCs w:val="28"/>
      </w:rPr>
    </w:lvl>
    <w:lvl w:ilvl="1" w:tplc="CB286F0A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8B0AA78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3C827856"/>
    <w:multiLevelType w:val="multilevel"/>
    <w:tmpl w:val="3940C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3E9F2DD9"/>
    <w:multiLevelType w:val="multilevel"/>
    <w:tmpl w:val="4672EF3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BE90B4A"/>
    <w:multiLevelType w:val="hybridMultilevel"/>
    <w:tmpl w:val="39363958"/>
    <w:lvl w:ilvl="0" w:tplc="954AB4F8">
      <w:start w:val="753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7">
    <w:nsid w:val="7985360D"/>
    <w:multiLevelType w:val="hybridMultilevel"/>
    <w:tmpl w:val="31063F44"/>
    <w:lvl w:ilvl="0" w:tplc="6100A1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</w:num>
  <w:num w:numId="10">
    <w:abstractNumId w:val="15"/>
  </w:num>
  <w:num w:numId="11">
    <w:abstractNumId w:val="10"/>
  </w:num>
  <w:num w:numId="12">
    <w:abstractNumId w:val="13"/>
  </w:num>
  <w:num w:numId="13">
    <w:abstractNumId w:val="9"/>
  </w:num>
  <w:num w:numId="14">
    <w:abstractNumId w:val="17"/>
  </w:num>
  <w:num w:numId="15">
    <w:abstractNumId w:val="12"/>
  </w:num>
  <w:num w:numId="16">
    <w:abstractNumId w:val="14"/>
  </w:num>
  <w:num w:numId="17">
    <w:abstractNumId w:val="11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61">
      <o:colormru v:ext="edit" colors="#969696"/>
      <o:colormenu v:ext="edit" fillcolor="#969696" strokecolor="none [1]" shadowcolor="none [2]"/>
    </o:shapedefaults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1A32"/>
    <w:rsid w:val="00000433"/>
    <w:rsid w:val="00000EB5"/>
    <w:rsid w:val="00004BB0"/>
    <w:rsid w:val="00005F94"/>
    <w:rsid w:val="00007382"/>
    <w:rsid w:val="00007D83"/>
    <w:rsid w:val="000142F0"/>
    <w:rsid w:val="00023597"/>
    <w:rsid w:val="000240B7"/>
    <w:rsid w:val="0003319E"/>
    <w:rsid w:val="000374A0"/>
    <w:rsid w:val="00042B8A"/>
    <w:rsid w:val="00043ADF"/>
    <w:rsid w:val="00047DB3"/>
    <w:rsid w:val="00052DC0"/>
    <w:rsid w:val="00064483"/>
    <w:rsid w:val="00066C45"/>
    <w:rsid w:val="00073190"/>
    <w:rsid w:val="00074C4C"/>
    <w:rsid w:val="00077761"/>
    <w:rsid w:val="00085DAE"/>
    <w:rsid w:val="00091456"/>
    <w:rsid w:val="0009194E"/>
    <w:rsid w:val="000941F9"/>
    <w:rsid w:val="00096E89"/>
    <w:rsid w:val="0009777C"/>
    <w:rsid w:val="000A0F2D"/>
    <w:rsid w:val="000A17A6"/>
    <w:rsid w:val="000A33FB"/>
    <w:rsid w:val="000A6367"/>
    <w:rsid w:val="000B3A76"/>
    <w:rsid w:val="000B5035"/>
    <w:rsid w:val="000C1BCD"/>
    <w:rsid w:val="000C4E73"/>
    <w:rsid w:val="000D096E"/>
    <w:rsid w:val="000D3F86"/>
    <w:rsid w:val="000D5F85"/>
    <w:rsid w:val="000E1EBF"/>
    <w:rsid w:val="000E20D9"/>
    <w:rsid w:val="000F380E"/>
    <w:rsid w:val="000F7251"/>
    <w:rsid w:val="001039E5"/>
    <w:rsid w:val="00110588"/>
    <w:rsid w:val="00115D4A"/>
    <w:rsid w:val="00122732"/>
    <w:rsid w:val="001234E3"/>
    <w:rsid w:val="00125543"/>
    <w:rsid w:val="001302B2"/>
    <w:rsid w:val="00145799"/>
    <w:rsid w:val="00147F0D"/>
    <w:rsid w:val="00170F7D"/>
    <w:rsid w:val="00196861"/>
    <w:rsid w:val="001A619C"/>
    <w:rsid w:val="001B020D"/>
    <w:rsid w:val="001B1CD2"/>
    <w:rsid w:val="001B1CF0"/>
    <w:rsid w:val="001C3EA5"/>
    <w:rsid w:val="001C666B"/>
    <w:rsid w:val="001D47B7"/>
    <w:rsid w:val="001E2E03"/>
    <w:rsid w:val="001E6B82"/>
    <w:rsid w:val="001E7558"/>
    <w:rsid w:val="001F03E5"/>
    <w:rsid w:val="001F0AA8"/>
    <w:rsid w:val="001F2D66"/>
    <w:rsid w:val="001F5F5C"/>
    <w:rsid w:val="001F66B7"/>
    <w:rsid w:val="00205327"/>
    <w:rsid w:val="00205A16"/>
    <w:rsid w:val="002079B7"/>
    <w:rsid w:val="00221E8E"/>
    <w:rsid w:val="00221FAA"/>
    <w:rsid w:val="00223D08"/>
    <w:rsid w:val="00233D5E"/>
    <w:rsid w:val="00237FBD"/>
    <w:rsid w:val="00245D71"/>
    <w:rsid w:val="0025141E"/>
    <w:rsid w:val="00256CB8"/>
    <w:rsid w:val="00263DF4"/>
    <w:rsid w:val="002647BB"/>
    <w:rsid w:val="00265F47"/>
    <w:rsid w:val="00267E0D"/>
    <w:rsid w:val="002710E1"/>
    <w:rsid w:val="00273750"/>
    <w:rsid w:val="0028144A"/>
    <w:rsid w:val="002907B8"/>
    <w:rsid w:val="00292FEA"/>
    <w:rsid w:val="002961FC"/>
    <w:rsid w:val="002A3A63"/>
    <w:rsid w:val="002A4CAE"/>
    <w:rsid w:val="002A52F5"/>
    <w:rsid w:val="002B260E"/>
    <w:rsid w:val="002C70A5"/>
    <w:rsid w:val="002D73CC"/>
    <w:rsid w:val="002E00DD"/>
    <w:rsid w:val="002E0147"/>
    <w:rsid w:val="002E2E9D"/>
    <w:rsid w:val="002F364A"/>
    <w:rsid w:val="002F7A34"/>
    <w:rsid w:val="00300368"/>
    <w:rsid w:val="00302F25"/>
    <w:rsid w:val="00306DB4"/>
    <w:rsid w:val="00315757"/>
    <w:rsid w:val="00317424"/>
    <w:rsid w:val="0032231F"/>
    <w:rsid w:val="003236BD"/>
    <w:rsid w:val="00324CA6"/>
    <w:rsid w:val="00324F2F"/>
    <w:rsid w:val="00333C69"/>
    <w:rsid w:val="003372C7"/>
    <w:rsid w:val="00345BC4"/>
    <w:rsid w:val="00350E9B"/>
    <w:rsid w:val="00351F0B"/>
    <w:rsid w:val="003532FA"/>
    <w:rsid w:val="00355A47"/>
    <w:rsid w:val="00357260"/>
    <w:rsid w:val="003659F8"/>
    <w:rsid w:val="0036651C"/>
    <w:rsid w:val="003671DC"/>
    <w:rsid w:val="003778D9"/>
    <w:rsid w:val="00383C8F"/>
    <w:rsid w:val="00383F05"/>
    <w:rsid w:val="003969D9"/>
    <w:rsid w:val="003A281F"/>
    <w:rsid w:val="003A3166"/>
    <w:rsid w:val="003B1C42"/>
    <w:rsid w:val="003B48C8"/>
    <w:rsid w:val="003C17AB"/>
    <w:rsid w:val="003C54EC"/>
    <w:rsid w:val="00402263"/>
    <w:rsid w:val="0040357B"/>
    <w:rsid w:val="004054D0"/>
    <w:rsid w:val="0041303E"/>
    <w:rsid w:val="00420367"/>
    <w:rsid w:val="0044046A"/>
    <w:rsid w:val="0044385F"/>
    <w:rsid w:val="00443861"/>
    <w:rsid w:val="00451A32"/>
    <w:rsid w:val="00452E4A"/>
    <w:rsid w:val="00452E62"/>
    <w:rsid w:val="00453CC6"/>
    <w:rsid w:val="004577D9"/>
    <w:rsid w:val="004609A4"/>
    <w:rsid w:val="0046207D"/>
    <w:rsid w:val="004639AC"/>
    <w:rsid w:val="00470EFE"/>
    <w:rsid w:val="0047491F"/>
    <w:rsid w:val="00474BD5"/>
    <w:rsid w:val="00477E9A"/>
    <w:rsid w:val="00482D44"/>
    <w:rsid w:val="004865A0"/>
    <w:rsid w:val="00492971"/>
    <w:rsid w:val="004962E0"/>
    <w:rsid w:val="004A0A14"/>
    <w:rsid w:val="004A0EAB"/>
    <w:rsid w:val="004A2BCD"/>
    <w:rsid w:val="004A5133"/>
    <w:rsid w:val="004A71EF"/>
    <w:rsid w:val="004B0572"/>
    <w:rsid w:val="004B1E89"/>
    <w:rsid w:val="004B229D"/>
    <w:rsid w:val="004B30D3"/>
    <w:rsid w:val="004C214A"/>
    <w:rsid w:val="004C595C"/>
    <w:rsid w:val="004D6715"/>
    <w:rsid w:val="004D705E"/>
    <w:rsid w:val="004E2D66"/>
    <w:rsid w:val="004F20B9"/>
    <w:rsid w:val="004F5255"/>
    <w:rsid w:val="004F6852"/>
    <w:rsid w:val="005061B9"/>
    <w:rsid w:val="005064A2"/>
    <w:rsid w:val="005110A5"/>
    <w:rsid w:val="00525242"/>
    <w:rsid w:val="005257AF"/>
    <w:rsid w:val="005364DE"/>
    <w:rsid w:val="00552196"/>
    <w:rsid w:val="00555EFE"/>
    <w:rsid w:val="005606D2"/>
    <w:rsid w:val="0056194E"/>
    <w:rsid w:val="00561B82"/>
    <w:rsid w:val="00571AA1"/>
    <w:rsid w:val="0058262B"/>
    <w:rsid w:val="00584F76"/>
    <w:rsid w:val="005866BA"/>
    <w:rsid w:val="00587F44"/>
    <w:rsid w:val="005937AB"/>
    <w:rsid w:val="005946D8"/>
    <w:rsid w:val="00594988"/>
    <w:rsid w:val="00596163"/>
    <w:rsid w:val="005979A1"/>
    <w:rsid w:val="005A071C"/>
    <w:rsid w:val="005A1721"/>
    <w:rsid w:val="005B2DB6"/>
    <w:rsid w:val="005B5823"/>
    <w:rsid w:val="005D26F2"/>
    <w:rsid w:val="005D6E34"/>
    <w:rsid w:val="005E1A85"/>
    <w:rsid w:val="005E66E4"/>
    <w:rsid w:val="006015AA"/>
    <w:rsid w:val="00614078"/>
    <w:rsid w:val="00622FAE"/>
    <w:rsid w:val="0062632D"/>
    <w:rsid w:val="00635C07"/>
    <w:rsid w:val="006401B9"/>
    <w:rsid w:val="0064050D"/>
    <w:rsid w:val="00642677"/>
    <w:rsid w:val="00651306"/>
    <w:rsid w:val="00651A74"/>
    <w:rsid w:val="00652C1B"/>
    <w:rsid w:val="00652DE4"/>
    <w:rsid w:val="00655379"/>
    <w:rsid w:val="006659F8"/>
    <w:rsid w:val="0066668A"/>
    <w:rsid w:val="006678A2"/>
    <w:rsid w:val="0067010A"/>
    <w:rsid w:val="00670DE8"/>
    <w:rsid w:val="00674D59"/>
    <w:rsid w:val="00682274"/>
    <w:rsid w:val="00685398"/>
    <w:rsid w:val="00687896"/>
    <w:rsid w:val="00690E1E"/>
    <w:rsid w:val="006A0216"/>
    <w:rsid w:val="006A4980"/>
    <w:rsid w:val="006B0786"/>
    <w:rsid w:val="006B5180"/>
    <w:rsid w:val="006B73D8"/>
    <w:rsid w:val="006C15E3"/>
    <w:rsid w:val="006C2D64"/>
    <w:rsid w:val="006C6909"/>
    <w:rsid w:val="006E0F06"/>
    <w:rsid w:val="006E0FA9"/>
    <w:rsid w:val="006E316A"/>
    <w:rsid w:val="006E6A7A"/>
    <w:rsid w:val="00703DEB"/>
    <w:rsid w:val="00710356"/>
    <w:rsid w:val="00710777"/>
    <w:rsid w:val="00721DD6"/>
    <w:rsid w:val="0072519A"/>
    <w:rsid w:val="007255A4"/>
    <w:rsid w:val="00725786"/>
    <w:rsid w:val="00744B83"/>
    <w:rsid w:val="00761860"/>
    <w:rsid w:val="00762D2D"/>
    <w:rsid w:val="00764B70"/>
    <w:rsid w:val="00774931"/>
    <w:rsid w:val="007815C5"/>
    <w:rsid w:val="007826FF"/>
    <w:rsid w:val="0079655F"/>
    <w:rsid w:val="00797A72"/>
    <w:rsid w:val="007A0AF0"/>
    <w:rsid w:val="007A7A0B"/>
    <w:rsid w:val="007A7A76"/>
    <w:rsid w:val="007B0EBD"/>
    <w:rsid w:val="007B1F85"/>
    <w:rsid w:val="007B269F"/>
    <w:rsid w:val="007C120F"/>
    <w:rsid w:val="007C24D0"/>
    <w:rsid w:val="007D0108"/>
    <w:rsid w:val="007D5612"/>
    <w:rsid w:val="007E3CAA"/>
    <w:rsid w:val="007E4F4A"/>
    <w:rsid w:val="007F34D8"/>
    <w:rsid w:val="008041F6"/>
    <w:rsid w:val="008075B1"/>
    <w:rsid w:val="00811F7C"/>
    <w:rsid w:val="00816A4A"/>
    <w:rsid w:val="0082162B"/>
    <w:rsid w:val="00826584"/>
    <w:rsid w:val="00832477"/>
    <w:rsid w:val="00833482"/>
    <w:rsid w:val="00834EA0"/>
    <w:rsid w:val="00840A65"/>
    <w:rsid w:val="00841756"/>
    <w:rsid w:val="008443B2"/>
    <w:rsid w:val="00851F92"/>
    <w:rsid w:val="008524FD"/>
    <w:rsid w:val="00856C5B"/>
    <w:rsid w:val="00862489"/>
    <w:rsid w:val="008633E9"/>
    <w:rsid w:val="00865664"/>
    <w:rsid w:val="00865829"/>
    <w:rsid w:val="00865946"/>
    <w:rsid w:val="008725A6"/>
    <w:rsid w:val="00882E09"/>
    <w:rsid w:val="00897A17"/>
    <w:rsid w:val="008A2482"/>
    <w:rsid w:val="008A377B"/>
    <w:rsid w:val="008A7BC0"/>
    <w:rsid w:val="008C5B02"/>
    <w:rsid w:val="008D0F7D"/>
    <w:rsid w:val="008D2049"/>
    <w:rsid w:val="008D3BFE"/>
    <w:rsid w:val="008D43C0"/>
    <w:rsid w:val="008E0E22"/>
    <w:rsid w:val="008E59E6"/>
    <w:rsid w:val="008E6D8E"/>
    <w:rsid w:val="008F1034"/>
    <w:rsid w:val="008F6770"/>
    <w:rsid w:val="009010F5"/>
    <w:rsid w:val="009045E4"/>
    <w:rsid w:val="00915813"/>
    <w:rsid w:val="009241C8"/>
    <w:rsid w:val="00925841"/>
    <w:rsid w:val="00930438"/>
    <w:rsid w:val="00930E3A"/>
    <w:rsid w:val="00932CB7"/>
    <w:rsid w:val="0093327D"/>
    <w:rsid w:val="0093639B"/>
    <w:rsid w:val="00936F38"/>
    <w:rsid w:val="0094137F"/>
    <w:rsid w:val="00946831"/>
    <w:rsid w:val="00946A64"/>
    <w:rsid w:val="009500D1"/>
    <w:rsid w:val="009536A5"/>
    <w:rsid w:val="00954A91"/>
    <w:rsid w:val="009575BA"/>
    <w:rsid w:val="00961E4D"/>
    <w:rsid w:val="0097053C"/>
    <w:rsid w:val="0097248D"/>
    <w:rsid w:val="00972AFD"/>
    <w:rsid w:val="00980EC3"/>
    <w:rsid w:val="009903A0"/>
    <w:rsid w:val="00990607"/>
    <w:rsid w:val="00990A7F"/>
    <w:rsid w:val="00991330"/>
    <w:rsid w:val="00995EBA"/>
    <w:rsid w:val="009A3FC5"/>
    <w:rsid w:val="009B0EF5"/>
    <w:rsid w:val="009B2EC5"/>
    <w:rsid w:val="009B402B"/>
    <w:rsid w:val="009B7E6A"/>
    <w:rsid w:val="009C10FA"/>
    <w:rsid w:val="009C3934"/>
    <w:rsid w:val="009D1F9B"/>
    <w:rsid w:val="009D3D63"/>
    <w:rsid w:val="009D73DD"/>
    <w:rsid w:val="009E0059"/>
    <w:rsid w:val="00A12161"/>
    <w:rsid w:val="00A154A7"/>
    <w:rsid w:val="00A1618D"/>
    <w:rsid w:val="00A170A4"/>
    <w:rsid w:val="00A20652"/>
    <w:rsid w:val="00A21CB5"/>
    <w:rsid w:val="00A228AC"/>
    <w:rsid w:val="00A23C3A"/>
    <w:rsid w:val="00A24E41"/>
    <w:rsid w:val="00A26ECC"/>
    <w:rsid w:val="00A41A1B"/>
    <w:rsid w:val="00A47D75"/>
    <w:rsid w:val="00A8680B"/>
    <w:rsid w:val="00AA6D8D"/>
    <w:rsid w:val="00AB1414"/>
    <w:rsid w:val="00AB7370"/>
    <w:rsid w:val="00AD0C03"/>
    <w:rsid w:val="00AD4027"/>
    <w:rsid w:val="00AD5FBD"/>
    <w:rsid w:val="00AE7134"/>
    <w:rsid w:val="00AF32F4"/>
    <w:rsid w:val="00AF4146"/>
    <w:rsid w:val="00B05087"/>
    <w:rsid w:val="00B12F93"/>
    <w:rsid w:val="00B159AB"/>
    <w:rsid w:val="00B27711"/>
    <w:rsid w:val="00B331B9"/>
    <w:rsid w:val="00B378F1"/>
    <w:rsid w:val="00B53F99"/>
    <w:rsid w:val="00B57A28"/>
    <w:rsid w:val="00B62B69"/>
    <w:rsid w:val="00B62CF1"/>
    <w:rsid w:val="00B63CD0"/>
    <w:rsid w:val="00B706FF"/>
    <w:rsid w:val="00B71A56"/>
    <w:rsid w:val="00B72CA6"/>
    <w:rsid w:val="00B74505"/>
    <w:rsid w:val="00B749C3"/>
    <w:rsid w:val="00B74CEB"/>
    <w:rsid w:val="00B7777B"/>
    <w:rsid w:val="00B8047E"/>
    <w:rsid w:val="00B859DB"/>
    <w:rsid w:val="00B90EA7"/>
    <w:rsid w:val="00B94C5C"/>
    <w:rsid w:val="00B95246"/>
    <w:rsid w:val="00B9685E"/>
    <w:rsid w:val="00B96FD3"/>
    <w:rsid w:val="00B97E0F"/>
    <w:rsid w:val="00BB09EE"/>
    <w:rsid w:val="00BB63BB"/>
    <w:rsid w:val="00BD266E"/>
    <w:rsid w:val="00BD2BB2"/>
    <w:rsid w:val="00BD2E34"/>
    <w:rsid w:val="00BD5594"/>
    <w:rsid w:val="00BD5FB0"/>
    <w:rsid w:val="00BF2297"/>
    <w:rsid w:val="00C0397A"/>
    <w:rsid w:val="00C057E5"/>
    <w:rsid w:val="00C06B1F"/>
    <w:rsid w:val="00C072CB"/>
    <w:rsid w:val="00C20623"/>
    <w:rsid w:val="00C206E7"/>
    <w:rsid w:val="00C21073"/>
    <w:rsid w:val="00C2699B"/>
    <w:rsid w:val="00C313BB"/>
    <w:rsid w:val="00C35D39"/>
    <w:rsid w:val="00C364D1"/>
    <w:rsid w:val="00C45FDF"/>
    <w:rsid w:val="00C57381"/>
    <w:rsid w:val="00C63744"/>
    <w:rsid w:val="00C6564F"/>
    <w:rsid w:val="00C71132"/>
    <w:rsid w:val="00C81D1D"/>
    <w:rsid w:val="00C842B2"/>
    <w:rsid w:val="00C84923"/>
    <w:rsid w:val="00C9396B"/>
    <w:rsid w:val="00C95B2B"/>
    <w:rsid w:val="00CA3794"/>
    <w:rsid w:val="00CB0EF5"/>
    <w:rsid w:val="00CB4EAC"/>
    <w:rsid w:val="00CC0C71"/>
    <w:rsid w:val="00CC2977"/>
    <w:rsid w:val="00CC6951"/>
    <w:rsid w:val="00CC6EB7"/>
    <w:rsid w:val="00CD32F8"/>
    <w:rsid w:val="00CD43B7"/>
    <w:rsid w:val="00CD4649"/>
    <w:rsid w:val="00CE0937"/>
    <w:rsid w:val="00CE40DE"/>
    <w:rsid w:val="00CF431D"/>
    <w:rsid w:val="00CF5428"/>
    <w:rsid w:val="00D0353B"/>
    <w:rsid w:val="00D03903"/>
    <w:rsid w:val="00D04F1C"/>
    <w:rsid w:val="00D065EE"/>
    <w:rsid w:val="00D0708B"/>
    <w:rsid w:val="00D07519"/>
    <w:rsid w:val="00D13162"/>
    <w:rsid w:val="00D17726"/>
    <w:rsid w:val="00D25AB9"/>
    <w:rsid w:val="00D26D84"/>
    <w:rsid w:val="00D465D6"/>
    <w:rsid w:val="00D50F00"/>
    <w:rsid w:val="00D538E3"/>
    <w:rsid w:val="00D56926"/>
    <w:rsid w:val="00D613E0"/>
    <w:rsid w:val="00D71A1F"/>
    <w:rsid w:val="00D82BB2"/>
    <w:rsid w:val="00D9272F"/>
    <w:rsid w:val="00D93AA7"/>
    <w:rsid w:val="00D948D2"/>
    <w:rsid w:val="00D95238"/>
    <w:rsid w:val="00DC7A60"/>
    <w:rsid w:val="00DD07F0"/>
    <w:rsid w:val="00DD2EE0"/>
    <w:rsid w:val="00DD574C"/>
    <w:rsid w:val="00DD6B18"/>
    <w:rsid w:val="00DF53C7"/>
    <w:rsid w:val="00DF784D"/>
    <w:rsid w:val="00E0464C"/>
    <w:rsid w:val="00E063FD"/>
    <w:rsid w:val="00E11F6E"/>
    <w:rsid w:val="00E13531"/>
    <w:rsid w:val="00E15E73"/>
    <w:rsid w:val="00E20B9D"/>
    <w:rsid w:val="00E30CB0"/>
    <w:rsid w:val="00E31797"/>
    <w:rsid w:val="00E3625A"/>
    <w:rsid w:val="00E4186C"/>
    <w:rsid w:val="00E5047C"/>
    <w:rsid w:val="00E55233"/>
    <w:rsid w:val="00E55520"/>
    <w:rsid w:val="00E65164"/>
    <w:rsid w:val="00E70B20"/>
    <w:rsid w:val="00E72216"/>
    <w:rsid w:val="00E73512"/>
    <w:rsid w:val="00E749DF"/>
    <w:rsid w:val="00E77612"/>
    <w:rsid w:val="00E80646"/>
    <w:rsid w:val="00E8351B"/>
    <w:rsid w:val="00E9438D"/>
    <w:rsid w:val="00E94F4F"/>
    <w:rsid w:val="00EA0D1E"/>
    <w:rsid w:val="00EA23A6"/>
    <w:rsid w:val="00EC08AA"/>
    <w:rsid w:val="00EC0AFE"/>
    <w:rsid w:val="00EC1390"/>
    <w:rsid w:val="00EC6278"/>
    <w:rsid w:val="00ED220E"/>
    <w:rsid w:val="00ED2B73"/>
    <w:rsid w:val="00ED7505"/>
    <w:rsid w:val="00EE0E7C"/>
    <w:rsid w:val="00EE54CB"/>
    <w:rsid w:val="00EE5EB4"/>
    <w:rsid w:val="00EE7640"/>
    <w:rsid w:val="00EF1C25"/>
    <w:rsid w:val="00EF2DD2"/>
    <w:rsid w:val="00F04AFA"/>
    <w:rsid w:val="00F11A76"/>
    <w:rsid w:val="00F13D8E"/>
    <w:rsid w:val="00F14604"/>
    <w:rsid w:val="00F171F3"/>
    <w:rsid w:val="00F25C8D"/>
    <w:rsid w:val="00F32129"/>
    <w:rsid w:val="00F33984"/>
    <w:rsid w:val="00F33FDE"/>
    <w:rsid w:val="00F43F86"/>
    <w:rsid w:val="00F449B7"/>
    <w:rsid w:val="00F455BD"/>
    <w:rsid w:val="00F71734"/>
    <w:rsid w:val="00F732C9"/>
    <w:rsid w:val="00F73A93"/>
    <w:rsid w:val="00F91817"/>
    <w:rsid w:val="00FA497E"/>
    <w:rsid w:val="00FA6B53"/>
    <w:rsid w:val="00FA7F07"/>
    <w:rsid w:val="00FB25EC"/>
    <w:rsid w:val="00FB5FFE"/>
    <w:rsid w:val="00FC0D9C"/>
    <w:rsid w:val="00FC2B8C"/>
    <w:rsid w:val="00FC677D"/>
    <w:rsid w:val="00FE0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61">
      <o:colormru v:ext="edit" colors="#969696"/>
      <o:colormenu v:ext="edit" fillcolor="#969696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85DAE"/>
    <w:pPr>
      <w:suppressAutoHyphens/>
      <w:ind w:firstLine="284"/>
    </w:pPr>
    <w:rPr>
      <w:rFonts w:ascii="Arial" w:hAnsi="Arial"/>
      <w:szCs w:val="24"/>
      <w:lang w:eastAsia="ar-SA"/>
    </w:rPr>
  </w:style>
  <w:style w:type="paragraph" w:styleId="Nadpis1">
    <w:name w:val="heading 1"/>
    <w:basedOn w:val="Normln"/>
    <w:next w:val="Normln"/>
    <w:qFormat/>
    <w:rsid w:val="00085DAE"/>
    <w:pPr>
      <w:keepNext/>
      <w:keepLines/>
      <w:tabs>
        <w:tab w:val="num" w:pos="786"/>
      </w:tabs>
      <w:spacing w:before="180" w:after="120"/>
      <w:ind w:left="357" w:hanging="357"/>
      <w:outlineLvl w:val="0"/>
    </w:pPr>
    <w:rPr>
      <w:rFonts w:cs="Arial"/>
      <w:b/>
      <w:bCs/>
      <w:kern w:val="1"/>
      <w:szCs w:val="28"/>
    </w:rPr>
  </w:style>
  <w:style w:type="paragraph" w:styleId="Nadpis2">
    <w:name w:val="heading 2"/>
    <w:basedOn w:val="Normln"/>
    <w:next w:val="Normln"/>
    <w:qFormat/>
    <w:rsid w:val="00085DAE"/>
    <w:pPr>
      <w:keepNext/>
      <w:tabs>
        <w:tab w:val="num" w:pos="858"/>
        <w:tab w:val="num" w:pos="992"/>
      </w:tabs>
      <w:spacing w:before="120" w:after="60"/>
      <w:ind w:left="789" w:hanging="432"/>
      <w:outlineLvl w:val="1"/>
    </w:pPr>
    <w:rPr>
      <w:rFonts w:cs="Arial"/>
      <w:b/>
      <w:bCs/>
      <w:iCs/>
      <w:sz w:val="22"/>
      <w:szCs w:val="22"/>
    </w:rPr>
  </w:style>
  <w:style w:type="paragraph" w:styleId="Nadpis3">
    <w:name w:val="heading 3"/>
    <w:basedOn w:val="Normln"/>
    <w:next w:val="Normln"/>
    <w:qFormat/>
    <w:rsid w:val="00085DAE"/>
    <w:pPr>
      <w:keepNext/>
      <w:keepLines/>
      <w:tabs>
        <w:tab w:val="num" w:pos="1650"/>
      </w:tabs>
      <w:spacing w:before="240" w:after="60"/>
      <w:ind w:left="504" w:hanging="504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"/>
    <w:next w:val="Normln"/>
    <w:qFormat/>
    <w:rsid w:val="00085DAE"/>
    <w:pPr>
      <w:keepNext/>
      <w:tabs>
        <w:tab w:val="num" w:pos="2154"/>
      </w:tabs>
      <w:spacing w:before="240" w:after="60"/>
      <w:ind w:left="648" w:hanging="648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085DAE"/>
    <w:pPr>
      <w:tabs>
        <w:tab w:val="num" w:pos="2658"/>
      </w:tabs>
      <w:spacing w:before="240" w:after="60"/>
      <w:ind w:left="792" w:hanging="792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085DAE"/>
    <w:pPr>
      <w:tabs>
        <w:tab w:val="num" w:pos="3162"/>
      </w:tabs>
      <w:spacing w:before="240" w:after="60"/>
      <w:ind w:left="936" w:hanging="936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085DAE"/>
    <w:pPr>
      <w:tabs>
        <w:tab w:val="num" w:pos="3666"/>
      </w:tabs>
      <w:spacing w:before="240" w:after="60"/>
      <w:ind w:left="1080" w:hanging="1080"/>
      <w:outlineLvl w:val="6"/>
    </w:pPr>
  </w:style>
  <w:style w:type="paragraph" w:styleId="Nadpis8">
    <w:name w:val="heading 8"/>
    <w:basedOn w:val="Normln"/>
    <w:next w:val="Normln"/>
    <w:qFormat/>
    <w:rsid w:val="00085DAE"/>
    <w:pPr>
      <w:tabs>
        <w:tab w:val="num" w:pos="4170"/>
      </w:tabs>
      <w:spacing w:before="240" w:after="60"/>
      <w:ind w:left="1224" w:hanging="1224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085DAE"/>
    <w:pPr>
      <w:tabs>
        <w:tab w:val="num" w:pos="4746"/>
      </w:tabs>
      <w:spacing w:before="240" w:after="60"/>
      <w:ind w:left="1440" w:hanging="144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085DAE"/>
    <w:rPr>
      <w:rFonts w:ascii="Times New Roman" w:hAnsi="Times New Roman" w:cs="Times New Roman"/>
    </w:rPr>
  </w:style>
  <w:style w:type="character" w:customStyle="1" w:styleId="WW8Num3z0">
    <w:name w:val="WW8Num3z0"/>
    <w:rsid w:val="00085DAE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085DAE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WW8Num8z0">
    <w:name w:val="WW8Num8z0"/>
    <w:rsid w:val="00085DAE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WW8Num8z1">
    <w:name w:val="WW8Num8z1"/>
    <w:rsid w:val="00085DAE"/>
    <w:rPr>
      <w:rFonts w:ascii="Courier New" w:hAnsi="Courier New" w:cs="Courier New"/>
    </w:rPr>
  </w:style>
  <w:style w:type="character" w:customStyle="1" w:styleId="WW8Num8z2">
    <w:name w:val="WW8Num8z2"/>
    <w:rsid w:val="00085DAE"/>
    <w:rPr>
      <w:rFonts w:ascii="Wingdings" w:hAnsi="Wingdings"/>
    </w:rPr>
  </w:style>
  <w:style w:type="character" w:customStyle="1" w:styleId="WW8Num8z3">
    <w:name w:val="WW8Num8z3"/>
    <w:rsid w:val="00085DAE"/>
    <w:rPr>
      <w:rFonts w:ascii="Symbol" w:hAnsi="Symbol"/>
    </w:rPr>
  </w:style>
  <w:style w:type="character" w:customStyle="1" w:styleId="WW8Num11z0">
    <w:name w:val="WW8Num11z0"/>
    <w:rsid w:val="00085DAE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085DAE"/>
    <w:rPr>
      <w:rFonts w:ascii="Courier New" w:hAnsi="Courier New"/>
    </w:rPr>
  </w:style>
  <w:style w:type="character" w:customStyle="1" w:styleId="WW8Num11z2">
    <w:name w:val="WW8Num11z2"/>
    <w:rsid w:val="00085DAE"/>
    <w:rPr>
      <w:rFonts w:ascii="Wingdings" w:hAnsi="Wingdings"/>
    </w:rPr>
  </w:style>
  <w:style w:type="character" w:customStyle="1" w:styleId="WW8Num11z3">
    <w:name w:val="WW8Num11z3"/>
    <w:rsid w:val="00085DAE"/>
    <w:rPr>
      <w:rFonts w:ascii="Symbol" w:hAnsi="Symbol"/>
    </w:rPr>
  </w:style>
  <w:style w:type="character" w:customStyle="1" w:styleId="WW8Num13z0">
    <w:name w:val="WW8Num13z0"/>
    <w:rsid w:val="00085DAE"/>
    <w:rPr>
      <w:rFonts w:ascii="Symbol" w:hAnsi="Symbol"/>
      <w:color w:val="auto"/>
      <w:sz w:val="20"/>
      <w:szCs w:val="20"/>
    </w:rPr>
  </w:style>
  <w:style w:type="character" w:customStyle="1" w:styleId="WW8Num13z1">
    <w:name w:val="WW8Num13z1"/>
    <w:rsid w:val="00085DAE"/>
    <w:rPr>
      <w:rFonts w:ascii="Courier New" w:hAnsi="Courier New" w:cs="Courier New"/>
    </w:rPr>
  </w:style>
  <w:style w:type="character" w:customStyle="1" w:styleId="WW8Num13z2">
    <w:name w:val="WW8Num13z2"/>
    <w:rsid w:val="00085DAE"/>
    <w:rPr>
      <w:rFonts w:ascii="Wingdings" w:hAnsi="Wingdings"/>
    </w:rPr>
  </w:style>
  <w:style w:type="character" w:customStyle="1" w:styleId="WW8Num13z3">
    <w:name w:val="WW8Num13z3"/>
    <w:rsid w:val="00085DAE"/>
    <w:rPr>
      <w:rFonts w:ascii="Symbol" w:hAnsi="Symbol"/>
    </w:rPr>
  </w:style>
  <w:style w:type="character" w:customStyle="1" w:styleId="Standardnpsmoodstavce2">
    <w:name w:val="Standardní písmo odstavce2"/>
    <w:rsid w:val="00085DAE"/>
  </w:style>
  <w:style w:type="character" w:customStyle="1" w:styleId="WW8Num1z0">
    <w:name w:val="WW8Num1z0"/>
    <w:rsid w:val="00085DAE"/>
    <w:rPr>
      <w:rFonts w:ascii="Symbol" w:hAnsi="Symbol"/>
    </w:rPr>
  </w:style>
  <w:style w:type="character" w:customStyle="1" w:styleId="WW8Num3z1">
    <w:name w:val="WW8Num3z1"/>
    <w:rsid w:val="00085DAE"/>
    <w:rPr>
      <w:rFonts w:ascii="Courier New" w:hAnsi="Courier New"/>
    </w:rPr>
  </w:style>
  <w:style w:type="character" w:customStyle="1" w:styleId="WW8Num3z2">
    <w:name w:val="WW8Num3z2"/>
    <w:rsid w:val="00085DAE"/>
    <w:rPr>
      <w:rFonts w:ascii="Wingdings" w:hAnsi="Wingdings"/>
    </w:rPr>
  </w:style>
  <w:style w:type="character" w:customStyle="1" w:styleId="WW8Num3z3">
    <w:name w:val="WW8Num3z3"/>
    <w:rsid w:val="00085DAE"/>
    <w:rPr>
      <w:rFonts w:ascii="Symbol" w:hAnsi="Symbol"/>
    </w:rPr>
  </w:style>
  <w:style w:type="character" w:customStyle="1" w:styleId="WW8Num4z0">
    <w:name w:val="WW8Num4z0"/>
    <w:rsid w:val="00085DAE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085DAE"/>
    <w:rPr>
      <w:rFonts w:ascii="Courier New" w:hAnsi="Courier New"/>
    </w:rPr>
  </w:style>
  <w:style w:type="character" w:customStyle="1" w:styleId="WW8Num4z2">
    <w:name w:val="WW8Num4z2"/>
    <w:rsid w:val="00085DAE"/>
    <w:rPr>
      <w:rFonts w:ascii="Wingdings" w:hAnsi="Wingdings"/>
    </w:rPr>
  </w:style>
  <w:style w:type="character" w:customStyle="1" w:styleId="WW8Num4z3">
    <w:name w:val="WW8Num4z3"/>
    <w:rsid w:val="00085DAE"/>
    <w:rPr>
      <w:rFonts w:ascii="Symbol" w:hAnsi="Symbol"/>
    </w:rPr>
  </w:style>
  <w:style w:type="character" w:customStyle="1" w:styleId="WW8Num5z0">
    <w:name w:val="WW8Num5z0"/>
    <w:rsid w:val="00085DAE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085DAE"/>
    <w:rPr>
      <w:rFonts w:ascii="Courier New" w:hAnsi="Courier New"/>
    </w:rPr>
  </w:style>
  <w:style w:type="character" w:customStyle="1" w:styleId="WW8Num5z2">
    <w:name w:val="WW8Num5z2"/>
    <w:rsid w:val="00085DAE"/>
    <w:rPr>
      <w:rFonts w:ascii="Wingdings" w:hAnsi="Wingdings"/>
    </w:rPr>
  </w:style>
  <w:style w:type="character" w:customStyle="1" w:styleId="WW8Num5z3">
    <w:name w:val="WW8Num5z3"/>
    <w:rsid w:val="00085DAE"/>
    <w:rPr>
      <w:rFonts w:ascii="Symbol" w:hAnsi="Symbol"/>
    </w:rPr>
  </w:style>
  <w:style w:type="character" w:customStyle="1" w:styleId="Standardnpsmoodstavce1">
    <w:name w:val="Standardní písmo odstavce1"/>
    <w:rsid w:val="00085DAE"/>
  </w:style>
  <w:style w:type="character" w:styleId="slostrnky">
    <w:name w:val="page number"/>
    <w:basedOn w:val="Standardnpsmoodstavce1"/>
    <w:rsid w:val="00085DAE"/>
  </w:style>
  <w:style w:type="character" w:customStyle="1" w:styleId="Odkaznakoment1">
    <w:name w:val="Odkaz na komentář1"/>
    <w:basedOn w:val="Standardnpsmoodstavce2"/>
    <w:rsid w:val="00085DAE"/>
    <w:rPr>
      <w:sz w:val="16"/>
      <w:szCs w:val="16"/>
    </w:rPr>
  </w:style>
  <w:style w:type="character" w:styleId="Hypertextovodkaz">
    <w:name w:val="Hyperlink"/>
    <w:basedOn w:val="Standardnpsmoodstavce2"/>
    <w:rsid w:val="00085DAE"/>
    <w:rPr>
      <w:color w:val="0000FF"/>
      <w:u w:val="single"/>
    </w:rPr>
  </w:style>
  <w:style w:type="paragraph" w:styleId="Zkladntext">
    <w:name w:val="Body Text"/>
    <w:basedOn w:val="Normln"/>
    <w:rsid w:val="00085DAE"/>
    <w:pPr>
      <w:jc w:val="both"/>
    </w:pPr>
  </w:style>
  <w:style w:type="paragraph" w:styleId="Seznam">
    <w:name w:val="List"/>
    <w:basedOn w:val="Zkladntext"/>
    <w:rsid w:val="00085DAE"/>
    <w:rPr>
      <w:rFonts w:cs="Tahoma"/>
    </w:rPr>
  </w:style>
  <w:style w:type="paragraph" w:customStyle="1" w:styleId="Popisek">
    <w:name w:val="Popisek"/>
    <w:basedOn w:val="Normln"/>
    <w:rsid w:val="00085DAE"/>
    <w:pPr>
      <w:suppressLineNumbers/>
      <w:spacing w:before="120" w:after="120"/>
    </w:pPr>
    <w:rPr>
      <w:rFonts w:cs="Tahoma"/>
      <w:i/>
      <w:iCs/>
      <w:szCs w:val="20"/>
    </w:rPr>
  </w:style>
  <w:style w:type="paragraph" w:customStyle="1" w:styleId="Rejstk">
    <w:name w:val="Rejstřík"/>
    <w:basedOn w:val="Normln"/>
    <w:rsid w:val="00085DAE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085DAE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pat">
    <w:name w:val="footer"/>
    <w:basedOn w:val="Normln"/>
    <w:link w:val="ZpatChar"/>
    <w:uiPriority w:val="99"/>
    <w:rsid w:val="00085DAE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085DAE"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Podtitul"/>
    <w:qFormat/>
    <w:rsid w:val="00085DAE"/>
    <w:pPr>
      <w:spacing w:before="40"/>
      <w:jc w:val="center"/>
    </w:pPr>
    <w:rPr>
      <w:sz w:val="36"/>
      <w:szCs w:val="20"/>
    </w:rPr>
  </w:style>
  <w:style w:type="paragraph" w:styleId="Podtitul">
    <w:name w:val="Subtitle"/>
    <w:basedOn w:val="Normln"/>
    <w:next w:val="Zkladntext"/>
    <w:link w:val="PodtitulChar"/>
    <w:qFormat/>
    <w:rsid w:val="00085DAE"/>
    <w:pPr>
      <w:tabs>
        <w:tab w:val="num" w:pos="502"/>
      </w:tabs>
      <w:spacing w:before="120" w:after="60"/>
      <w:ind w:firstLine="0"/>
    </w:pPr>
    <w:rPr>
      <w:b/>
      <w:szCs w:val="20"/>
    </w:rPr>
  </w:style>
  <w:style w:type="paragraph" w:customStyle="1" w:styleId="Styl12bTunPrvndek0cmPed6b">
    <w:name w:val="Styl 12 b. Tučné První řádek:  0 cm Před:  6 b."/>
    <w:basedOn w:val="Normln"/>
    <w:rsid w:val="00085DAE"/>
    <w:pPr>
      <w:spacing w:before="40"/>
    </w:pPr>
    <w:rPr>
      <w:b/>
      <w:bCs/>
      <w:szCs w:val="20"/>
    </w:rPr>
  </w:style>
  <w:style w:type="paragraph" w:customStyle="1" w:styleId="podtext2pozice">
    <w:name w:val="podtext 2pozice"/>
    <w:basedOn w:val="Nadpis2"/>
    <w:rsid w:val="00085DAE"/>
    <w:pPr>
      <w:keepNext w:val="0"/>
      <w:spacing w:before="0" w:after="0"/>
      <w:ind w:left="-360" w:firstLine="0"/>
    </w:pPr>
    <w:rPr>
      <w:b w:val="0"/>
      <w:sz w:val="20"/>
      <w:szCs w:val="20"/>
    </w:rPr>
  </w:style>
  <w:style w:type="paragraph" w:customStyle="1" w:styleId="Obsahrmce">
    <w:name w:val="Obsah rámce"/>
    <w:basedOn w:val="Zkladntext"/>
    <w:rsid w:val="00085DAE"/>
  </w:style>
  <w:style w:type="paragraph" w:customStyle="1" w:styleId="oddstavecstekou">
    <w:name w:val="oddstavec s tečkou"/>
    <w:basedOn w:val="Normln"/>
    <w:rsid w:val="00085DAE"/>
    <w:pPr>
      <w:tabs>
        <w:tab w:val="num" w:pos="0"/>
      </w:tabs>
      <w:spacing w:before="40"/>
      <w:ind w:left="340" w:firstLine="0"/>
    </w:pPr>
    <w:rPr>
      <w:szCs w:val="20"/>
    </w:rPr>
  </w:style>
  <w:style w:type="paragraph" w:customStyle="1" w:styleId="odrkarka">
    <w:name w:val="odrážka (čárka)"/>
    <w:basedOn w:val="Normln"/>
    <w:rsid w:val="00085DAE"/>
    <w:pPr>
      <w:tabs>
        <w:tab w:val="num" w:pos="170"/>
      </w:tabs>
      <w:spacing w:before="40"/>
      <w:ind w:firstLine="0"/>
    </w:pPr>
    <w:rPr>
      <w:szCs w:val="20"/>
      <w:u w:val="single"/>
    </w:rPr>
  </w:style>
  <w:style w:type="paragraph" w:customStyle="1" w:styleId="odrka">
    <w:name w:val="odrážka"/>
    <w:basedOn w:val="Zkladntext"/>
    <w:rsid w:val="00085DAE"/>
    <w:pPr>
      <w:tabs>
        <w:tab w:val="num" w:pos="340"/>
      </w:tabs>
      <w:spacing w:before="60" w:after="60"/>
      <w:ind w:left="624" w:hanging="340"/>
      <w:jc w:val="left"/>
    </w:pPr>
    <w:rPr>
      <w:szCs w:val="20"/>
    </w:rPr>
  </w:style>
  <w:style w:type="paragraph" w:customStyle="1" w:styleId="odrka2">
    <w:name w:val="odrážka 2"/>
    <w:basedOn w:val="odrka"/>
    <w:rsid w:val="00085DAE"/>
    <w:pPr>
      <w:tabs>
        <w:tab w:val="clear" w:pos="340"/>
        <w:tab w:val="num" w:pos="255"/>
      </w:tabs>
      <w:ind w:left="0" w:firstLine="0"/>
    </w:pPr>
  </w:style>
  <w:style w:type="paragraph" w:customStyle="1" w:styleId="StylPodtitulVinetaBT20b">
    <w:name w:val="Styl Podtitul + Vineta BT 20 b."/>
    <w:basedOn w:val="Podtitul"/>
    <w:rsid w:val="00085DAE"/>
    <w:pPr>
      <w:tabs>
        <w:tab w:val="clear" w:pos="502"/>
      </w:tabs>
      <w:jc w:val="center"/>
    </w:pPr>
    <w:rPr>
      <w:rFonts w:ascii="Vineta BT" w:hAnsi="Vineta BT"/>
      <w:bCs/>
      <w:sz w:val="48"/>
    </w:rPr>
  </w:style>
  <w:style w:type="paragraph" w:customStyle="1" w:styleId="Textkomente1">
    <w:name w:val="Text komentáře1"/>
    <w:basedOn w:val="Normln"/>
    <w:rsid w:val="00085DAE"/>
    <w:rPr>
      <w:szCs w:val="20"/>
    </w:rPr>
  </w:style>
  <w:style w:type="paragraph" w:styleId="Pedmtkomente">
    <w:name w:val="annotation subject"/>
    <w:basedOn w:val="Textkomente1"/>
    <w:next w:val="Textkomente1"/>
    <w:rsid w:val="00085DAE"/>
    <w:rPr>
      <w:b/>
      <w:bCs/>
    </w:rPr>
  </w:style>
  <w:style w:type="paragraph" w:styleId="Textbubliny">
    <w:name w:val="Balloon Text"/>
    <w:basedOn w:val="Normln"/>
    <w:rsid w:val="00085DAE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semiHidden/>
    <w:rsid w:val="00085DAE"/>
  </w:style>
  <w:style w:type="paragraph" w:styleId="Obsah2">
    <w:name w:val="toc 2"/>
    <w:basedOn w:val="Normln"/>
    <w:next w:val="Normln"/>
    <w:semiHidden/>
    <w:rsid w:val="00085DAE"/>
    <w:pPr>
      <w:ind w:left="200"/>
    </w:pPr>
  </w:style>
  <w:style w:type="character" w:customStyle="1" w:styleId="ZkladntextChar">
    <w:name w:val="Základní text Char"/>
    <w:basedOn w:val="Standardnpsmoodstavce"/>
    <w:rsid w:val="00085DAE"/>
    <w:rPr>
      <w:rFonts w:ascii="Arial" w:hAnsi="Arial"/>
      <w:szCs w:val="24"/>
      <w:lang w:val="cs-CZ" w:eastAsia="ar-SA" w:bidi="ar-SA"/>
    </w:rPr>
  </w:style>
  <w:style w:type="character" w:customStyle="1" w:styleId="odrkaChar">
    <w:name w:val="odrážka Char"/>
    <w:basedOn w:val="ZkladntextChar"/>
    <w:rsid w:val="00085DAE"/>
  </w:style>
  <w:style w:type="paragraph" w:customStyle="1" w:styleId="Import6">
    <w:name w:val="Import 6"/>
    <w:basedOn w:val="Normln"/>
    <w:rsid w:val="0028144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spacing w:line="218" w:lineRule="auto"/>
      <w:ind w:left="432" w:firstLine="0"/>
    </w:pPr>
    <w:rPr>
      <w:rFonts w:ascii="Courier New" w:hAnsi="Courier New"/>
      <w:noProof/>
      <w:sz w:val="24"/>
      <w:szCs w:val="20"/>
      <w:lang w:eastAsia="cs-CZ"/>
    </w:rPr>
  </w:style>
  <w:style w:type="paragraph" w:customStyle="1" w:styleId="Import7">
    <w:name w:val="Import 7"/>
    <w:basedOn w:val="Normln"/>
    <w:rsid w:val="0028144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spacing w:line="218" w:lineRule="auto"/>
      <w:ind w:left="1728" w:firstLine="0"/>
    </w:pPr>
    <w:rPr>
      <w:rFonts w:ascii="Courier New" w:hAnsi="Courier New"/>
      <w:noProof/>
      <w:sz w:val="24"/>
      <w:szCs w:val="20"/>
      <w:lang w:eastAsia="cs-CZ"/>
    </w:rPr>
  </w:style>
  <w:style w:type="paragraph" w:customStyle="1" w:styleId="Import9">
    <w:name w:val="Import 9"/>
    <w:basedOn w:val="Normln"/>
    <w:rsid w:val="0028144A"/>
    <w:pPr>
      <w:widowControl w:val="0"/>
      <w:tabs>
        <w:tab w:val="left" w:pos="1440"/>
        <w:tab w:val="left" w:pos="5760"/>
      </w:tabs>
      <w:suppressAutoHyphens w:val="0"/>
      <w:spacing w:line="218" w:lineRule="auto"/>
      <w:ind w:left="432" w:firstLine="0"/>
    </w:pPr>
    <w:rPr>
      <w:rFonts w:ascii="Courier New" w:hAnsi="Courier New"/>
      <w:noProof/>
      <w:sz w:val="24"/>
      <w:szCs w:val="20"/>
      <w:lang w:eastAsia="cs-CZ"/>
    </w:rPr>
  </w:style>
  <w:style w:type="paragraph" w:customStyle="1" w:styleId="Import0">
    <w:name w:val="Import 0"/>
    <w:basedOn w:val="Normln"/>
    <w:rsid w:val="0028144A"/>
    <w:pPr>
      <w:widowControl w:val="0"/>
      <w:suppressAutoHyphens w:val="0"/>
      <w:spacing w:line="288" w:lineRule="auto"/>
      <w:ind w:firstLine="0"/>
    </w:pPr>
    <w:rPr>
      <w:rFonts w:ascii="Courier New" w:hAnsi="Courier New"/>
      <w:noProof/>
      <w:sz w:val="24"/>
      <w:szCs w:val="20"/>
      <w:lang w:eastAsia="cs-CZ"/>
    </w:rPr>
  </w:style>
  <w:style w:type="paragraph" w:customStyle="1" w:styleId="Import8">
    <w:name w:val="Import 8"/>
    <w:basedOn w:val="Import0"/>
    <w:rsid w:val="0028144A"/>
    <w:pPr>
      <w:tabs>
        <w:tab w:val="left" w:pos="1440"/>
      </w:tabs>
      <w:spacing w:line="218" w:lineRule="auto"/>
      <w:ind w:left="432"/>
    </w:pPr>
  </w:style>
  <w:style w:type="paragraph" w:styleId="Zkladntextodsazen">
    <w:name w:val="Body Text Indent"/>
    <w:basedOn w:val="Normln"/>
    <w:rsid w:val="00774931"/>
    <w:pPr>
      <w:spacing w:after="120"/>
      <w:ind w:left="283"/>
    </w:pPr>
  </w:style>
  <w:style w:type="paragraph" w:styleId="Zkladntext3">
    <w:name w:val="Body Text 3"/>
    <w:basedOn w:val="Normln"/>
    <w:rsid w:val="009D3D63"/>
    <w:pPr>
      <w:spacing w:after="120"/>
    </w:pPr>
    <w:rPr>
      <w:sz w:val="16"/>
      <w:szCs w:val="16"/>
    </w:rPr>
  </w:style>
  <w:style w:type="paragraph" w:customStyle="1" w:styleId="StylImport2TimesNewRoman10bZarovnatdoblokudkov">
    <w:name w:val="Styl Import 2 + Times New Roman 10 b. Zarovnat do bloku Řádková..."/>
    <w:basedOn w:val="Normln"/>
    <w:rsid w:val="00CD32F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spacing w:before="60"/>
      <w:ind w:firstLine="0"/>
      <w:jc w:val="both"/>
    </w:pPr>
    <w:rPr>
      <w:rFonts w:ascii="Times New Roman" w:hAnsi="Times New Roman"/>
      <w:noProof/>
      <w:szCs w:val="20"/>
      <w:lang w:eastAsia="cs-CZ"/>
    </w:rPr>
  </w:style>
  <w:style w:type="paragraph" w:customStyle="1" w:styleId="CharCharChar1CharCharCharCharCharCharChar">
    <w:name w:val="Char Char Char1 Char Char Char Char Char Char Char"/>
    <w:basedOn w:val="Normln"/>
    <w:rsid w:val="00930438"/>
    <w:pPr>
      <w:suppressAutoHyphens w:val="0"/>
      <w:spacing w:after="160" w:line="240" w:lineRule="exact"/>
      <w:ind w:firstLine="0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odtitulChar">
    <w:name w:val="Podtitul Char"/>
    <w:basedOn w:val="Standardnpsmoodstavce"/>
    <w:link w:val="Podtitul"/>
    <w:rsid w:val="00DD07F0"/>
    <w:rPr>
      <w:rFonts w:ascii="Arial" w:hAnsi="Arial"/>
      <w:b/>
      <w:lang w:eastAsia="ar-SA"/>
    </w:rPr>
  </w:style>
  <w:style w:type="paragraph" w:styleId="Odstavecseseznamem">
    <w:name w:val="List Paragraph"/>
    <w:basedOn w:val="Normln"/>
    <w:qFormat/>
    <w:rsid w:val="00AD0C03"/>
    <w:pPr>
      <w:widowControl w:val="0"/>
      <w:suppressAutoHyphens w:val="0"/>
      <w:autoSpaceDE w:val="0"/>
      <w:autoSpaceDN w:val="0"/>
      <w:adjustRightInd w:val="0"/>
      <w:ind w:left="720" w:firstLine="0"/>
      <w:contextualSpacing/>
    </w:pPr>
    <w:rPr>
      <w:rFonts w:ascii="Times New Roman" w:hAnsi="Times New Roman"/>
      <w:b/>
      <w:bCs/>
      <w:szCs w:val="20"/>
      <w:lang w:eastAsia="cs-CZ"/>
    </w:rPr>
  </w:style>
  <w:style w:type="character" w:customStyle="1" w:styleId="SubtitleChar">
    <w:name w:val="Subtitle Char"/>
    <w:basedOn w:val="Standardnpsmoodstavce"/>
    <w:locked/>
    <w:rsid w:val="00BD5FB0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ZpatChar">
    <w:name w:val="Zápatí Char"/>
    <w:basedOn w:val="Standardnpsmoodstavce"/>
    <w:link w:val="Zpat"/>
    <w:uiPriority w:val="99"/>
    <w:locked/>
    <w:rsid w:val="00E5047C"/>
    <w:rPr>
      <w:rFonts w:ascii="Arial" w:hAnsi="Arial"/>
      <w:szCs w:val="24"/>
      <w:lang w:eastAsia="ar-SA"/>
    </w:rPr>
  </w:style>
  <w:style w:type="paragraph" w:customStyle="1" w:styleId="Import1">
    <w:name w:val="Import 1"/>
    <w:basedOn w:val="Import0"/>
    <w:rsid w:val="00C81D1D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before="100" w:after="60" w:line="218" w:lineRule="auto"/>
      <w:ind w:firstLine="284"/>
    </w:pPr>
    <w:rPr>
      <w:rFonts w:cs="Courier New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2744</Words>
  <Characters>16191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STAVBA: EuroTel - ZS veřejné RDTF sítě NMT, GSM, DCS</vt:lpstr>
    </vt:vector>
  </TitlesOfParts>
  <Company>MISA</Company>
  <LinksUpToDate>false</LinksUpToDate>
  <CharactersWithSpaces>18898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STAVBA: EuroTel - ZS veřejné RDTF sítě NMT, GSM, DCS</dc:title>
  <dc:subject/>
  <dc:creator>Miroslav SOPUCH</dc:creator>
  <cp:keywords/>
  <dc:description/>
  <cp:lastModifiedBy>Mirek</cp:lastModifiedBy>
  <cp:revision>11</cp:revision>
  <cp:lastPrinted>2019-02-06T13:55:00Z</cp:lastPrinted>
  <dcterms:created xsi:type="dcterms:W3CDTF">2018-09-13T08:13:00Z</dcterms:created>
  <dcterms:modified xsi:type="dcterms:W3CDTF">2019-02-06T14:11:00Z</dcterms:modified>
</cp:coreProperties>
</file>