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1F" w:rsidRDefault="00C8679C">
      <w:pPr>
        <w:jc w:val="center"/>
        <w:rPr>
          <w:rFonts w:ascii="Arial" w:hAnsi="Arial" w:cs="Arial"/>
          <w:b/>
          <w:bCs/>
        </w:rPr>
      </w:pPr>
      <w:r>
        <w:rPr>
          <w:rFonts w:ascii="Arial" w:hAnsi="Arial" w:cs="Arial"/>
          <w:b/>
          <w:bCs/>
        </w:rPr>
        <w:t xml:space="preserve">SMLOUVA O DÍLO </w:t>
      </w:r>
    </w:p>
    <w:p w:rsidR="008D6B1F" w:rsidRDefault="00C8679C">
      <w:pPr>
        <w:pStyle w:val="Zkladntext2"/>
        <w:jc w:val="center"/>
        <w:rPr>
          <w:rFonts w:ascii="Arial" w:hAnsi="Arial" w:cs="Arial"/>
          <w:b/>
          <w:bCs/>
          <w:color w:val="000000"/>
          <w:sz w:val="22"/>
          <w:szCs w:val="22"/>
          <w:lang w:bidi="cs-CZ"/>
        </w:rPr>
      </w:pPr>
      <w:r>
        <w:rPr>
          <w:rFonts w:ascii="Arial" w:hAnsi="Arial" w:cs="Arial"/>
          <w:b/>
          <w:bCs/>
          <w:color w:val="000000"/>
          <w:sz w:val="22"/>
          <w:szCs w:val="22"/>
          <w:lang w:bidi="cs-CZ"/>
        </w:rPr>
        <w:t>„Oprava vodojemu ve Straníku</w:t>
      </w:r>
      <w:r>
        <w:rPr>
          <w:rFonts w:ascii="Arial" w:eastAsia="SimSun" w:hAnsi="Arial" w:cs="Arial"/>
          <w:b/>
          <w:bCs/>
          <w:sz w:val="22"/>
          <w:szCs w:val="22"/>
          <w:lang w:bidi="hi-IN"/>
        </w:rPr>
        <w:t>“-</w:t>
      </w:r>
      <w:r>
        <w:rPr>
          <w:rFonts w:ascii="Arial" w:hAnsi="Arial" w:cs="Arial"/>
          <w:b/>
          <w:bCs/>
          <w:color w:val="000000"/>
          <w:sz w:val="22"/>
          <w:szCs w:val="22"/>
          <w:lang w:bidi="cs-CZ"/>
        </w:rPr>
        <w:t xml:space="preserve"> </w:t>
      </w:r>
    </w:p>
    <w:p w:rsidR="008D6B1F" w:rsidRDefault="00C8679C">
      <w:pPr>
        <w:jc w:val="center"/>
        <w:rPr>
          <w:rFonts w:ascii="Arial" w:hAnsi="Arial" w:cs="Arial"/>
          <w:bCs/>
          <w:sz w:val="22"/>
          <w:szCs w:val="22"/>
        </w:rPr>
      </w:pPr>
      <w:r>
        <w:rPr>
          <w:rFonts w:ascii="Arial" w:hAnsi="Arial" w:cs="Arial"/>
          <w:b/>
          <w:bCs/>
          <w:sz w:val="22"/>
          <w:szCs w:val="22"/>
        </w:rPr>
        <w:t>zpracování projektové dokumentace</w:t>
      </w:r>
      <w:r>
        <w:rPr>
          <w:rFonts w:ascii="Arial" w:hAnsi="Arial" w:cs="Arial"/>
          <w:bCs/>
          <w:sz w:val="22"/>
          <w:szCs w:val="22"/>
        </w:rPr>
        <w:t xml:space="preserve"> </w:t>
      </w:r>
    </w:p>
    <w:p w:rsidR="008D6B1F" w:rsidRDefault="00C8679C">
      <w:pPr>
        <w:jc w:val="center"/>
        <w:rPr>
          <w:rFonts w:ascii="Arial" w:hAnsi="Arial" w:cs="Arial"/>
          <w:bCs/>
          <w:sz w:val="22"/>
          <w:szCs w:val="22"/>
        </w:rPr>
      </w:pPr>
      <w:r>
        <w:rPr>
          <w:rFonts w:ascii="Arial" w:hAnsi="Arial" w:cs="Arial"/>
          <w:bCs/>
          <w:sz w:val="22"/>
          <w:szCs w:val="22"/>
        </w:rPr>
        <w:t>uzavřená dle § 2586 a násl. Občanského zákoníku č. 89/2012 Sb. v platném znění</w:t>
      </w:r>
    </w:p>
    <w:p w:rsidR="008D6B1F" w:rsidRDefault="008D6B1F">
      <w:pPr>
        <w:jc w:val="center"/>
        <w:rPr>
          <w:rFonts w:ascii="Arial" w:hAnsi="Arial" w:cs="Arial"/>
          <w:sz w:val="22"/>
          <w:szCs w:val="22"/>
        </w:rPr>
      </w:pPr>
    </w:p>
    <w:p w:rsidR="008D6B1F" w:rsidRDefault="008D6B1F">
      <w:pPr>
        <w:jc w:val="center"/>
        <w:rPr>
          <w:rFonts w:ascii="Arial" w:hAnsi="Arial" w:cs="Arial"/>
          <w:sz w:val="22"/>
          <w:szCs w:val="22"/>
        </w:rPr>
      </w:pPr>
    </w:p>
    <w:p w:rsidR="008D6B1F" w:rsidRDefault="00C8679C">
      <w:pPr>
        <w:pStyle w:val="Odstavecseseznamem"/>
        <w:numPr>
          <w:ilvl w:val="0"/>
          <w:numId w:val="38"/>
        </w:numPr>
        <w:ind w:left="714" w:hanging="357"/>
        <w:jc w:val="center"/>
        <w:rPr>
          <w:rFonts w:ascii="Arial" w:hAnsi="Arial" w:cs="Arial"/>
          <w:b/>
          <w:sz w:val="22"/>
          <w:szCs w:val="22"/>
        </w:rPr>
      </w:pPr>
      <w:r>
        <w:rPr>
          <w:rFonts w:ascii="Arial" w:hAnsi="Arial" w:cs="Arial"/>
          <w:b/>
          <w:sz w:val="22"/>
          <w:szCs w:val="22"/>
        </w:rPr>
        <w:t>Smluvní strany</w:t>
      </w:r>
    </w:p>
    <w:p w:rsidR="008D6B1F" w:rsidRDefault="008D6B1F">
      <w:pPr>
        <w:rPr>
          <w:rFonts w:ascii="Arial" w:hAnsi="Arial" w:cs="Arial"/>
          <w:sz w:val="22"/>
          <w:szCs w:val="22"/>
        </w:rPr>
      </w:pPr>
    </w:p>
    <w:p w:rsidR="008D6B1F" w:rsidRDefault="00C8679C">
      <w:pPr>
        <w:pStyle w:val="Zkladntext2"/>
        <w:tabs>
          <w:tab w:val="left" w:pos="2127"/>
        </w:tabs>
        <w:spacing w:after="120"/>
        <w:rPr>
          <w:rFonts w:ascii="Arial" w:hAnsi="Arial" w:cs="Arial"/>
          <w:bCs/>
          <w:sz w:val="22"/>
          <w:szCs w:val="22"/>
        </w:rPr>
      </w:pPr>
      <w:r>
        <w:rPr>
          <w:rFonts w:ascii="Arial" w:hAnsi="Arial" w:cs="Arial"/>
          <w:b/>
          <w:bCs/>
          <w:sz w:val="22"/>
          <w:szCs w:val="22"/>
        </w:rPr>
        <w:t>OBJEDNATEL</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D6B1F" w:rsidRDefault="00C8679C">
      <w:pPr>
        <w:pStyle w:val="Zkladntext2"/>
        <w:tabs>
          <w:tab w:val="left" w:pos="2127"/>
        </w:tabs>
        <w:spacing w:after="120"/>
        <w:rPr>
          <w:rFonts w:ascii="Arial" w:hAnsi="Arial" w:cs="Arial"/>
          <w:b/>
          <w:bCs/>
          <w:sz w:val="22"/>
          <w:szCs w:val="22"/>
        </w:rPr>
      </w:pPr>
      <w:r>
        <w:rPr>
          <w:rFonts w:ascii="Arial" w:hAnsi="Arial" w:cs="Arial"/>
          <w:b/>
          <w:bCs/>
          <w:sz w:val="22"/>
          <w:szCs w:val="22"/>
        </w:rPr>
        <w:t xml:space="preserve">Město Nový Jičín    </w:t>
      </w:r>
    </w:p>
    <w:p w:rsidR="008D6B1F" w:rsidRDefault="00C8679C">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 1/1, 741 01 Nový Jičín</w:t>
      </w:r>
      <w:r>
        <w:rPr>
          <w:rFonts w:ascii="Arial" w:hAnsi="Arial" w:cs="Arial"/>
          <w:bCs/>
          <w:sz w:val="22"/>
          <w:szCs w:val="22"/>
        </w:rPr>
        <w:tab/>
      </w:r>
    </w:p>
    <w:p w:rsidR="008D6B1F" w:rsidRDefault="00C8679C">
      <w:pPr>
        <w:ind w:left="3544" w:hanging="3544"/>
        <w:jc w:val="both"/>
        <w:rPr>
          <w:rFonts w:ascii="Arial" w:hAnsi="Arial" w:cs="Arial"/>
          <w:bCs/>
          <w:sz w:val="22"/>
          <w:szCs w:val="22"/>
        </w:rPr>
      </w:pPr>
      <w:r>
        <w:rPr>
          <w:rFonts w:ascii="Arial" w:hAnsi="Arial" w:cs="Arial"/>
          <w:bCs/>
          <w:sz w:val="22"/>
          <w:szCs w:val="22"/>
        </w:rPr>
        <w:t xml:space="preserve">Zastoupený:            </w:t>
      </w:r>
      <w:r>
        <w:rPr>
          <w:rFonts w:ascii="Arial" w:hAnsi="Arial" w:cs="Arial"/>
          <w:bCs/>
          <w:sz w:val="22"/>
          <w:szCs w:val="22"/>
        </w:rPr>
        <w:tab/>
        <w:t xml:space="preserve">Ing. arch. Jitkou Pospíšilovou, vedoucí Odboru rozvoje a </w:t>
      </w:r>
      <w:bookmarkStart w:id="0" w:name="_GoBack"/>
      <w:bookmarkEnd w:id="0"/>
      <w:r>
        <w:rPr>
          <w:rFonts w:ascii="Arial" w:hAnsi="Arial" w:cs="Arial"/>
          <w:bCs/>
          <w:sz w:val="22"/>
          <w:szCs w:val="22"/>
        </w:rPr>
        <w:t xml:space="preserve">investic Městského úřadu Nový Jičín </w:t>
      </w:r>
    </w:p>
    <w:p w:rsidR="008D6B1F" w:rsidRDefault="00C8679C">
      <w:pPr>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002 98 212</w:t>
      </w:r>
    </w:p>
    <w:p w:rsidR="008D6B1F" w:rsidRDefault="00C8679C">
      <w:pPr>
        <w:jc w:val="both"/>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Nový Jičín</w:t>
      </w:r>
    </w:p>
    <w:p w:rsidR="008D6B1F" w:rsidRDefault="00C8679C">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rsidR="008D6B1F" w:rsidRDefault="00C8679C">
      <w:pPr>
        <w:ind w:left="3540" w:hanging="3539"/>
        <w:jc w:val="both"/>
        <w:rPr>
          <w:rFonts w:ascii="Arial" w:hAnsi="Arial" w:cs="Arial"/>
          <w:bCs/>
          <w:sz w:val="22"/>
          <w:szCs w:val="22"/>
        </w:rPr>
      </w:pPr>
      <w:r>
        <w:rPr>
          <w:rFonts w:ascii="Arial" w:hAnsi="Arial" w:cs="Arial"/>
          <w:bCs/>
          <w:sz w:val="22"/>
          <w:szCs w:val="22"/>
        </w:rPr>
        <w:t xml:space="preserve">Zástupce ve věcech smluvních: </w:t>
      </w:r>
      <w:r>
        <w:rPr>
          <w:rFonts w:ascii="Arial" w:hAnsi="Arial" w:cs="Arial"/>
          <w:bCs/>
          <w:sz w:val="22"/>
          <w:szCs w:val="22"/>
        </w:rPr>
        <w:tab/>
        <w:t>Ing. arch. Jitka Pospíšilová, vedoucí Odboru rozvoje a investic Městského úřadu Nový Jičín</w:t>
      </w:r>
    </w:p>
    <w:p w:rsidR="008D6B1F" w:rsidRDefault="00C8679C">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Ing. Kateřina Janečková, vedoucí Oddělení investic Odboru rozvoje a investic Městského úřadu Nový Jičín</w:t>
      </w:r>
    </w:p>
    <w:p w:rsidR="008D6B1F" w:rsidRDefault="00C8679C">
      <w:pPr>
        <w:ind w:left="3544" w:hanging="3544"/>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 </w:t>
      </w:r>
    </w:p>
    <w:p w:rsidR="008D6B1F" w:rsidRDefault="008D6B1F">
      <w:pPr>
        <w:rPr>
          <w:rFonts w:ascii="Arial" w:hAnsi="Arial" w:cs="Arial"/>
          <w:bCs/>
          <w:sz w:val="22"/>
          <w:szCs w:val="22"/>
        </w:rPr>
      </w:pPr>
    </w:p>
    <w:p w:rsidR="008D6B1F" w:rsidRDefault="00C8679C">
      <w:pPr>
        <w:rPr>
          <w:rFonts w:ascii="Arial" w:hAnsi="Arial" w:cs="Arial"/>
          <w:bCs/>
          <w:sz w:val="22"/>
          <w:szCs w:val="22"/>
        </w:rPr>
      </w:pPr>
      <w:r>
        <w:rPr>
          <w:rFonts w:ascii="Arial" w:hAnsi="Arial" w:cs="Arial"/>
          <w:bCs/>
          <w:sz w:val="22"/>
          <w:szCs w:val="22"/>
        </w:rPr>
        <w:t>(dále jen „objednatel“)</w:t>
      </w:r>
    </w:p>
    <w:p w:rsidR="008D6B1F" w:rsidRDefault="008D6B1F">
      <w:pPr>
        <w:rPr>
          <w:rFonts w:ascii="Arial" w:hAnsi="Arial" w:cs="Arial"/>
          <w:bCs/>
          <w:sz w:val="22"/>
          <w:szCs w:val="22"/>
        </w:rPr>
      </w:pPr>
    </w:p>
    <w:p w:rsidR="008D6B1F" w:rsidRDefault="00C8679C">
      <w:pPr>
        <w:rPr>
          <w:rFonts w:ascii="Arial" w:hAnsi="Arial" w:cs="Arial"/>
          <w:bCs/>
          <w:sz w:val="22"/>
          <w:szCs w:val="22"/>
        </w:rPr>
      </w:pPr>
      <w:r>
        <w:rPr>
          <w:rFonts w:ascii="Arial" w:hAnsi="Arial" w:cs="Arial"/>
          <w:bCs/>
          <w:sz w:val="22"/>
          <w:szCs w:val="22"/>
        </w:rPr>
        <w:t>a</w:t>
      </w:r>
    </w:p>
    <w:p w:rsidR="008D6B1F" w:rsidRDefault="008D6B1F">
      <w:pPr>
        <w:rPr>
          <w:rFonts w:ascii="Arial" w:hAnsi="Arial" w:cs="Arial"/>
          <w:bCs/>
          <w:sz w:val="22"/>
          <w:szCs w:val="22"/>
        </w:rPr>
      </w:pPr>
    </w:p>
    <w:p w:rsidR="008D6B1F" w:rsidRDefault="00C8679C">
      <w:pPr>
        <w:spacing w:after="120"/>
        <w:rPr>
          <w:rFonts w:ascii="Arial" w:hAnsi="Arial" w:cs="Arial"/>
          <w:b/>
          <w:bCs/>
          <w:sz w:val="22"/>
          <w:szCs w:val="22"/>
        </w:rPr>
      </w:pPr>
      <w:r>
        <w:rPr>
          <w:rFonts w:ascii="Arial" w:hAnsi="Arial" w:cs="Arial"/>
          <w:b/>
          <w:bCs/>
          <w:sz w:val="22"/>
          <w:szCs w:val="22"/>
        </w:rPr>
        <w:t>ZHOTOVITEL</w:t>
      </w:r>
    </w:p>
    <w:p w:rsidR="008D6B1F" w:rsidRPr="009A77D4" w:rsidRDefault="00C8679C">
      <w:pPr>
        <w:widowControl/>
        <w:rPr>
          <w:rFonts w:ascii="Arial" w:hAnsi="Arial" w:cs="Arial"/>
          <w:b/>
          <w:bCs/>
          <w:sz w:val="22"/>
          <w:szCs w:val="22"/>
          <w:lang w:bidi="ar-SA"/>
        </w:rPr>
      </w:pPr>
      <w:r w:rsidRPr="009A77D4">
        <w:rPr>
          <w:rFonts w:ascii="Arial" w:hAnsi="Arial" w:cs="Arial"/>
          <w:b/>
          <w:bCs/>
          <w:sz w:val="22"/>
          <w:szCs w:val="22"/>
          <w:lang w:bidi="ar-SA"/>
        </w:rPr>
        <w:t>PROJEKTY VODAM s.r.o.</w:t>
      </w:r>
    </w:p>
    <w:p w:rsidR="008D6B1F" w:rsidRDefault="008D6B1F">
      <w:pPr>
        <w:rPr>
          <w:rFonts w:ascii="Arial" w:hAnsi="Arial" w:cs="Arial"/>
          <w:bCs/>
          <w:sz w:val="22"/>
          <w:szCs w:val="22"/>
        </w:rPr>
      </w:pPr>
    </w:p>
    <w:p w:rsidR="008D6B1F" w:rsidRDefault="00C8679C">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Pr>
          <w:rFonts w:ascii="Arial" w:hAnsi="Arial" w:cs="Arial"/>
          <w:bCs/>
          <w:sz w:val="22"/>
          <w:szCs w:val="22"/>
        </w:rPr>
        <w:t>Galašova</w:t>
      </w:r>
      <w:proofErr w:type="spellEnd"/>
      <w:r>
        <w:rPr>
          <w:rFonts w:ascii="Arial" w:hAnsi="Arial" w:cs="Arial"/>
          <w:bCs/>
          <w:sz w:val="22"/>
          <w:szCs w:val="22"/>
        </w:rPr>
        <w:t xml:space="preserve"> 158, 753 01 Hranice</w:t>
      </w:r>
      <w:r>
        <w:rPr>
          <w:rFonts w:ascii="Arial" w:hAnsi="Arial" w:cs="Arial"/>
          <w:bCs/>
          <w:sz w:val="22"/>
          <w:szCs w:val="22"/>
        </w:rPr>
        <w:tab/>
      </w:r>
    </w:p>
    <w:p w:rsidR="008D6B1F" w:rsidRDefault="00C8679C">
      <w:pPr>
        <w:rPr>
          <w:rFonts w:ascii="Arial" w:hAnsi="Arial" w:cs="Arial"/>
          <w:bCs/>
          <w:sz w:val="22"/>
          <w:szCs w:val="22"/>
        </w:rPr>
      </w:pPr>
      <w:r>
        <w:rPr>
          <w:rFonts w:ascii="Arial" w:hAnsi="Arial" w:cs="Arial"/>
          <w:bCs/>
          <w:sz w:val="22"/>
          <w:szCs w:val="22"/>
        </w:rPr>
        <w:t>Zastoupený:</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Ing. Petrem Matuškou, jednatelem</w:t>
      </w:r>
      <w:r>
        <w:rPr>
          <w:rFonts w:ascii="Arial" w:hAnsi="Arial" w:cs="Arial"/>
          <w:bCs/>
          <w:sz w:val="22"/>
          <w:szCs w:val="22"/>
        </w:rPr>
        <w:tab/>
      </w:r>
    </w:p>
    <w:p w:rsidR="008D6B1F" w:rsidRDefault="00C8679C">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26821443</w:t>
      </w:r>
    </w:p>
    <w:p w:rsidR="008D6B1F" w:rsidRDefault="00C8679C">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CZ26821443</w:t>
      </w:r>
    </w:p>
    <w:p w:rsidR="008D6B1F" w:rsidRDefault="00C8679C">
      <w:pPr>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w:t>
      </w:r>
    </w:p>
    <w:p w:rsidR="008D6B1F" w:rsidRDefault="00C8679C">
      <w:pPr>
        <w:widowControl/>
        <w:rPr>
          <w:rFonts w:ascii="ArialMT" w:hAnsi="ArialMT" w:cs="ArialMT" w:hint="eastAsia"/>
          <w:sz w:val="22"/>
          <w:szCs w:val="22"/>
          <w:lang w:bidi="ar-SA"/>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27</w:t>
      </w:r>
      <w:r w:rsidR="00EF6F7C">
        <w:rPr>
          <w:rFonts w:ascii="Arial" w:hAnsi="Arial" w:cs="Arial"/>
          <w:bCs/>
          <w:sz w:val="22"/>
          <w:szCs w:val="22"/>
        </w:rPr>
        <w:t>-</w:t>
      </w:r>
      <w:r>
        <w:rPr>
          <w:rFonts w:ascii="Arial" w:hAnsi="Arial" w:cs="Arial"/>
          <w:bCs/>
          <w:sz w:val="22"/>
          <w:szCs w:val="22"/>
        </w:rPr>
        <w:t>6452410227/0100</w:t>
      </w:r>
    </w:p>
    <w:p w:rsidR="008D6B1F" w:rsidRDefault="00C8679C">
      <w:pPr>
        <w:rPr>
          <w:rFonts w:ascii="Arial" w:hAnsi="Arial" w:cs="Arial"/>
          <w:bCs/>
          <w:sz w:val="22"/>
          <w:szCs w:val="22"/>
        </w:rPr>
      </w:pPr>
      <w:r>
        <w:rPr>
          <w:rFonts w:ascii="Arial" w:hAnsi="Arial" w:cs="Arial"/>
          <w:bCs/>
          <w:sz w:val="22"/>
          <w:szCs w:val="22"/>
        </w:rPr>
        <w:t>Zástupce ve věcech smluvních:</w:t>
      </w:r>
      <w:r>
        <w:rPr>
          <w:rFonts w:ascii="Arial" w:hAnsi="Arial" w:cs="Arial"/>
          <w:bCs/>
          <w:sz w:val="22"/>
          <w:szCs w:val="22"/>
        </w:rPr>
        <w:tab/>
        <w:t>Ing. Petr Matuška, jednatel</w:t>
      </w:r>
    </w:p>
    <w:p w:rsidR="008D6B1F" w:rsidRDefault="00C8679C">
      <w:pPr>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 xml:space="preserve">Ing. Irena </w:t>
      </w:r>
      <w:proofErr w:type="spellStart"/>
      <w:r>
        <w:rPr>
          <w:rFonts w:ascii="Arial" w:hAnsi="Arial" w:cs="Arial"/>
          <w:bCs/>
          <w:sz w:val="22"/>
          <w:szCs w:val="22"/>
        </w:rPr>
        <w:t>Poletinová</w:t>
      </w:r>
      <w:proofErr w:type="spellEnd"/>
      <w:r>
        <w:rPr>
          <w:rFonts w:ascii="Arial" w:hAnsi="Arial" w:cs="Arial"/>
          <w:bCs/>
          <w:sz w:val="22"/>
          <w:szCs w:val="22"/>
        </w:rPr>
        <w:t>, vedoucí projektantka</w:t>
      </w:r>
    </w:p>
    <w:p w:rsidR="008D6B1F" w:rsidRDefault="00C8679C">
      <w:pPr>
        <w:rPr>
          <w:rFonts w:ascii="Arial" w:hAnsi="Arial" w:cs="Arial"/>
          <w:bCs/>
          <w:sz w:val="22"/>
          <w:szCs w:val="22"/>
        </w:rPr>
      </w:pPr>
      <w:r>
        <w:rPr>
          <w:rFonts w:ascii="Arial" w:hAnsi="Arial" w:cs="Arial"/>
          <w:bCs/>
          <w:sz w:val="22"/>
          <w:szCs w:val="22"/>
        </w:rPr>
        <w:t xml:space="preserve">Zapsán v Obchodním rejstříku vedeném u Krajského soudu v Ostravě, pod </w:t>
      </w:r>
      <w:proofErr w:type="spellStart"/>
      <w:r>
        <w:rPr>
          <w:rFonts w:ascii="Arial" w:hAnsi="Arial" w:cs="Arial"/>
          <w:bCs/>
          <w:sz w:val="22"/>
          <w:szCs w:val="22"/>
        </w:rPr>
        <w:t>sp</w:t>
      </w:r>
      <w:proofErr w:type="spellEnd"/>
      <w:r>
        <w:rPr>
          <w:rFonts w:ascii="Arial" w:hAnsi="Arial" w:cs="Arial"/>
          <w:bCs/>
          <w:sz w:val="22"/>
          <w:szCs w:val="22"/>
        </w:rPr>
        <w:t>. zn. C25825</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D6B1F" w:rsidRDefault="00C8679C">
      <w:pPr>
        <w:rPr>
          <w:rFonts w:ascii="Arial" w:hAnsi="Arial" w:cs="Arial"/>
          <w:bCs/>
          <w:sz w:val="22"/>
          <w:szCs w:val="22"/>
        </w:rPr>
      </w:pPr>
      <w:r>
        <w:rPr>
          <w:rFonts w:ascii="Arial" w:hAnsi="Arial" w:cs="Arial"/>
          <w:bCs/>
          <w:sz w:val="22"/>
          <w:szCs w:val="22"/>
        </w:rPr>
        <w:t>(dále jen „zhotovitel“)</w:t>
      </w:r>
    </w:p>
    <w:p w:rsidR="008D6B1F" w:rsidRDefault="00C8679C">
      <w:pPr>
        <w:rPr>
          <w:rFonts w:ascii="Arial" w:hAnsi="Arial" w:cs="Arial"/>
          <w:bCs/>
          <w:sz w:val="22"/>
          <w:szCs w:val="22"/>
        </w:rPr>
      </w:pPr>
      <w:r>
        <w:rPr>
          <w:rFonts w:ascii="Arial" w:hAnsi="Arial" w:cs="Arial"/>
          <w:bCs/>
          <w:sz w:val="22"/>
          <w:szCs w:val="22"/>
        </w:rPr>
        <w:t xml:space="preserve"> </w:t>
      </w:r>
    </w:p>
    <w:p w:rsidR="008D6B1F" w:rsidRDefault="00C8679C">
      <w:pPr>
        <w:pStyle w:val="Zkladntext2"/>
        <w:rPr>
          <w:rFonts w:ascii="Arial" w:hAnsi="Arial" w:cs="Arial"/>
          <w:b/>
          <w:color w:val="000000"/>
          <w:sz w:val="22"/>
          <w:szCs w:val="22"/>
          <w:lang w:bidi="cs-CZ"/>
        </w:rPr>
      </w:pPr>
      <w:r>
        <w:rPr>
          <w:rFonts w:ascii="Arial" w:hAnsi="Arial" w:cs="Arial"/>
          <w:sz w:val="22"/>
          <w:szCs w:val="22"/>
        </w:rPr>
        <w:t>uzavírají níže uvedeného dne, měsíce a roku následující smlouvu o dílo na zpracování dokumentace pro stavební povolení a projektové dokumentace pro provádění stavby na akci:</w:t>
      </w:r>
      <w:r>
        <w:rPr>
          <w:rFonts w:ascii="Arial" w:hAnsi="Arial" w:cs="Arial"/>
          <w:b/>
          <w:color w:val="000000"/>
          <w:sz w:val="22"/>
          <w:szCs w:val="22"/>
          <w:lang w:bidi="cs-CZ"/>
        </w:rPr>
        <w:t xml:space="preserve"> </w:t>
      </w:r>
    </w:p>
    <w:p w:rsidR="008D6B1F" w:rsidRDefault="008D6B1F">
      <w:pPr>
        <w:pStyle w:val="Zkladntext2"/>
        <w:rPr>
          <w:rFonts w:ascii="Arial" w:hAnsi="Arial" w:cs="Arial"/>
          <w:b/>
          <w:color w:val="000000"/>
          <w:sz w:val="22"/>
          <w:szCs w:val="22"/>
          <w:lang w:bidi="cs-CZ"/>
        </w:rPr>
      </w:pPr>
    </w:p>
    <w:p w:rsidR="008D6B1F" w:rsidRDefault="008D6B1F">
      <w:pPr>
        <w:pStyle w:val="Zkladntext2"/>
        <w:rPr>
          <w:rFonts w:ascii="Arial" w:hAnsi="Arial" w:cs="Arial"/>
          <w:b/>
          <w:color w:val="000000"/>
          <w:sz w:val="22"/>
          <w:szCs w:val="22"/>
          <w:lang w:bidi="cs-CZ"/>
        </w:rPr>
      </w:pPr>
    </w:p>
    <w:p w:rsidR="008D6B1F" w:rsidRDefault="00C8679C">
      <w:pPr>
        <w:pStyle w:val="Zkladntext2"/>
        <w:jc w:val="center"/>
        <w:rPr>
          <w:rFonts w:ascii="Arial" w:hAnsi="Arial" w:cs="Arial"/>
          <w:b/>
          <w:bCs/>
          <w:color w:val="000000"/>
          <w:sz w:val="22"/>
          <w:szCs w:val="22"/>
          <w:lang w:bidi="cs-CZ"/>
        </w:rPr>
      </w:pPr>
      <w:r>
        <w:rPr>
          <w:rFonts w:ascii="Arial" w:hAnsi="Arial" w:cs="Arial"/>
          <w:b/>
          <w:bCs/>
          <w:color w:val="000000"/>
          <w:sz w:val="22"/>
          <w:szCs w:val="22"/>
          <w:lang w:bidi="cs-CZ"/>
        </w:rPr>
        <w:t>„Oprava vodojemu ve Straníku</w:t>
      </w:r>
      <w:r>
        <w:rPr>
          <w:rFonts w:ascii="Arial" w:eastAsia="SimSun" w:hAnsi="Arial" w:cs="Arial"/>
          <w:b/>
          <w:bCs/>
          <w:sz w:val="22"/>
          <w:szCs w:val="22"/>
          <w:lang w:bidi="hi-IN"/>
        </w:rPr>
        <w:t>“</w:t>
      </w:r>
    </w:p>
    <w:p w:rsidR="008D6B1F" w:rsidRDefault="008D6B1F">
      <w:pPr>
        <w:pStyle w:val="Standard"/>
        <w:keepNext/>
        <w:keepLines/>
        <w:tabs>
          <w:tab w:val="left" w:pos="2520"/>
        </w:tabs>
        <w:jc w:val="both"/>
        <w:rPr>
          <w:rFonts w:ascii="Arial" w:hAnsi="Arial" w:cs="Arial"/>
          <w:sz w:val="22"/>
          <w:szCs w:val="22"/>
          <w:highlight w:val="yellow"/>
        </w:rPr>
      </w:pPr>
    </w:p>
    <w:p w:rsidR="008D6B1F" w:rsidRDefault="008D6B1F">
      <w:pPr>
        <w:pStyle w:val="Standard"/>
        <w:tabs>
          <w:tab w:val="left" w:pos="2520"/>
        </w:tabs>
        <w:jc w:val="both"/>
        <w:rPr>
          <w:rFonts w:ascii="Arial" w:hAnsi="Arial" w:cs="Arial"/>
          <w:sz w:val="22"/>
          <w:szCs w:val="22"/>
          <w:highlight w:val="yellow"/>
        </w:rPr>
      </w:pPr>
    </w:p>
    <w:p w:rsidR="008D6B1F" w:rsidRDefault="00C8679C">
      <w:pPr>
        <w:pStyle w:val="Standard"/>
        <w:pageBreakBefore/>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lastRenderedPageBreak/>
        <w:t>Předmět smlouvy</w:t>
      </w:r>
    </w:p>
    <w:p w:rsidR="008D6B1F" w:rsidRDefault="008D6B1F">
      <w:pPr>
        <w:pStyle w:val="Standard"/>
        <w:tabs>
          <w:tab w:val="left" w:pos="2520"/>
        </w:tabs>
        <w:jc w:val="both"/>
        <w:rPr>
          <w:rFonts w:ascii="Arial" w:hAnsi="Arial" w:cs="Arial"/>
          <w:sz w:val="22"/>
          <w:szCs w:val="22"/>
        </w:rPr>
      </w:pPr>
    </w:p>
    <w:p w:rsidR="008D6B1F" w:rsidRDefault="00C8679C">
      <w:pPr>
        <w:pStyle w:val="Zkladntext2"/>
        <w:rPr>
          <w:rFonts w:ascii="Arial" w:hAnsi="Arial" w:cs="Arial"/>
          <w:b/>
          <w:bCs/>
          <w:color w:val="000000"/>
          <w:sz w:val="22"/>
          <w:szCs w:val="22"/>
          <w:lang w:bidi="cs-CZ"/>
        </w:rPr>
      </w:pPr>
      <w:r>
        <w:rPr>
          <w:rFonts w:ascii="Arial" w:hAnsi="Arial" w:cs="Arial"/>
          <w:sz w:val="22"/>
          <w:szCs w:val="22"/>
        </w:rPr>
        <w:t xml:space="preserve">Předmětem smlouvy je zpracování dokumentace pro vydání stavebního povolení a projektové dokumentace pro provádění stavby na realizaci akce </w:t>
      </w:r>
      <w:r>
        <w:rPr>
          <w:rFonts w:ascii="Arial" w:hAnsi="Arial" w:cs="Arial"/>
          <w:b/>
          <w:bCs/>
          <w:color w:val="000000"/>
          <w:sz w:val="22"/>
          <w:szCs w:val="22"/>
          <w:lang w:bidi="cs-CZ"/>
        </w:rPr>
        <w:t>„Oprava vodojemu ve Straníku</w:t>
      </w:r>
      <w:r>
        <w:rPr>
          <w:rFonts w:ascii="Arial" w:eastAsia="SimSun" w:hAnsi="Arial" w:cs="Arial"/>
          <w:b/>
          <w:bCs/>
          <w:sz w:val="22"/>
          <w:szCs w:val="22"/>
          <w:lang w:bidi="hi-IN"/>
        </w:rPr>
        <w:t>“</w:t>
      </w:r>
      <w:r>
        <w:rPr>
          <w:rFonts w:ascii="Arial" w:hAnsi="Arial" w:cs="Arial"/>
          <w:b/>
          <w:bCs/>
          <w:color w:val="000000"/>
          <w:sz w:val="22"/>
          <w:szCs w:val="22"/>
          <w:lang w:bidi="cs-CZ"/>
        </w:rPr>
        <w:t xml:space="preserve">, </w:t>
      </w:r>
      <w:r>
        <w:rPr>
          <w:rFonts w:ascii="Arial" w:hAnsi="Arial" w:cs="Arial"/>
          <w:sz w:val="22"/>
          <w:szCs w:val="22"/>
        </w:rPr>
        <w:t>a to v rozsahu a za podmínek sjednaných v této smlouvě. Tuto projektovou přípravu zajistí pro objednatele zhotovitel na vlastní náklad.</w:t>
      </w:r>
    </w:p>
    <w:p w:rsidR="008D6B1F" w:rsidRDefault="008D6B1F">
      <w:pPr>
        <w:pStyle w:val="Standard"/>
        <w:tabs>
          <w:tab w:val="left" w:pos="2520"/>
        </w:tabs>
        <w:jc w:val="both"/>
        <w:rPr>
          <w:rFonts w:ascii="Arial" w:hAnsi="Arial" w:cs="Arial"/>
          <w:sz w:val="22"/>
          <w:szCs w:val="22"/>
          <w:highlight w:val="yellow"/>
        </w:rPr>
      </w:pPr>
    </w:p>
    <w:p w:rsidR="008D6B1F" w:rsidRDefault="008D6B1F">
      <w:pPr>
        <w:pStyle w:val="Standard"/>
        <w:tabs>
          <w:tab w:val="left" w:pos="2520"/>
        </w:tabs>
        <w:jc w:val="both"/>
        <w:rPr>
          <w:rFonts w:ascii="Arial" w:hAnsi="Arial" w:cs="Arial"/>
          <w:sz w:val="22"/>
          <w:szCs w:val="22"/>
          <w:highlight w:val="yellow"/>
        </w:rPr>
      </w:pPr>
    </w:p>
    <w:p w:rsidR="008D6B1F" w:rsidRDefault="00C8679C">
      <w:pPr>
        <w:pStyle w:val="Textbody"/>
        <w:numPr>
          <w:ilvl w:val="0"/>
          <w:numId w:val="38"/>
        </w:numPr>
        <w:ind w:left="714" w:hanging="357"/>
        <w:rPr>
          <w:rFonts w:ascii="Arial" w:hAnsi="Arial" w:cs="Arial"/>
          <w:sz w:val="22"/>
          <w:szCs w:val="22"/>
        </w:rPr>
      </w:pPr>
      <w:r>
        <w:rPr>
          <w:rFonts w:ascii="Arial" w:hAnsi="Arial" w:cs="Arial"/>
          <w:sz w:val="22"/>
          <w:szCs w:val="22"/>
        </w:rPr>
        <w:t>Předmět plnění smlouvy</w:t>
      </w:r>
    </w:p>
    <w:p w:rsidR="008D6B1F" w:rsidRDefault="008D6B1F">
      <w:pPr>
        <w:pStyle w:val="Standard"/>
        <w:tabs>
          <w:tab w:val="left" w:pos="2520"/>
        </w:tabs>
        <w:jc w:val="center"/>
        <w:rPr>
          <w:rFonts w:ascii="Arial" w:hAnsi="Arial" w:cs="Arial"/>
          <w:bCs/>
          <w:sz w:val="22"/>
          <w:szCs w:val="22"/>
        </w:rPr>
      </w:pPr>
    </w:p>
    <w:p w:rsidR="008D6B1F" w:rsidRDefault="00C8679C">
      <w:pPr>
        <w:pStyle w:val="Zkladntext2"/>
        <w:numPr>
          <w:ilvl w:val="0"/>
          <w:numId w:val="33"/>
        </w:numPr>
        <w:spacing w:after="120"/>
        <w:ind w:left="426" w:hanging="426"/>
        <w:rPr>
          <w:rFonts w:ascii="Arial" w:hAnsi="Arial" w:cs="Arial"/>
          <w:color w:val="000000"/>
          <w:sz w:val="22"/>
          <w:szCs w:val="22"/>
        </w:rPr>
      </w:pPr>
      <w:r>
        <w:rPr>
          <w:rFonts w:ascii="Arial" w:hAnsi="Arial" w:cs="Arial"/>
          <w:sz w:val="22"/>
          <w:szCs w:val="22"/>
        </w:rPr>
        <w:t>Zhotovitel se zavazuje, že pro objednatele vypracuje dokumentaci pro vydání stavebního povolení (DSP) a projektovou dokumentaci pro provádění stavby (DPS), včetně soupisu stavebních prací, dodávek a služeb s výkazem výměr a položkového rozpočtu stavby.</w:t>
      </w:r>
    </w:p>
    <w:p w:rsidR="008D6B1F" w:rsidRDefault="00C8679C">
      <w:pPr>
        <w:pStyle w:val="Zkladntext2"/>
        <w:numPr>
          <w:ilvl w:val="0"/>
          <w:numId w:val="33"/>
        </w:numPr>
        <w:spacing w:after="120"/>
        <w:ind w:left="425" w:hanging="425"/>
        <w:rPr>
          <w:rFonts w:ascii="Arial" w:hAnsi="Arial" w:cs="Arial"/>
          <w:sz w:val="22"/>
          <w:szCs w:val="22"/>
        </w:rPr>
      </w:pPr>
      <w:r>
        <w:rPr>
          <w:rFonts w:ascii="Arial" w:hAnsi="Arial" w:cs="Arial"/>
          <w:sz w:val="22"/>
          <w:szCs w:val="22"/>
        </w:rPr>
        <w:t xml:space="preserve">Projektová dokumentace bude řešit opravu vodojemu na pozemku </w:t>
      </w:r>
      <w:proofErr w:type="spellStart"/>
      <w:r>
        <w:rPr>
          <w:rFonts w:ascii="Arial" w:hAnsi="Arial" w:cs="Arial"/>
          <w:sz w:val="22"/>
          <w:szCs w:val="22"/>
        </w:rPr>
        <w:t>parc</w:t>
      </w:r>
      <w:proofErr w:type="spellEnd"/>
      <w:r>
        <w:rPr>
          <w:rFonts w:ascii="Arial" w:hAnsi="Arial" w:cs="Arial"/>
          <w:sz w:val="22"/>
          <w:szCs w:val="22"/>
        </w:rPr>
        <w:t xml:space="preserve">. </w:t>
      </w:r>
      <w:proofErr w:type="gramStart"/>
      <w:r>
        <w:rPr>
          <w:rFonts w:ascii="Arial" w:hAnsi="Arial" w:cs="Arial"/>
          <w:sz w:val="22"/>
          <w:szCs w:val="22"/>
        </w:rPr>
        <w:t>č.</w:t>
      </w:r>
      <w:proofErr w:type="gramEnd"/>
      <w:r>
        <w:rPr>
          <w:rFonts w:ascii="Arial" w:hAnsi="Arial" w:cs="Arial"/>
          <w:sz w:val="22"/>
          <w:szCs w:val="22"/>
        </w:rPr>
        <w:t xml:space="preserve"> st. 294 v k. </w:t>
      </w:r>
      <w:proofErr w:type="spellStart"/>
      <w:r>
        <w:rPr>
          <w:rFonts w:ascii="Arial" w:hAnsi="Arial" w:cs="Arial"/>
          <w:sz w:val="22"/>
          <w:szCs w:val="22"/>
        </w:rPr>
        <w:t>ú.</w:t>
      </w:r>
      <w:proofErr w:type="spellEnd"/>
      <w:r>
        <w:rPr>
          <w:rFonts w:ascii="Arial" w:hAnsi="Arial" w:cs="Arial"/>
          <w:sz w:val="22"/>
          <w:szCs w:val="22"/>
        </w:rPr>
        <w:t xml:space="preserve"> Straník dle varianty č. 2 navržené zhotovitelem zpracovanou studií „Oprava vodojemu Straník“.</w:t>
      </w:r>
    </w:p>
    <w:p w:rsidR="008D6B1F" w:rsidRDefault="00C8679C">
      <w:pPr>
        <w:pStyle w:val="Zkladntext2"/>
        <w:numPr>
          <w:ilvl w:val="0"/>
          <w:numId w:val="33"/>
        </w:numPr>
        <w:ind w:left="357" w:hanging="357"/>
        <w:rPr>
          <w:rFonts w:ascii="Arial" w:hAnsi="Arial" w:cs="Arial"/>
          <w:color w:val="000000"/>
          <w:sz w:val="22"/>
          <w:szCs w:val="22"/>
        </w:rPr>
      </w:pPr>
      <w:r>
        <w:rPr>
          <w:rFonts w:ascii="Arial" w:hAnsi="Arial" w:cs="Arial"/>
          <w:sz w:val="22"/>
          <w:szCs w:val="22"/>
        </w:rPr>
        <w:t>Obsahem projektové dokumentace budou zejména:</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nové nerezové trubní vystrojení vodojemu a to jak v armaturní komoře, tak i v nádrži,</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nové nerezové zámečnické výrobky (žebříky v armaturní komoře a nádrži, plošiny a zábradlí),</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nové vstupní dveře,</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vysprávky omítek a podlahy a v armaturní komoře,</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vysprávky obnažené výztuže stropu v nádrži vodojemu,</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nový nátěr stěn a dna nádrže vodojemu,</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nová silová elektroinstalace vodojemu (slaboproudá elektroinstalace budou pouze odmontována a zpětně namontována),</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úprava zastřešení prostoru mezi armaturní komorou a nádrží kvůli přístupu a ventilaci,</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osazení dveří mezi armaturní komorou a nádrží,</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zřízení plošiny v úrovni přístupu z armaturní komory do nádrže včetně žebříku a zábradlí,</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doplnění automatického dávkování chlornanu sodného v závislosti na průtoku vodu,</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ventilační potrubí včetně filtru vzduchu mezi obvodovou zdí akumulační komory a nádrží,</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odkopání zeminy u akumulační komory a oprava hydroizolace včetně obezdívky nebo jiné ochrany,</w:t>
      </w:r>
    </w:p>
    <w:p w:rsidR="008D6B1F" w:rsidRDefault="00C8679C">
      <w:pPr>
        <w:pStyle w:val="Odstavecseseznamem"/>
        <w:widowControl/>
        <w:numPr>
          <w:ilvl w:val="0"/>
          <w:numId w:val="50"/>
        </w:numPr>
        <w:ind w:left="1134" w:hanging="283"/>
        <w:jc w:val="both"/>
        <w:rPr>
          <w:rFonts w:ascii="Arial" w:eastAsia="Times New Roman" w:hAnsi="Arial" w:cs="Arial"/>
          <w:sz w:val="22"/>
          <w:szCs w:val="22"/>
          <w:lang w:bidi="ar-SA"/>
        </w:rPr>
      </w:pPr>
      <w:r>
        <w:rPr>
          <w:rFonts w:ascii="Arial" w:eastAsia="Times New Roman" w:hAnsi="Arial" w:cs="Arial"/>
          <w:sz w:val="22"/>
          <w:szCs w:val="22"/>
          <w:lang w:bidi="ar-SA"/>
        </w:rPr>
        <w:t xml:space="preserve">v rámci zpracování projektové dokumentace bude provedena </w:t>
      </w:r>
      <w:proofErr w:type="spellStart"/>
      <w:r>
        <w:rPr>
          <w:rFonts w:ascii="Arial" w:eastAsia="Times New Roman" w:hAnsi="Arial" w:cs="Arial"/>
          <w:sz w:val="22"/>
          <w:szCs w:val="22"/>
          <w:lang w:bidi="ar-SA"/>
        </w:rPr>
        <w:t>odtrhová</w:t>
      </w:r>
      <w:proofErr w:type="spellEnd"/>
      <w:r>
        <w:rPr>
          <w:rFonts w:ascii="Arial" w:eastAsia="Times New Roman" w:hAnsi="Arial" w:cs="Arial"/>
          <w:sz w:val="22"/>
          <w:szCs w:val="22"/>
          <w:lang w:bidi="ar-SA"/>
        </w:rPr>
        <w:t xml:space="preserve"> zkouška uvnitř vypuštěného vodojemu.</w:t>
      </w:r>
    </w:p>
    <w:p w:rsidR="008D6B1F" w:rsidRDefault="00C8679C">
      <w:pPr>
        <w:pStyle w:val="Zkladntext2"/>
        <w:spacing w:after="120"/>
        <w:ind w:left="357"/>
        <w:rPr>
          <w:rFonts w:ascii="Arial" w:hAnsi="Arial" w:cs="Arial"/>
          <w:color w:val="000000"/>
          <w:sz w:val="22"/>
          <w:szCs w:val="22"/>
        </w:rPr>
      </w:pPr>
      <w:r>
        <w:rPr>
          <w:rFonts w:ascii="Arial" w:hAnsi="Arial" w:cs="Arial"/>
          <w:sz w:val="22"/>
          <w:szCs w:val="22"/>
        </w:rPr>
        <w:t>Předmětem není majetkoprávní činnost, kterou bude zajišťovat objednatel. Zhotovitel pouze poskytne podklady nutné k majetkoprávním jednáním.</w:t>
      </w:r>
    </w:p>
    <w:p w:rsidR="008D6B1F" w:rsidRDefault="00C8679C">
      <w:pPr>
        <w:pStyle w:val="Zkladntext2"/>
        <w:numPr>
          <w:ilvl w:val="0"/>
          <w:numId w:val="33"/>
        </w:numPr>
        <w:spacing w:after="120"/>
        <w:ind w:left="426" w:hanging="426"/>
        <w:rPr>
          <w:rFonts w:ascii="Arial" w:hAnsi="Arial" w:cs="Arial"/>
          <w:color w:val="000000"/>
          <w:sz w:val="22"/>
          <w:szCs w:val="22"/>
        </w:rPr>
      </w:pPr>
      <w:r>
        <w:rPr>
          <w:rFonts w:ascii="Arial" w:hAnsi="Arial" w:cs="Arial"/>
          <w:color w:val="000000" w:themeColor="text1"/>
          <w:sz w:val="22"/>
          <w:szCs w:val="22"/>
        </w:rPr>
        <w:t>Podkladem pro projektovou dokumentaci je studie „Oprava vodojemu Straník“ zpracovaná zhotovitelem.</w:t>
      </w:r>
    </w:p>
    <w:p w:rsidR="008D6B1F" w:rsidRDefault="00C8679C">
      <w:pPr>
        <w:pStyle w:val="Zkladntext2"/>
        <w:numPr>
          <w:ilvl w:val="0"/>
          <w:numId w:val="33"/>
        </w:numPr>
        <w:spacing w:after="120"/>
        <w:ind w:left="357" w:hanging="357"/>
        <w:rPr>
          <w:rFonts w:ascii="Arial" w:hAnsi="Arial" w:cs="Arial"/>
          <w:color w:val="000000"/>
          <w:sz w:val="22"/>
          <w:szCs w:val="22"/>
        </w:rPr>
      </w:pPr>
      <w:r>
        <w:rPr>
          <w:rFonts w:ascii="Arial" w:hAnsi="Arial" w:cs="Arial"/>
          <w:sz w:val="22"/>
          <w:szCs w:val="22"/>
        </w:rPr>
        <w:t xml:space="preserve">Zhotovitel se zavazuje, že obsah a rozsah výše uvedené projektové dokumentace bude odpovídat platné právní úpravě, zejména stavebnímu zákonu v platném znění, jeho prováděcím předpisům (zejména </w:t>
      </w:r>
      <w:proofErr w:type="spellStart"/>
      <w:r>
        <w:rPr>
          <w:rFonts w:ascii="Arial" w:hAnsi="Arial" w:cs="Arial"/>
          <w:sz w:val="22"/>
          <w:szCs w:val="22"/>
        </w:rPr>
        <w:t>vyhl</w:t>
      </w:r>
      <w:proofErr w:type="spellEnd"/>
      <w:r>
        <w:rPr>
          <w:rFonts w:ascii="Arial" w:hAnsi="Arial" w:cs="Arial"/>
          <w:sz w:val="22"/>
          <w:szCs w:val="22"/>
        </w:rPr>
        <w:t>. č. 499/2006 Sb., o dokumentaci staveb, v platném znění) a vyhlášce č. 169/2016 Sb., o stanovení rozsahu dokumentace veřejné zakázky na stavební práce a soupisu stavebních prací, dodávek a služeb s výkazem výměr, v platném znění.</w:t>
      </w:r>
    </w:p>
    <w:p w:rsidR="008D6B1F" w:rsidRDefault="00C8679C">
      <w:pPr>
        <w:pStyle w:val="Zkladntext2"/>
        <w:numPr>
          <w:ilvl w:val="0"/>
          <w:numId w:val="33"/>
        </w:numPr>
        <w:spacing w:after="120"/>
        <w:ind w:left="357" w:hanging="357"/>
        <w:rPr>
          <w:rFonts w:ascii="Arial" w:hAnsi="Arial" w:cs="Arial"/>
          <w:sz w:val="22"/>
          <w:szCs w:val="22"/>
        </w:rPr>
      </w:pPr>
      <w:r>
        <w:rPr>
          <w:rFonts w:ascii="Arial" w:hAnsi="Arial" w:cs="Arial"/>
          <w:sz w:val="22"/>
          <w:szCs w:val="22"/>
        </w:rPr>
        <w:t xml:space="preserve">Smluvní strany berou na vědomí, že v době uzavření této smlouvy je účinný zákon č. 183/2006 Sb., o územním plánování a stavebním řádu (stavební zákon), ve znění pozdějších předpisů, avšak v době plnění této smlouvy vejde v účinnost nový stavební </w:t>
      </w:r>
      <w:r>
        <w:rPr>
          <w:rFonts w:ascii="Arial" w:hAnsi="Arial" w:cs="Arial"/>
          <w:sz w:val="22"/>
          <w:szCs w:val="22"/>
        </w:rPr>
        <w:lastRenderedPageBreak/>
        <w:t>zákon, přičemž oba budou dále v této smlouvě označovány jen jako „stavební zákon“. Strany se tímto dohodly, že veškeré výstupy z této smlouvy budou zpracovány v souladu s platnou právní úpravou tak, aby stavba mohla být na základě nich realizována a užívána.</w:t>
      </w:r>
    </w:p>
    <w:p w:rsidR="008D6B1F" w:rsidRDefault="00C8679C">
      <w:pPr>
        <w:pStyle w:val="Zkladntext2"/>
        <w:numPr>
          <w:ilvl w:val="0"/>
          <w:numId w:val="33"/>
        </w:numPr>
        <w:spacing w:after="120"/>
        <w:ind w:left="425" w:hanging="425"/>
        <w:rPr>
          <w:rFonts w:ascii="Arial" w:hAnsi="Arial" w:cs="Arial"/>
          <w:sz w:val="22"/>
          <w:szCs w:val="22"/>
        </w:rPr>
      </w:pPr>
      <w:r>
        <w:rPr>
          <w:rFonts w:ascii="Arial" w:hAnsi="Arial" w:cs="Arial"/>
          <w:sz w:val="22"/>
          <w:szCs w:val="22"/>
        </w:rPr>
        <w:t xml:space="preserve">Zhotovitel je povinen zajistit, aby žádná z osob podílejících se na plnění této smlouvy se v žádném časovém okamžiku: </w:t>
      </w:r>
    </w:p>
    <w:p w:rsidR="008D6B1F" w:rsidRDefault="00C8679C">
      <w:pPr>
        <w:pStyle w:val="Zkladntext2"/>
        <w:numPr>
          <w:ilvl w:val="0"/>
          <w:numId w:val="47"/>
        </w:numPr>
        <w:ind w:left="1139" w:hanging="357"/>
        <w:rPr>
          <w:rFonts w:ascii="Arial" w:hAnsi="Arial" w:cs="Arial"/>
          <w:sz w:val="22"/>
          <w:szCs w:val="22"/>
        </w:rPr>
      </w:pPr>
      <w:proofErr w:type="gramStart"/>
      <w:r>
        <w:rPr>
          <w:rFonts w:ascii="Arial" w:hAnsi="Arial" w:cs="Arial"/>
          <w:sz w:val="22"/>
          <w:szCs w:val="22"/>
        </w:rPr>
        <w:t>nepodílela na</w:t>
      </w:r>
      <w:proofErr w:type="gramEnd"/>
      <w:r>
        <w:rPr>
          <w:rFonts w:ascii="Arial" w:hAnsi="Arial" w:cs="Arial"/>
          <w:sz w:val="22"/>
          <w:szCs w:val="22"/>
        </w:rPr>
        <w:t xml:space="preserve"> činnostech technického dozoru stavebníka,</w:t>
      </w:r>
    </w:p>
    <w:p w:rsidR="008D6B1F" w:rsidRDefault="00C8679C">
      <w:pPr>
        <w:pStyle w:val="Zkladntext2"/>
        <w:numPr>
          <w:ilvl w:val="0"/>
          <w:numId w:val="47"/>
        </w:numPr>
        <w:ind w:left="1139" w:hanging="357"/>
        <w:rPr>
          <w:rFonts w:ascii="Arial" w:hAnsi="Arial" w:cs="Arial"/>
          <w:sz w:val="22"/>
          <w:szCs w:val="22"/>
        </w:rPr>
      </w:pPr>
      <w:proofErr w:type="gramStart"/>
      <w:r>
        <w:rPr>
          <w:rFonts w:ascii="Arial" w:hAnsi="Arial" w:cs="Arial"/>
          <w:sz w:val="22"/>
          <w:szCs w:val="22"/>
        </w:rPr>
        <w:t>nepodílela na</w:t>
      </w:r>
      <w:proofErr w:type="gramEnd"/>
      <w:r>
        <w:rPr>
          <w:rFonts w:ascii="Arial" w:hAnsi="Arial" w:cs="Arial"/>
          <w:sz w:val="22"/>
          <w:szCs w:val="22"/>
        </w:rPr>
        <w:t xml:space="preserve"> činnostech zhotovitele stavby,</w:t>
      </w:r>
    </w:p>
    <w:p w:rsidR="008D6B1F" w:rsidRDefault="00C8679C">
      <w:pPr>
        <w:pStyle w:val="Zkladntext2"/>
        <w:numPr>
          <w:ilvl w:val="0"/>
          <w:numId w:val="47"/>
        </w:numPr>
        <w:spacing w:after="120"/>
        <w:ind w:left="1139" w:hanging="357"/>
        <w:rPr>
          <w:rFonts w:ascii="Arial" w:hAnsi="Arial" w:cs="Arial"/>
          <w:sz w:val="22"/>
          <w:szCs w:val="22"/>
        </w:rPr>
      </w:pPr>
      <w:r>
        <w:rPr>
          <w:rFonts w:ascii="Arial" w:hAnsi="Arial" w:cs="Arial"/>
          <w:sz w:val="22"/>
          <w:szCs w:val="22"/>
        </w:rPr>
        <w:t>neúčastnila přímo či nepřímo zadávacího řízení na výběr zhotovitele stavby.</w:t>
      </w:r>
    </w:p>
    <w:p w:rsidR="008D6B1F" w:rsidRDefault="00C8679C">
      <w:pPr>
        <w:pStyle w:val="Standard"/>
        <w:numPr>
          <w:ilvl w:val="0"/>
          <w:numId w:val="33"/>
        </w:numPr>
        <w:tabs>
          <w:tab w:val="left" w:pos="2520"/>
        </w:tabs>
        <w:spacing w:after="120"/>
        <w:ind w:left="426" w:hanging="426"/>
        <w:jc w:val="both"/>
        <w:rPr>
          <w:rFonts w:ascii="Arial" w:hAnsi="Arial" w:cs="Arial"/>
          <w:sz w:val="22"/>
          <w:szCs w:val="22"/>
        </w:rPr>
      </w:pPr>
      <w:r>
        <w:rPr>
          <w:rFonts w:ascii="Arial" w:hAnsi="Arial" w:cs="Arial"/>
          <w:sz w:val="22"/>
          <w:szCs w:val="22"/>
        </w:rPr>
        <w:t>Zhotovitel se zavazuje, že v průběhu zpracování projektové dokumentace předloží objednateli na výzvu dosavadní výsledky prací na díle.</w:t>
      </w:r>
    </w:p>
    <w:p w:rsidR="008D6B1F" w:rsidRDefault="00C8679C">
      <w:pPr>
        <w:pStyle w:val="Standard"/>
        <w:numPr>
          <w:ilvl w:val="0"/>
          <w:numId w:val="33"/>
        </w:numPr>
        <w:tabs>
          <w:tab w:val="left" w:pos="2520"/>
        </w:tabs>
        <w:ind w:left="426" w:hanging="426"/>
        <w:jc w:val="both"/>
        <w:rPr>
          <w:rFonts w:ascii="Arial" w:hAnsi="Arial" w:cs="Arial"/>
          <w:sz w:val="22"/>
          <w:szCs w:val="22"/>
        </w:rPr>
      </w:pPr>
      <w:r>
        <w:rPr>
          <w:rFonts w:ascii="Arial" w:hAnsi="Arial" w:cs="Arial"/>
          <w:sz w:val="22"/>
          <w:szCs w:val="22"/>
        </w:rPr>
        <w:t>Zhotovitel se zavazuje průběžně konzultovat přípravu projektové dokumentace s objednatelem a koordinovat postup prací se subjekty podílejícími se na přípravě.</w:t>
      </w:r>
    </w:p>
    <w:p w:rsidR="008D6B1F" w:rsidRDefault="00C8679C">
      <w:pPr>
        <w:pStyle w:val="Standard"/>
        <w:numPr>
          <w:ilvl w:val="0"/>
          <w:numId w:val="33"/>
        </w:numPr>
        <w:spacing w:before="120" w:after="120"/>
        <w:ind w:left="426" w:hanging="426"/>
        <w:jc w:val="both"/>
        <w:rPr>
          <w:rFonts w:ascii="Arial" w:hAnsi="Arial" w:cs="Arial"/>
          <w:sz w:val="22"/>
          <w:szCs w:val="22"/>
        </w:rPr>
      </w:pPr>
      <w:r>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rsidR="008D6B1F" w:rsidRDefault="00C8679C">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8D6B1F" w:rsidRDefault="00C8679C">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Objednatel se zavazuje řádně provedené dílo převzít a zaplatit za něj zhotoviteli cenu dohodnutou v čl. V. této smlouvy.</w:t>
      </w:r>
    </w:p>
    <w:p w:rsidR="008D6B1F" w:rsidRDefault="008D6B1F">
      <w:pPr>
        <w:pStyle w:val="Textbody"/>
        <w:rPr>
          <w:rFonts w:ascii="Arial" w:hAnsi="Arial" w:cs="Arial"/>
          <w:b w:val="0"/>
          <w:sz w:val="22"/>
          <w:szCs w:val="22"/>
          <w:highlight w:val="yellow"/>
        </w:rPr>
      </w:pPr>
    </w:p>
    <w:p w:rsidR="008D6B1F" w:rsidRDefault="008D6B1F">
      <w:pPr>
        <w:pStyle w:val="Textbody"/>
        <w:rPr>
          <w:rFonts w:ascii="Arial" w:hAnsi="Arial" w:cs="Arial"/>
          <w:b w:val="0"/>
          <w:sz w:val="22"/>
          <w:szCs w:val="22"/>
          <w:highlight w:val="yellow"/>
        </w:rPr>
      </w:pPr>
    </w:p>
    <w:p w:rsidR="008D6B1F" w:rsidRDefault="00C8679C">
      <w:pPr>
        <w:pStyle w:val="Textbody"/>
        <w:numPr>
          <w:ilvl w:val="0"/>
          <w:numId w:val="38"/>
        </w:numPr>
        <w:ind w:left="714" w:hanging="357"/>
        <w:rPr>
          <w:rFonts w:ascii="Arial" w:hAnsi="Arial" w:cs="Arial"/>
          <w:sz w:val="22"/>
          <w:szCs w:val="22"/>
        </w:rPr>
      </w:pPr>
      <w:r>
        <w:rPr>
          <w:rFonts w:ascii="Arial" w:hAnsi="Arial" w:cs="Arial"/>
          <w:sz w:val="22"/>
          <w:szCs w:val="22"/>
        </w:rPr>
        <w:t>Termíny plnění</w:t>
      </w:r>
    </w:p>
    <w:p w:rsidR="008D6B1F" w:rsidRDefault="008D6B1F">
      <w:pPr>
        <w:pStyle w:val="Standard"/>
        <w:tabs>
          <w:tab w:val="left" w:pos="2520"/>
        </w:tabs>
        <w:rPr>
          <w:rFonts w:ascii="Arial" w:hAnsi="Arial" w:cs="Arial"/>
          <w:sz w:val="22"/>
          <w:szCs w:val="22"/>
        </w:rPr>
      </w:pPr>
    </w:p>
    <w:p w:rsidR="008D6B1F" w:rsidRDefault="00C8679C">
      <w:pPr>
        <w:pStyle w:val="Zkladntext2"/>
        <w:numPr>
          <w:ilvl w:val="0"/>
          <w:numId w:val="35"/>
        </w:numPr>
        <w:spacing w:after="120"/>
        <w:ind w:hanging="340"/>
        <w:rPr>
          <w:rFonts w:ascii="Arial" w:hAnsi="Arial" w:cs="Arial"/>
          <w:sz w:val="22"/>
          <w:szCs w:val="22"/>
        </w:rPr>
      </w:pPr>
      <w:r>
        <w:rPr>
          <w:rFonts w:ascii="Arial" w:hAnsi="Arial" w:cs="Arial"/>
          <w:sz w:val="22"/>
          <w:szCs w:val="22"/>
        </w:rPr>
        <w:t xml:space="preserve">Smluvní strany se závazně dohodly, že projektové práce dle předmětu smlouvy budou zahájeny neprodleně po nabytí účinnosti smlouvy, tj. uveřejnění smlouvy v registru smluv. Návrh projektového řešení bude zhotovitelem předložen objednateli k odsouhlasení a připomínkování.                                                                                                                        </w:t>
      </w:r>
    </w:p>
    <w:p w:rsidR="008D6B1F" w:rsidRDefault="00C8679C">
      <w:pPr>
        <w:pStyle w:val="Standard"/>
        <w:numPr>
          <w:ilvl w:val="0"/>
          <w:numId w:val="34"/>
        </w:numPr>
        <w:tabs>
          <w:tab w:val="left" w:pos="1840"/>
        </w:tabs>
        <w:spacing w:after="120"/>
        <w:ind w:hanging="340"/>
        <w:jc w:val="both"/>
        <w:rPr>
          <w:rFonts w:ascii="Arial" w:hAnsi="Arial" w:cs="Arial"/>
          <w:sz w:val="22"/>
          <w:szCs w:val="22"/>
        </w:rPr>
      </w:pPr>
      <w:r>
        <w:rPr>
          <w:rFonts w:ascii="Arial" w:hAnsi="Arial" w:cs="Arial"/>
          <w:sz w:val="22"/>
          <w:szCs w:val="22"/>
        </w:rPr>
        <w:t>Smluvní strany se závazně dohodly, že zhotovitel objednateli předá dokončené dílo ve třech samostatných částech v těchto dílčích termínech:</w:t>
      </w:r>
    </w:p>
    <w:p w:rsidR="008D6B1F" w:rsidRDefault="00C8679C">
      <w:pPr>
        <w:pStyle w:val="Odstavecseseznamem"/>
        <w:numPr>
          <w:ilvl w:val="0"/>
          <w:numId w:val="45"/>
        </w:numPr>
        <w:spacing w:after="120"/>
        <w:ind w:left="709" w:hanging="283"/>
        <w:jc w:val="both"/>
        <w:rPr>
          <w:rFonts w:ascii="Arial" w:hAnsi="Arial" w:cs="Arial"/>
          <w:sz w:val="22"/>
          <w:szCs w:val="22"/>
        </w:rPr>
      </w:pPr>
      <w:r>
        <w:rPr>
          <w:rFonts w:ascii="Arial" w:hAnsi="Arial" w:cs="Arial"/>
          <w:sz w:val="22"/>
          <w:szCs w:val="22"/>
        </w:rPr>
        <w:t>koncept návrhu projektového řešení bude předložen objednateli k odsouhlasení nejpozději</w:t>
      </w:r>
      <w:r>
        <w:rPr>
          <w:rFonts w:ascii="Arial" w:hAnsi="Arial" w:cs="Arial"/>
          <w:b/>
          <w:sz w:val="22"/>
          <w:szCs w:val="22"/>
        </w:rPr>
        <w:t xml:space="preserve"> do</w:t>
      </w:r>
      <w:r>
        <w:rPr>
          <w:rFonts w:ascii="Arial" w:hAnsi="Arial" w:cs="Arial"/>
          <w:sz w:val="22"/>
          <w:szCs w:val="22"/>
        </w:rPr>
        <w:t xml:space="preserve"> </w:t>
      </w:r>
      <w:r>
        <w:rPr>
          <w:rFonts w:ascii="Arial" w:hAnsi="Arial" w:cs="Arial"/>
          <w:b/>
          <w:sz w:val="22"/>
          <w:szCs w:val="22"/>
        </w:rPr>
        <w:t>6 týdnů</w:t>
      </w:r>
      <w:r>
        <w:rPr>
          <w:rFonts w:ascii="Arial" w:hAnsi="Arial" w:cs="Arial"/>
          <w:sz w:val="22"/>
          <w:szCs w:val="22"/>
        </w:rPr>
        <w:t xml:space="preserve"> od nabytí účinnosti smlouvy,</w:t>
      </w:r>
    </w:p>
    <w:p w:rsidR="008D6B1F" w:rsidRDefault="00C8679C">
      <w:pPr>
        <w:pStyle w:val="Standard"/>
        <w:numPr>
          <w:ilvl w:val="1"/>
          <w:numId w:val="34"/>
        </w:numPr>
        <w:tabs>
          <w:tab w:val="left" w:pos="1160"/>
        </w:tabs>
        <w:spacing w:after="120"/>
        <w:ind w:left="681" w:hanging="283"/>
        <w:jc w:val="both"/>
        <w:rPr>
          <w:rFonts w:ascii="Arial" w:hAnsi="Arial" w:cs="Arial"/>
          <w:sz w:val="22"/>
          <w:szCs w:val="22"/>
        </w:rPr>
      </w:pPr>
      <w:r>
        <w:rPr>
          <w:rFonts w:ascii="Arial" w:hAnsi="Arial" w:cs="Arial"/>
          <w:sz w:val="22"/>
          <w:szCs w:val="22"/>
        </w:rPr>
        <w:t xml:space="preserve">dokumentaci pro vydání stavebního povolení (DSP) včetně stanovisek a vyjádření potřebných pro vydání společného povolení (inženýrská činnost) a kopii zpracované žádosti o vydání stavebního povolení předá zhotovitel objednateli po podání žádosti stavebnímu úřadu, a to </w:t>
      </w:r>
      <w:r>
        <w:rPr>
          <w:rFonts w:ascii="Arial" w:hAnsi="Arial" w:cs="Arial"/>
          <w:b/>
          <w:sz w:val="22"/>
          <w:szCs w:val="22"/>
        </w:rPr>
        <w:t>do 3 měsíců</w:t>
      </w:r>
      <w:r>
        <w:rPr>
          <w:rFonts w:ascii="Arial" w:hAnsi="Arial" w:cs="Arial"/>
          <w:sz w:val="22"/>
          <w:szCs w:val="22"/>
        </w:rPr>
        <w:t xml:space="preserve"> od závěrečného projednání a odsouhlasení návrhu projektového řešení objednatelem,</w:t>
      </w:r>
    </w:p>
    <w:p w:rsidR="008D6B1F" w:rsidRDefault="00C8679C">
      <w:pPr>
        <w:pStyle w:val="Standard"/>
        <w:numPr>
          <w:ilvl w:val="1"/>
          <w:numId w:val="34"/>
        </w:numPr>
        <w:tabs>
          <w:tab w:val="left" w:pos="1160"/>
        </w:tabs>
        <w:spacing w:after="120"/>
        <w:ind w:left="681" w:hanging="283"/>
        <w:jc w:val="both"/>
        <w:rPr>
          <w:rFonts w:ascii="Arial" w:hAnsi="Arial" w:cs="Arial"/>
          <w:sz w:val="22"/>
          <w:szCs w:val="22"/>
        </w:rPr>
      </w:pPr>
      <w:r>
        <w:rPr>
          <w:rFonts w:ascii="Arial" w:hAnsi="Arial" w:cs="Arial"/>
          <w:sz w:val="22"/>
          <w:szCs w:val="22"/>
        </w:rPr>
        <w:t xml:space="preserve">projektová dokumentace pro provádění stavby (DPS), soupis stavebních prací, dodávek a služeb s výkazem výměr, položkový rozpočet stavby budou objednateli předány v termínu </w:t>
      </w:r>
      <w:r>
        <w:rPr>
          <w:rFonts w:ascii="Arial" w:hAnsi="Arial" w:cs="Arial"/>
          <w:b/>
          <w:sz w:val="22"/>
          <w:szCs w:val="22"/>
        </w:rPr>
        <w:t>do 1 měsíce</w:t>
      </w:r>
      <w:r>
        <w:rPr>
          <w:rFonts w:ascii="Arial" w:hAnsi="Arial" w:cs="Arial"/>
          <w:sz w:val="22"/>
          <w:szCs w:val="22"/>
        </w:rPr>
        <w:t xml:space="preserve"> od nabytí právní moci společného povolení. </w:t>
      </w:r>
    </w:p>
    <w:p w:rsidR="008D6B1F" w:rsidRDefault="00C8679C">
      <w:pPr>
        <w:ind w:left="284"/>
        <w:rPr>
          <w:rFonts w:ascii="Arial" w:hAnsi="Arial" w:cs="Arial"/>
          <w:sz w:val="22"/>
          <w:szCs w:val="22"/>
          <w:lang w:bidi="ar-SA"/>
        </w:rPr>
      </w:pPr>
      <w:r>
        <w:rPr>
          <w:rFonts w:ascii="Arial" w:hAnsi="Arial" w:cs="Arial"/>
          <w:sz w:val="22"/>
          <w:szCs w:val="22"/>
          <w:lang w:bidi="ar-SA"/>
        </w:rPr>
        <w:t>Projektová dokumentace bude odevzdána 2x v tištěné podobě ve stupni DSP (z toho vč. 2x dokladová část) + 1x elektronicky ve formátu *</w:t>
      </w:r>
      <w:proofErr w:type="spellStart"/>
      <w:r>
        <w:rPr>
          <w:rFonts w:ascii="Arial" w:hAnsi="Arial" w:cs="Arial"/>
          <w:sz w:val="22"/>
          <w:szCs w:val="22"/>
          <w:lang w:bidi="ar-SA"/>
        </w:rPr>
        <w:t>dwg</w:t>
      </w:r>
      <w:proofErr w:type="spellEnd"/>
      <w:r>
        <w:rPr>
          <w:rFonts w:ascii="Arial" w:hAnsi="Arial" w:cs="Arial"/>
          <w:sz w:val="22"/>
          <w:szCs w:val="22"/>
          <w:lang w:bidi="ar-SA"/>
        </w:rPr>
        <w:t xml:space="preserve"> a *.</w:t>
      </w:r>
      <w:proofErr w:type="spellStart"/>
      <w:r>
        <w:rPr>
          <w:rFonts w:ascii="Arial" w:hAnsi="Arial" w:cs="Arial"/>
          <w:sz w:val="22"/>
          <w:szCs w:val="22"/>
          <w:lang w:bidi="ar-SA"/>
        </w:rPr>
        <w:t>pdf</w:t>
      </w:r>
      <w:proofErr w:type="spellEnd"/>
      <w:r>
        <w:rPr>
          <w:rFonts w:ascii="Arial" w:hAnsi="Arial" w:cs="Arial"/>
          <w:sz w:val="22"/>
          <w:szCs w:val="22"/>
          <w:lang w:bidi="ar-SA"/>
        </w:rPr>
        <w:t xml:space="preserve">  (CD) a 4x v tištěné podobě ve stupni DPS (z toho vč. 2x dokladová část a 2x položkový rozpočet) + 1x elektronicky (textová část WORD, tabulková část EXCEL a výkresová část ve formátu *.</w:t>
      </w:r>
      <w:proofErr w:type="spellStart"/>
      <w:r>
        <w:rPr>
          <w:rFonts w:ascii="Arial" w:hAnsi="Arial" w:cs="Arial"/>
          <w:sz w:val="22"/>
          <w:szCs w:val="22"/>
          <w:lang w:bidi="ar-SA"/>
        </w:rPr>
        <w:t>dwg</w:t>
      </w:r>
      <w:proofErr w:type="spellEnd"/>
      <w:r>
        <w:rPr>
          <w:rFonts w:ascii="Arial" w:hAnsi="Arial" w:cs="Arial"/>
          <w:sz w:val="22"/>
          <w:szCs w:val="22"/>
          <w:lang w:bidi="ar-SA"/>
        </w:rPr>
        <w:t xml:space="preserve"> a *.</w:t>
      </w:r>
      <w:proofErr w:type="spellStart"/>
      <w:r>
        <w:rPr>
          <w:rFonts w:ascii="Arial" w:hAnsi="Arial" w:cs="Arial"/>
          <w:sz w:val="22"/>
          <w:szCs w:val="22"/>
          <w:lang w:bidi="ar-SA"/>
        </w:rPr>
        <w:t>pdf</w:t>
      </w:r>
      <w:proofErr w:type="spellEnd"/>
      <w:r>
        <w:rPr>
          <w:rFonts w:ascii="Arial" w:hAnsi="Arial" w:cs="Arial"/>
          <w:sz w:val="22"/>
          <w:szCs w:val="22"/>
          <w:lang w:bidi="ar-SA"/>
        </w:rPr>
        <w:t>).</w:t>
      </w:r>
    </w:p>
    <w:p w:rsidR="008D6B1F" w:rsidRDefault="00C8679C">
      <w:pPr>
        <w:pStyle w:val="Standard"/>
        <w:numPr>
          <w:ilvl w:val="0"/>
          <w:numId w:val="34"/>
        </w:numPr>
        <w:tabs>
          <w:tab w:val="left" w:pos="1840"/>
        </w:tabs>
        <w:spacing w:before="120" w:after="120"/>
        <w:ind w:hanging="340"/>
        <w:jc w:val="both"/>
        <w:rPr>
          <w:rFonts w:ascii="Arial" w:hAnsi="Arial" w:cs="Arial"/>
          <w:sz w:val="22"/>
          <w:szCs w:val="22"/>
        </w:rPr>
      </w:pPr>
      <w:r>
        <w:rPr>
          <w:rFonts w:ascii="Arial" w:hAnsi="Arial" w:cs="Arial"/>
          <w:sz w:val="22"/>
          <w:szCs w:val="22"/>
        </w:rPr>
        <w:lastRenderedPageBreak/>
        <w:t>Zhotovitel může dílo nebo jeho část dokončit před dohodnutým termínem. Provedení díla před dohodnutým termínem nemá vliv na platební podmínky a výši ceny díla ani na termíny splatnosti ceny díla.</w:t>
      </w:r>
    </w:p>
    <w:p w:rsidR="008D6B1F" w:rsidRDefault="00C8679C">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rsidR="008D6B1F" w:rsidRDefault="00C8679C">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rsidR="008D6B1F" w:rsidRDefault="008D6B1F">
      <w:pPr>
        <w:pStyle w:val="Standard"/>
        <w:tabs>
          <w:tab w:val="left" w:pos="1840"/>
        </w:tabs>
        <w:spacing w:after="120"/>
        <w:ind w:left="340"/>
        <w:jc w:val="both"/>
        <w:rPr>
          <w:rFonts w:ascii="Arial" w:hAnsi="Arial" w:cs="Arial"/>
          <w:sz w:val="22"/>
          <w:szCs w:val="22"/>
        </w:rPr>
      </w:pPr>
    </w:p>
    <w:p w:rsidR="008D6B1F" w:rsidRDefault="00C8679C">
      <w:pPr>
        <w:pStyle w:val="Standard"/>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t>Cena díla</w:t>
      </w:r>
    </w:p>
    <w:p w:rsidR="008D6B1F" w:rsidRDefault="008D6B1F">
      <w:pPr>
        <w:pStyle w:val="Standard"/>
        <w:tabs>
          <w:tab w:val="left" w:pos="2520"/>
        </w:tabs>
        <w:jc w:val="both"/>
        <w:rPr>
          <w:rFonts w:ascii="Arial" w:hAnsi="Arial" w:cs="Arial"/>
          <w:sz w:val="22"/>
          <w:szCs w:val="22"/>
          <w:highlight w:val="yellow"/>
        </w:rPr>
      </w:pPr>
    </w:p>
    <w:p w:rsidR="008D6B1F" w:rsidRDefault="00C8679C">
      <w:pPr>
        <w:pStyle w:val="Zkladntext2"/>
        <w:numPr>
          <w:ilvl w:val="0"/>
          <w:numId w:val="36"/>
        </w:numPr>
        <w:spacing w:after="120"/>
        <w:ind w:hanging="340"/>
        <w:rPr>
          <w:rFonts w:ascii="Arial" w:hAnsi="Arial" w:cs="Arial"/>
          <w:sz w:val="22"/>
          <w:szCs w:val="22"/>
        </w:rPr>
      </w:pPr>
      <w:r>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 a to včetně odměny za poskytnutí licence.</w:t>
      </w:r>
    </w:p>
    <w:p w:rsidR="008D6B1F" w:rsidRDefault="00C8679C">
      <w:pPr>
        <w:pStyle w:val="Zkladntext2"/>
        <w:numPr>
          <w:ilvl w:val="0"/>
          <w:numId w:val="36"/>
        </w:numPr>
        <w:spacing w:after="120"/>
        <w:ind w:hanging="340"/>
        <w:rPr>
          <w:rFonts w:ascii="Arial" w:hAnsi="Arial" w:cs="Arial"/>
          <w:sz w:val="22"/>
          <w:szCs w:val="22"/>
        </w:rPr>
      </w:pPr>
      <w:r>
        <w:rPr>
          <w:rFonts w:ascii="Arial" w:hAnsi="Arial" w:cs="Arial"/>
          <w:sz w:val="22"/>
          <w:szCs w:val="22"/>
        </w:rPr>
        <w:t xml:space="preserve">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w:t>
      </w:r>
    </w:p>
    <w:p w:rsidR="008D6B1F" w:rsidRDefault="00C8679C">
      <w:pPr>
        <w:pStyle w:val="Zkladntext2"/>
        <w:numPr>
          <w:ilvl w:val="0"/>
          <w:numId w:val="36"/>
        </w:numPr>
        <w:spacing w:after="120"/>
        <w:ind w:hanging="340"/>
        <w:rPr>
          <w:rFonts w:ascii="Arial" w:hAnsi="Arial" w:cs="Arial"/>
          <w:sz w:val="22"/>
          <w:szCs w:val="22"/>
        </w:rPr>
      </w:pPr>
      <w:r>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8D6B1F" w:rsidRDefault="00C8679C">
      <w:pPr>
        <w:pStyle w:val="Zkladntext2"/>
        <w:numPr>
          <w:ilvl w:val="0"/>
          <w:numId w:val="36"/>
        </w:numPr>
        <w:spacing w:after="120"/>
        <w:ind w:hanging="340"/>
        <w:rPr>
          <w:rFonts w:ascii="Arial" w:hAnsi="Arial" w:cs="Arial"/>
          <w:sz w:val="22"/>
          <w:szCs w:val="22"/>
        </w:rPr>
      </w:pPr>
      <w:r>
        <w:rPr>
          <w:rFonts w:ascii="Arial" w:hAnsi="Arial" w:cs="Arial"/>
          <w:sz w:val="22"/>
          <w:szCs w:val="22"/>
        </w:rPr>
        <w:t>Cena díla:</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865"/>
        <w:gridCol w:w="2257"/>
        <w:gridCol w:w="2540"/>
      </w:tblGrid>
      <w:tr w:rsidR="008D6B1F">
        <w:tc>
          <w:tcPr>
            <w:tcW w:w="1984" w:type="dxa"/>
          </w:tcPr>
          <w:p w:rsidR="008D6B1F" w:rsidRDefault="008D6B1F">
            <w:pPr>
              <w:spacing w:before="120" w:after="120"/>
              <w:jc w:val="center"/>
              <w:rPr>
                <w:rFonts w:ascii="Arial" w:hAnsi="Arial" w:cs="Arial"/>
                <w:b/>
              </w:rPr>
            </w:pPr>
          </w:p>
        </w:tc>
        <w:tc>
          <w:tcPr>
            <w:tcW w:w="1865" w:type="dxa"/>
          </w:tcPr>
          <w:p w:rsidR="008D6B1F" w:rsidRDefault="00C8679C">
            <w:pPr>
              <w:spacing w:before="120" w:after="120"/>
              <w:jc w:val="center"/>
              <w:rPr>
                <w:rFonts w:ascii="Arial" w:hAnsi="Arial" w:cs="Arial"/>
              </w:rPr>
            </w:pPr>
            <w:r>
              <w:rPr>
                <w:rFonts w:ascii="Arial" w:hAnsi="Arial" w:cs="Arial"/>
              </w:rPr>
              <w:t>Cena bez DPH</w:t>
            </w:r>
          </w:p>
          <w:p w:rsidR="008D6B1F" w:rsidRDefault="00C8679C">
            <w:pPr>
              <w:spacing w:before="120" w:after="120"/>
              <w:jc w:val="center"/>
              <w:rPr>
                <w:rFonts w:ascii="Arial" w:hAnsi="Arial" w:cs="Arial"/>
              </w:rPr>
            </w:pPr>
            <w:r>
              <w:rPr>
                <w:rFonts w:ascii="Arial" w:hAnsi="Arial" w:cs="Arial"/>
              </w:rPr>
              <w:t>v Kč</w:t>
            </w:r>
          </w:p>
        </w:tc>
        <w:tc>
          <w:tcPr>
            <w:tcW w:w="2257" w:type="dxa"/>
          </w:tcPr>
          <w:p w:rsidR="008D6B1F" w:rsidRDefault="00C8679C">
            <w:pPr>
              <w:spacing w:before="120" w:after="120"/>
              <w:jc w:val="center"/>
              <w:rPr>
                <w:rFonts w:ascii="Arial" w:hAnsi="Arial" w:cs="Arial"/>
              </w:rPr>
            </w:pPr>
            <w:r>
              <w:rPr>
                <w:rFonts w:ascii="Arial" w:hAnsi="Arial" w:cs="Arial"/>
              </w:rPr>
              <w:t xml:space="preserve">DPH  </w:t>
            </w:r>
          </w:p>
          <w:p w:rsidR="008D6B1F" w:rsidRDefault="00C8679C">
            <w:pPr>
              <w:spacing w:before="120" w:after="120"/>
              <w:jc w:val="center"/>
              <w:rPr>
                <w:rFonts w:ascii="Arial" w:hAnsi="Arial" w:cs="Arial"/>
              </w:rPr>
            </w:pPr>
            <w:r>
              <w:rPr>
                <w:rFonts w:ascii="Arial" w:hAnsi="Arial" w:cs="Arial"/>
              </w:rPr>
              <w:t>v Kč</w:t>
            </w:r>
          </w:p>
        </w:tc>
        <w:tc>
          <w:tcPr>
            <w:tcW w:w="2540" w:type="dxa"/>
          </w:tcPr>
          <w:p w:rsidR="008D6B1F" w:rsidRDefault="00C8679C">
            <w:pPr>
              <w:spacing w:before="120" w:after="120"/>
              <w:jc w:val="center"/>
              <w:rPr>
                <w:rFonts w:ascii="Arial" w:hAnsi="Arial" w:cs="Arial"/>
              </w:rPr>
            </w:pPr>
            <w:r>
              <w:rPr>
                <w:rFonts w:ascii="Arial" w:hAnsi="Arial" w:cs="Arial"/>
              </w:rPr>
              <w:t>Cena s DPH</w:t>
            </w:r>
          </w:p>
          <w:p w:rsidR="008D6B1F" w:rsidRDefault="00C8679C">
            <w:pPr>
              <w:spacing w:before="120" w:after="120"/>
              <w:jc w:val="center"/>
              <w:rPr>
                <w:rFonts w:ascii="Arial" w:hAnsi="Arial" w:cs="Arial"/>
              </w:rPr>
            </w:pPr>
            <w:r>
              <w:rPr>
                <w:rFonts w:ascii="Arial" w:hAnsi="Arial" w:cs="Arial"/>
              </w:rPr>
              <w:t>v Kč</w:t>
            </w:r>
          </w:p>
        </w:tc>
      </w:tr>
      <w:tr w:rsidR="008D6B1F">
        <w:trPr>
          <w:trHeight w:val="705"/>
        </w:trPr>
        <w:tc>
          <w:tcPr>
            <w:tcW w:w="1984" w:type="dxa"/>
            <w:vAlign w:val="center"/>
          </w:tcPr>
          <w:p w:rsidR="008D6B1F" w:rsidRDefault="00C8679C">
            <w:pPr>
              <w:spacing w:before="160"/>
              <w:jc w:val="center"/>
              <w:rPr>
                <w:rFonts w:ascii="Arial" w:hAnsi="Arial" w:cs="Arial"/>
              </w:rPr>
            </w:pPr>
            <w:r>
              <w:rPr>
                <w:rFonts w:ascii="Arial" w:hAnsi="Arial" w:cs="Arial"/>
              </w:rPr>
              <w:t>Koncept návrhu projektového řešení</w:t>
            </w:r>
          </w:p>
        </w:tc>
        <w:tc>
          <w:tcPr>
            <w:tcW w:w="1865" w:type="dxa"/>
            <w:vAlign w:val="center"/>
          </w:tcPr>
          <w:p w:rsidR="008D6B1F" w:rsidRDefault="00C8679C">
            <w:pPr>
              <w:spacing w:before="160"/>
              <w:jc w:val="center"/>
              <w:rPr>
                <w:rFonts w:ascii="Arial" w:hAnsi="Arial" w:cs="Arial"/>
              </w:rPr>
            </w:pPr>
            <w:r>
              <w:rPr>
                <w:rFonts w:ascii="Arial" w:hAnsi="Arial" w:cs="Arial"/>
              </w:rPr>
              <w:t>10.000,- Kč</w:t>
            </w:r>
          </w:p>
        </w:tc>
        <w:tc>
          <w:tcPr>
            <w:tcW w:w="2257" w:type="dxa"/>
            <w:vAlign w:val="center"/>
          </w:tcPr>
          <w:p w:rsidR="008D6B1F" w:rsidRDefault="00C8679C">
            <w:pPr>
              <w:spacing w:before="160"/>
              <w:jc w:val="center"/>
              <w:rPr>
                <w:rFonts w:ascii="Arial" w:hAnsi="Arial" w:cs="Arial"/>
              </w:rPr>
            </w:pPr>
            <w:r>
              <w:rPr>
                <w:rFonts w:ascii="Arial" w:hAnsi="Arial" w:cs="Arial"/>
              </w:rPr>
              <w:t>2.100,- Kč</w:t>
            </w:r>
          </w:p>
        </w:tc>
        <w:tc>
          <w:tcPr>
            <w:tcW w:w="2540" w:type="dxa"/>
            <w:vAlign w:val="center"/>
          </w:tcPr>
          <w:p w:rsidR="008D6B1F" w:rsidRDefault="00C8679C">
            <w:pPr>
              <w:spacing w:before="160"/>
              <w:jc w:val="center"/>
              <w:rPr>
                <w:rFonts w:ascii="Arial" w:hAnsi="Arial" w:cs="Arial"/>
              </w:rPr>
            </w:pPr>
            <w:r>
              <w:rPr>
                <w:rFonts w:ascii="Arial" w:hAnsi="Arial" w:cs="Arial"/>
              </w:rPr>
              <w:t>12.100,- Kč</w:t>
            </w:r>
          </w:p>
        </w:tc>
      </w:tr>
      <w:tr w:rsidR="008D6B1F">
        <w:trPr>
          <w:trHeight w:val="705"/>
        </w:trPr>
        <w:tc>
          <w:tcPr>
            <w:tcW w:w="1984" w:type="dxa"/>
            <w:vAlign w:val="center"/>
          </w:tcPr>
          <w:p w:rsidR="008D6B1F" w:rsidRDefault="00C8679C">
            <w:pPr>
              <w:spacing w:before="160"/>
              <w:jc w:val="center"/>
              <w:rPr>
                <w:rFonts w:ascii="Arial" w:hAnsi="Arial" w:cs="Arial"/>
              </w:rPr>
            </w:pPr>
            <w:r>
              <w:rPr>
                <w:rFonts w:ascii="Arial" w:hAnsi="Arial" w:cs="Arial"/>
              </w:rPr>
              <w:t>DÚSP včetně průzkumů, posudků a zaměření</w:t>
            </w:r>
          </w:p>
        </w:tc>
        <w:tc>
          <w:tcPr>
            <w:tcW w:w="1865" w:type="dxa"/>
            <w:vAlign w:val="center"/>
          </w:tcPr>
          <w:p w:rsidR="008D6B1F" w:rsidRDefault="00C8679C">
            <w:pPr>
              <w:spacing w:before="160"/>
              <w:jc w:val="center"/>
              <w:rPr>
                <w:rFonts w:ascii="Arial" w:hAnsi="Arial" w:cs="Arial"/>
              </w:rPr>
            </w:pPr>
            <w:r>
              <w:rPr>
                <w:rFonts w:ascii="Arial" w:hAnsi="Arial" w:cs="Arial"/>
              </w:rPr>
              <w:t>79.000,- Kč</w:t>
            </w:r>
          </w:p>
        </w:tc>
        <w:tc>
          <w:tcPr>
            <w:tcW w:w="2257" w:type="dxa"/>
            <w:vAlign w:val="center"/>
          </w:tcPr>
          <w:p w:rsidR="008D6B1F" w:rsidRDefault="00C8679C">
            <w:pPr>
              <w:spacing w:before="160"/>
              <w:jc w:val="center"/>
              <w:rPr>
                <w:rFonts w:ascii="Arial" w:hAnsi="Arial" w:cs="Arial"/>
              </w:rPr>
            </w:pPr>
            <w:r>
              <w:rPr>
                <w:rFonts w:ascii="Arial" w:hAnsi="Arial" w:cs="Arial"/>
              </w:rPr>
              <w:t>16.590,- Kč</w:t>
            </w:r>
          </w:p>
        </w:tc>
        <w:tc>
          <w:tcPr>
            <w:tcW w:w="2540" w:type="dxa"/>
            <w:vAlign w:val="center"/>
          </w:tcPr>
          <w:p w:rsidR="008D6B1F" w:rsidRDefault="00C8679C">
            <w:pPr>
              <w:spacing w:before="160"/>
              <w:jc w:val="center"/>
              <w:rPr>
                <w:rFonts w:ascii="Arial" w:hAnsi="Arial" w:cs="Arial"/>
              </w:rPr>
            </w:pPr>
            <w:r>
              <w:rPr>
                <w:rFonts w:ascii="Arial" w:hAnsi="Arial" w:cs="Arial"/>
              </w:rPr>
              <w:t>95.590,- Kč</w:t>
            </w:r>
          </w:p>
        </w:tc>
      </w:tr>
      <w:tr w:rsidR="008D6B1F">
        <w:trPr>
          <w:trHeight w:val="705"/>
        </w:trPr>
        <w:tc>
          <w:tcPr>
            <w:tcW w:w="1984" w:type="dxa"/>
            <w:vAlign w:val="center"/>
          </w:tcPr>
          <w:p w:rsidR="008D6B1F" w:rsidRDefault="00C8679C">
            <w:pPr>
              <w:spacing w:before="160"/>
              <w:jc w:val="center"/>
              <w:rPr>
                <w:rFonts w:ascii="Arial" w:hAnsi="Arial" w:cs="Arial"/>
              </w:rPr>
            </w:pPr>
            <w:r>
              <w:rPr>
                <w:rFonts w:ascii="Arial" w:hAnsi="Arial" w:cs="Arial"/>
              </w:rPr>
              <w:t>DPS</w:t>
            </w:r>
          </w:p>
        </w:tc>
        <w:tc>
          <w:tcPr>
            <w:tcW w:w="1865" w:type="dxa"/>
            <w:vAlign w:val="center"/>
          </w:tcPr>
          <w:p w:rsidR="008D6B1F" w:rsidRDefault="00C8679C">
            <w:pPr>
              <w:spacing w:before="160"/>
              <w:jc w:val="center"/>
              <w:rPr>
                <w:rFonts w:ascii="Arial" w:hAnsi="Arial" w:cs="Arial"/>
              </w:rPr>
            </w:pPr>
            <w:r>
              <w:rPr>
                <w:rFonts w:ascii="Arial" w:hAnsi="Arial" w:cs="Arial"/>
              </w:rPr>
              <w:t>89.000,- Kč</w:t>
            </w:r>
          </w:p>
        </w:tc>
        <w:tc>
          <w:tcPr>
            <w:tcW w:w="2257" w:type="dxa"/>
            <w:vAlign w:val="center"/>
          </w:tcPr>
          <w:p w:rsidR="008D6B1F" w:rsidRDefault="00C8679C">
            <w:pPr>
              <w:spacing w:before="160"/>
              <w:jc w:val="center"/>
              <w:rPr>
                <w:rFonts w:ascii="Arial" w:hAnsi="Arial" w:cs="Arial"/>
              </w:rPr>
            </w:pPr>
            <w:r>
              <w:rPr>
                <w:rFonts w:ascii="Arial" w:hAnsi="Arial" w:cs="Arial"/>
              </w:rPr>
              <w:t>18.690,- Kč</w:t>
            </w:r>
          </w:p>
        </w:tc>
        <w:tc>
          <w:tcPr>
            <w:tcW w:w="2540" w:type="dxa"/>
            <w:vAlign w:val="center"/>
          </w:tcPr>
          <w:p w:rsidR="008D6B1F" w:rsidRDefault="00C8679C">
            <w:pPr>
              <w:spacing w:before="160"/>
              <w:jc w:val="center"/>
              <w:rPr>
                <w:rFonts w:ascii="Arial" w:hAnsi="Arial" w:cs="Arial"/>
              </w:rPr>
            </w:pPr>
            <w:r>
              <w:rPr>
                <w:rFonts w:ascii="Arial" w:hAnsi="Arial" w:cs="Arial"/>
              </w:rPr>
              <w:t>107.690,- Kč</w:t>
            </w:r>
          </w:p>
        </w:tc>
      </w:tr>
      <w:tr w:rsidR="008D6B1F">
        <w:trPr>
          <w:trHeight w:val="705"/>
        </w:trPr>
        <w:tc>
          <w:tcPr>
            <w:tcW w:w="1984" w:type="dxa"/>
            <w:vAlign w:val="center"/>
          </w:tcPr>
          <w:p w:rsidR="008D6B1F" w:rsidRDefault="00C8679C">
            <w:pPr>
              <w:spacing w:before="160"/>
              <w:jc w:val="center"/>
              <w:rPr>
                <w:rFonts w:ascii="Arial" w:hAnsi="Arial" w:cs="Arial"/>
              </w:rPr>
            </w:pPr>
            <w:r>
              <w:rPr>
                <w:rFonts w:ascii="Arial" w:hAnsi="Arial" w:cs="Arial"/>
              </w:rPr>
              <w:t>Inženýrská činnost</w:t>
            </w:r>
          </w:p>
        </w:tc>
        <w:tc>
          <w:tcPr>
            <w:tcW w:w="1865" w:type="dxa"/>
            <w:vAlign w:val="center"/>
          </w:tcPr>
          <w:p w:rsidR="008D6B1F" w:rsidRDefault="00C8679C">
            <w:pPr>
              <w:spacing w:before="160"/>
              <w:jc w:val="center"/>
              <w:rPr>
                <w:rFonts w:ascii="Arial" w:hAnsi="Arial" w:cs="Arial"/>
              </w:rPr>
            </w:pPr>
            <w:r>
              <w:rPr>
                <w:rFonts w:ascii="Arial" w:hAnsi="Arial" w:cs="Arial"/>
              </w:rPr>
              <w:t>9.000,- Kč</w:t>
            </w:r>
          </w:p>
        </w:tc>
        <w:tc>
          <w:tcPr>
            <w:tcW w:w="2257" w:type="dxa"/>
            <w:vAlign w:val="center"/>
          </w:tcPr>
          <w:p w:rsidR="008D6B1F" w:rsidRDefault="00C8679C">
            <w:pPr>
              <w:spacing w:before="160"/>
              <w:jc w:val="center"/>
              <w:rPr>
                <w:rFonts w:ascii="Arial" w:hAnsi="Arial" w:cs="Arial"/>
              </w:rPr>
            </w:pPr>
            <w:r>
              <w:rPr>
                <w:rFonts w:ascii="Arial" w:hAnsi="Arial" w:cs="Arial"/>
              </w:rPr>
              <w:t>1.890,- Kč</w:t>
            </w:r>
          </w:p>
        </w:tc>
        <w:tc>
          <w:tcPr>
            <w:tcW w:w="2540" w:type="dxa"/>
            <w:vAlign w:val="center"/>
          </w:tcPr>
          <w:p w:rsidR="008D6B1F" w:rsidRDefault="00C8679C">
            <w:pPr>
              <w:spacing w:before="160"/>
              <w:jc w:val="center"/>
              <w:rPr>
                <w:rFonts w:ascii="Arial" w:hAnsi="Arial" w:cs="Arial"/>
              </w:rPr>
            </w:pPr>
            <w:r>
              <w:rPr>
                <w:rFonts w:ascii="Arial" w:hAnsi="Arial" w:cs="Arial"/>
              </w:rPr>
              <w:t>10.890,- Kč</w:t>
            </w:r>
          </w:p>
        </w:tc>
      </w:tr>
      <w:tr w:rsidR="008D6B1F">
        <w:trPr>
          <w:trHeight w:val="705"/>
        </w:trPr>
        <w:tc>
          <w:tcPr>
            <w:tcW w:w="1984" w:type="dxa"/>
            <w:vAlign w:val="center"/>
          </w:tcPr>
          <w:p w:rsidR="008D6B1F" w:rsidRDefault="00C8679C">
            <w:pPr>
              <w:spacing w:before="160"/>
              <w:jc w:val="center"/>
              <w:rPr>
                <w:rFonts w:ascii="Arial" w:hAnsi="Arial" w:cs="Arial"/>
              </w:rPr>
            </w:pPr>
            <w:r>
              <w:rPr>
                <w:rFonts w:ascii="Arial" w:hAnsi="Arial" w:cs="Arial"/>
              </w:rPr>
              <w:t>Soupis a rozpočet</w:t>
            </w:r>
          </w:p>
        </w:tc>
        <w:tc>
          <w:tcPr>
            <w:tcW w:w="1865" w:type="dxa"/>
            <w:vAlign w:val="center"/>
          </w:tcPr>
          <w:p w:rsidR="008D6B1F" w:rsidRDefault="00C8679C">
            <w:pPr>
              <w:spacing w:before="160"/>
              <w:jc w:val="center"/>
              <w:rPr>
                <w:rFonts w:ascii="Arial" w:hAnsi="Arial" w:cs="Arial"/>
              </w:rPr>
            </w:pPr>
            <w:r>
              <w:rPr>
                <w:rFonts w:ascii="Arial" w:hAnsi="Arial" w:cs="Arial"/>
              </w:rPr>
              <w:t>10.000,- Kč</w:t>
            </w:r>
          </w:p>
        </w:tc>
        <w:tc>
          <w:tcPr>
            <w:tcW w:w="2257" w:type="dxa"/>
            <w:vAlign w:val="center"/>
          </w:tcPr>
          <w:p w:rsidR="008D6B1F" w:rsidRDefault="00C8679C">
            <w:pPr>
              <w:spacing w:before="160"/>
              <w:jc w:val="center"/>
              <w:rPr>
                <w:rFonts w:ascii="Arial" w:hAnsi="Arial" w:cs="Arial"/>
              </w:rPr>
            </w:pPr>
            <w:r>
              <w:rPr>
                <w:rFonts w:ascii="Arial" w:hAnsi="Arial" w:cs="Arial"/>
              </w:rPr>
              <w:t>2.100,- Kč</w:t>
            </w:r>
          </w:p>
        </w:tc>
        <w:tc>
          <w:tcPr>
            <w:tcW w:w="2540" w:type="dxa"/>
            <w:vAlign w:val="center"/>
          </w:tcPr>
          <w:p w:rsidR="008D6B1F" w:rsidRDefault="00C8679C">
            <w:pPr>
              <w:spacing w:before="160"/>
              <w:jc w:val="center"/>
              <w:rPr>
                <w:rFonts w:ascii="Arial" w:hAnsi="Arial" w:cs="Arial"/>
              </w:rPr>
            </w:pPr>
            <w:r>
              <w:rPr>
                <w:rFonts w:ascii="Arial" w:hAnsi="Arial" w:cs="Arial"/>
              </w:rPr>
              <w:t>12.100,- Kč</w:t>
            </w:r>
          </w:p>
        </w:tc>
      </w:tr>
      <w:tr w:rsidR="008D6B1F">
        <w:trPr>
          <w:trHeight w:val="705"/>
        </w:trPr>
        <w:tc>
          <w:tcPr>
            <w:tcW w:w="1984" w:type="dxa"/>
            <w:vAlign w:val="center"/>
          </w:tcPr>
          <w:p w:rsidR="008D6B1F" w:rsidRDefault="00C8679C">
            <w:pPr>
              <w:spacing w:before="120" w:after="120"/>
              <w:jc w:val="center"/>
              <w:rPr>
                <w:rFonts w:ascii="Arial" w:hAnsi="Arial" w:cs="Arial"/>
                <w:b/>
              </w:rPr>
            </w:pPr>
            <w:r>
              <w:rPr>
                <w:rFonts w:ascii="Arial" w:hAnsi="Arial" w:cs="Arial"/>
                <w:b/>
              </w:rPr>
              <w:t>Cena celkem</w:t>
            </w:r>
          </w:p>
        </w:tc>
        <w:tc>
          <w:tcPr>
            <w:tcW w:w="1865" w:type="dxa"/>
            <w:vAlign w:val="center"/>
          </w:tcPr>
          <w:p w:rsidR="008D6B1F" w:rsidRDefault="00C8679C">
            <w:pPr>
              <w:spacing w:before="160"/>
              <w:jc w:val="center"/>
              <w:rPr>
                <w:rFonts w:ascii="Arial" w:hAnsi="Arial" w:cs="Arial"/>
                <w:b/>
              </w:rPr>
            </w:pPr>
            <w:r>
              <w:rPr>
                <w:rFonts w:ascii="Arial" w:hAnsi="Arial" w:cs="Arial"/>
                <w:b/>
              </w:rPr>
              <w:t>197.000,- Kč</w:t>
            </w:r>
          </w:p>
        </w:tc>
        <w:tc>
          <w:tcPr>
            <w:tcW w:w="2257" w:type="dxa"/>
            <w:vAlign w:val="center"/>
          </w:tcPr>
          <w:p w:rsidR="008D6B1F" w:rsidRDefault="00C8679C">
            <w:pPr>
              <w:spacing w:before="160"/>
              <w:jc w:val="center"/>
              <w:rPr>
                <w:rFonts w:ascii="Arial" w:hAnsi="Arial" w:cs="Arial"/>
                <w:b/>
              </w:rPr>
            </w:pPr>
            <w:r>
              <w:rPr>
                <w:rFonts w:ascii="Arial" w:hAnsi="Arial" w:cs="Arial"/>
                <w:b/>
              </w:rPr>
              <w:t>41.370,- Kč</w:t>
            </w:r>
          </w:p>
        </w:tc>
        <w:tc>
          <w:tcPr>
            <w:tcW w:w="2540" w:type="dxa"/>
            <w:vAlign w:val="center"/>
          </w:tcPr>
          <w:p w:rsidR="008D6B1F" w:rsidRDefault="00C8679C">
            <w:pPr>
              <w:spacing w:before="160"/>
              <w:jc w:val="center"/>
              <w:rPr>
                <w:rFonts w:ascii="Arial" w:hAnsi="Arial" w:cs="Arial"/>
                <w:b/>
              </w:rPr>
            </w:pPr>
            <w:r>
              <w:rPr>
                <w:rFonts w:ascii="Arial" w:hAnsi="Arial" w:cs="Arial"/>
                <w:b/>
              </w:rPr>
              <w:t>238.370,- Kč</w:t>
            </w:r>
          </w:p>
        </w:tc>
      </w:tr>
    </w:tbl>
    <w:p w:rsidR="008D6B1F" w:rsidRDefault="008D6B1F">
      <w:pPr>
        <w:pStyle w:val="Standard"/>
        <w:tabs>
          <w:tab w:val="left" w:pos="2550"/>
        </w:tabs>
        <w:ind w:left="1274" w:hanging="989"/>
        <w:rPr>
          <w:rFonts w:ascii="Arial" w:hAnsi="Arial" w:cs="Arial"/>
          <w:sz w:val="22"/>
          <w:szCs w:val="22"/>
        </w:rPr>
      </w:pPr>
    </w:p>
    <w:p w:rsidR="008D6B1F" w:rsidRDefault="00C8679C">
      <w:pPr>
        <w:pStyle w:val="Standard"/>
        <w:tabs>
          <w:tab w:val="left" w:pos="2550"/>
        </w:tabs>
        <w:ind w:left="1274" w:hanging="989"/>
        <w:rPr>
          <w:rFonts w:ascii="Arial" w:hAnsi="Arial" w:cs="Arial"/>
          <w:sz w:val="22"/>
          <w:szCs w:val="22"/>
        </w:rPr>
      </w:pPr>
      <w:r>
        <w:rPr>
          <w:rFonts w:ascii="Arial" w:hAnsi="Arial" w:cs="Arial"/>
          <w:sz w:val="22"/>
          <w:szCs w:val="22"/>
        </w:rPr>
        <w:t xml:space="preserve">Slovy: </w:t>
      </w:r>
      <w:proofErr w:type="spellStart"/>
      <w:r>
        <w:rPr>
          <w:rFonts w:ascii="Arial" w:hAnsi="Arial" w:cs="Arial"/>
        </w:rPr>
        <w:t>jednostodevadesátsedmtisíc</w:t>
      </w:r>
      <w:proofErr w:type="spellEnd"/>
      <w:r>
        <w:rPr>
          <w:rFonts w:ascii="Arial" w:hAnsi="Arial" w:cs="Arial"/>
        </w:rPr>
        <w:t xml:space="preserve"> </w:t>
      </w:r>
      <w:r>
        <w:rPr>
          <w:rFonts w:ascii="Arial" w:hAnsi="Arial" w:cs="Arial"/>
          <w:sz w:val="22"/>
          <w:szCs w:val="22"/>
        </w:rPr>
        <w:t>korun českých bez DPH.</w:t>
      </w:r>
    </w:p>
    <w:p w:rsidR="008D6B1F" w:rsidRDefault="008D6B1F">
      <w:pPr>
        <w:pStyle w:val="Standard"/>
        <w:tabs>
          <w:tab w:val="left" w:pos="2550"/>
        </w:tabs>
        <w:ind w:left="1274" w:hanging="989"/>
        <w:rPr>
          <w:rFonts w:ascii="Arial" w:hAnsi="Arial" w:cs="Arial"/>
          <w:sz w:val="22"/>
          <w:szCs w:val="22"/>
          <w:highlight w:val="yellow"/>
        </w:rPr>
      </w:pPr>
    </w:p>
    <w:p w:rsidR="008D6B1F" w:rsidRDefault="008D6B1F">
      <w:pPr>
        <w:pStyle w:val="Standard"/>
        <w:tabs>
          <w:tab w:val="left" w:pos="2550"/>
        </w:tabs>
        <w:ind w:left="1274" w:hanging="989"/>
        <w:rPr>
          <w:rFonts w:ascii="Arial" w:hAnsi="Arial" w:cs="Arial"/>
          <w:sz w:val="22"/>
          <w:szCs w:val="22"/>
          <w:highlight w:val="yellow"/>
        </w:rPr>
      </w:pPr>
    </w:p>
    <w:p w:rsidR="008D6B1F" w:rsidRDefault="00C8679C">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Platební podmínky</w:t>
      </w:r>
    </w:p>
    <w:p w:rsidR="008D6B1F" w:rsidRDefault="008D6B1F">
      <w:pPr>
        <w:pStyle w:val="Standard"/>
        <w:tabs>
          <w:tab w:val="left" w:pos="2520"/>
          <w:tab w:val="right" w:pos="8820"/>
        </w:tabs>
        <w:rPr>
          <w:rFonts w:ascii="Arial" w:hAnsi="Arial" w:cs="Arial"/>
          <w:sz w:val="22"/>
          <w:szCs w:val="22"/>
        </w:rPr>
      </w:pPr>
    </w:p>
    <w:p w:rsidR="008D6B1F" w:rsidRDefault="00C8679C">
      <w:pPr>
        <w:pStyle w:val="Standard"/>
        <w:numPr>
          <w:ilvl w:val="0"/>
          <w:numId w:val="24"/>
        </w:numPr>
        <w:tabs>
          <w:tab w:val="left" w:pos="2520"/>
          <w:tab w:val="right" w:pos="8820"/>
        </w:tabs>
        <w:spacing w:after="120"/>
        <w:jc w:val="both"/>
        <w:rPr>
          <w:rFonts w:ascii="Arial" w:hAnsi="Arial" w:cs="Arial"/>
          <w:sz w:val="22"/>
          <w:szCs w:val="22"/>
        </w:rPr>
      </w:pPr>
      <w:r>
        <w:rPr>
          <w:rFonts w:ascii="Arial" w:hAnsi="Arial" w:cs="Arial"/>
          <w:sz w:val="22"/>
          <w:szCs w:val="22"/>
        </w:rPr>
        <w:t>Cena díla bude uhrazena postupně na základě faktur, které zhotovitel vystaví po předání jednotlivých částí díla. Splatnost faktur činí 14 dnů ode dne jejich doručení objednateli.</w:t>
      </w:r>
    </w:p>
    <w:p w:rsidR="008D6B1F" w:rsidRDefault="00C8679C">
      <w:pPr>
        <w:pStyle w:val="Standard"/>
        <w:numPr>
          <w:ilvl w:val="0"/>
          <w:numId w:val="10"/>
        </w:numPr>
        <w:tabs>
          <w:tab w:val="left" w:pos="2520"/>
          <w:tab w:val="right" w:pos="8820"/>
        </w:tabs>
        <w:spacing w:after="120"/>
        <w:jc w:val="both"/>
        <w:rPr>
          <w:rFonts w:ascii="Arial" w:hAnsi="Arial"/>
          <w:b/>
        </w:rPr>
      </w:pPr>
      <w:r>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8D6B1F" w:rsidRDefault="00C8679C">
      <w:pPr>
        <w:pStyle w:val="Standard"/>
        <w:numPr>
          <w:ilvl w:val="0"/>
          <w:numId w:val="10"/>
        </w:numPr>
        <w:tabs>
          <w:tab w:val="left" w:pos="2520"/>
          <w:tab w:val="right" w:pos="8820"/>
        </w:tabs>
        <w:jc w:val="both"/>
        <w:rPr>
          <w:rFonts w:ascii="Arial" w:hAnsi="Arial"/>
          <w:b/>
        </w:rPr>
      </w:pPr>
      <w:r>
        <w:rPr>
          <w:rFonts w:ascii="Arial" w:hAnsi="Arial" w:cs="Arial"/>
          <w:sz w:val="22"/>
          <w:szCs w:val="22"/>
        </w:rPr>
        <w:t>Kromě náležitostí stanovených právními předpisy pro daňový doklad je zhotovitel povinen na daňovém dokladu (faktuře) uvést i tyto údaje:</w:t>
      </w:r>
    </w:p>
    <w:p w:rsidR="008D6B1F" w:rsidRDefault="00C8679C">
      <w:pPr>
        <w:pStyle w:val="Standard"/>
        <w:numPr>
          <w:ilvl w:val="0"/>
          <w:numId w:val="42"/>
        </w:numPr>
        <w:tabs>
          <w:tab w:val="left" w:pos="2520"/>
          <w:tab w:val="right" w:pos="8820"/>
        </w:tabs>
        <w:jc w:val="both"/>
        <w:rPr>
          <w:rFonts w:ascii="Arial" w:hAnsi="Arial"/>
        </w:rPr>
      </w:pPr>
      <w:r>
        <w:rPr>
          <w:rFonts w:ascii="Arial" w:hAnsi="Arial" w:cs="Arial"/>
          <w:sz w:val="22"/>
          <w:szCs w:val="22"/>
        </w:rPr>
        <w:t xml:space="preserve">název díla: </w:t>
      </w:r>
      <w:r>
        <w:rPr>
          <w:rFonts w:ascii="Arial" w:hAnsi="Arial" w:cs="Arial"/>
          <w:b/>
          <w:bCs/>
          <w:color w:val="000000"/>
          <w:sz w:val="22"/>
          <w:szCs w:val="22"/>
          <w:lang w:bidi="cs-CZ"/>
        </w:rPr>
        <w:t>Oprava vodojemu ve Straníku</w:t>
      </w:r>
      <w:r>
        <w:rPr>
          <w:rFonts w:ascii="Arial" w:eastAsia="SimSun" w:hAnsi="Arial" w:cs="Arial"/>
          <w:b/>
          <w:bCs/>
          <w:sz w:val="22"/>
          <w:szCs w:val="22"/>
          <w:lang w:bidi="hi-IN"/>
        </w:rPr>
        <w:t xml:space="preserve"> – zpracování projektové dokumentace</w:t>
      </w:r>
    </w:p>
    <w:p w:rsidR="008D6B1F" w:rsidRDefault="00C8679C">
      <w:pPr>
        <w:pStyle w:val="Standard"/>
        <w:numPr>
          <w:ilvl w:val="0"/>
          <w:numId w:val="42"/>
        </w:numPr>
        <w:tabs>
          <w:tab w:val="left" w:pos="2520"/>
          <w:tab w:val="right" w:pos="8820"/>
        </w:tabs>
        <w:jc w:val="both"/>
        <w:rPr>
          <w:rFonts w:ascii="Arial" w:hAnsi="Arial"/>
        </w:rPr>
      </w:pPr>
      <w:r>
        <w:rPr>
          <w:rFonts w:ascii="Arial" w:hAnsi="Arial" w:cs="Arial"/>
          <w:bCs/>
          <w:color w:val="000000"/>
          <w:sz w:val="22"/>
          <w:szCs w:val="22"/>
          <w:lang w:bidi="cs-CZ"/>
        </w:rPr>
        <w:t xml:space="preserve">číslo smlouvy objednatele. </w:t>
      </w:r>
    </w:p>
    <w:p w:rsidR="008D6B1F" w:rsidRDefault="008D6B1F">
      <w:pPr>
        <w:pStyle w:val="Standard"/>
        <w:tabs>
          <w:tab w:val="left" w:pos="2520"/>
          <w:tab w:val="right" w:pos="8820"/>
        </w:tabs>
        <w:ind w:left="1057"/>
        <w:jc w:val="both"/>
        <w:rPr>
          <w:rFonts w:ascii="Arial" w:hAnsi="Arial"/>
        </w:rPr>
      </w:pPr>
    </w:p>
    <w:p w:rsidR="008D6B1F" w:rsidRDefault="008D6B1F">
      <w:pPr>
        <w:pStyle w:val="Standard"/>
        <w:tabs>
          <w:tab w:val="left" w:pos="2520"/>
          <w:tab w:val="right" w:pos="8820"/>
        </w:tabs>
        <w:ind w:left="1057"/>
        <w:jc w:val="both"/>
        <w:rPr>
          <w:rFonts w:ascii="Arial" w:hAnsi="Arial"/>
        </w:rPr>
      </w:pPr>
    </w:p>
    <w:p w:rsidR="008D6B1F" w:rsidRDefault="00C8679C">
      <w:pPr>
        <w:pStyle w:val="Standard"/>
        <w:numPr>
          <w:ilvl w:val="0"/>
          <w:numId w:val="38"/>
        </w:numPr>
        <w:tabs>
          <w:tab w:val="right" w:pos="8820"/>
        </w:tabs>
        <w:spacing w:after="120"/>
        <w:ind w:left="3969" w:hanging="425"/>
        <w:jc w:val="both"/>
        <w:rPr>
          <w:rFonts w:ascii="Arial" w:hAnsi="Arial"/>
          <w:b/>
          <w:sz w:val="22"/>
          <w:szCs w:val="22"/>
        </w:rPr>
      </w:pPr>
      <w:r>
        <w:rPr>
          <w:rFonts w:ascii="Arial" w:hAnsi="Arial"/>
          <w:b/>
          <w:sz w:val="22"/>
          <w:szCs w:val="22"/>
        </w:rPr>
        <w:t>Provádění díla</w:t>
      </w:r>
    </w:p>
    <w:p w:rsidR="008D6B1F" w:rsidRDefault="00C8679C">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Vlastnické právo k  dílu nabývá objednatel dnem převzetí díla od zhotovitele.</w:t>
      </w:r>
    </w:p>
    <w:p w:rsidR="008D6B1F" w:rsidRDefault="00C8679C">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povinen provést dílo svým jménem, na vlastní odpovědnost, s potřebnou péčí, řádně a včas.</w:t>
      </w:r>
    </w:p>
    <w:p w:rsidR="008D6B1F" w:rsidRDefault="00C8679C">
      <w:pPr>
        <w:widowControl/>
        <w:numPr>
          <w:ilvl w:val="0"/>
          <w:numId w:val="39"/>
        </w:numPr>
        <w:spacing w:before="100" w:beforeAutospacing="1" w:after="120"/>
        <w:ind w:left="357" w:hanging="357"/>
        <w:jc w:val="both"/>
        <w:rPr>
          <w:rFonts w:ascii="Arial" w:hAnsi="Arial" w:cs="Arial"/>
          <w:sz w:val="22"/>
          <w:szCs w:val="21"/>
        </w:rPr>
      </w:pPr>
      <w:r>
        <w:rPr>
          <w:rFonts w:ascii="Arial" w:hAnsi="Arial" w:cs="Arial"/>
          <w:sz w:val="22"/>
          <w:szCs w:val="21"/>
        </w:rPr>
        <w:t>Položkové rozpočty jednotlivých stavebních dílů včetně souhrnného položkového rozpočtu musí být oceněny dle některé standardizované cenové soustavy v její aktuální cenové úrovni platné v době předání a převzetí díla (v rozpočtech musí být zahrnuty veškeré stavební práce, dodávky, služby a pomocné konstrukce související s realizací zakázky). Zvolená standardizovaná cenová soustava (standardizovaný ceník stavebních prací) musí vycházet z obecně přijatelných principů a transparentního základu a musí splňovat definici cenové soustavy podle § 11 vyhlášky č. 169/2016 Sb. (např. ceníky společností RTS nebo ÚRS).</w:t>
      </w:r>
    </w:p>
    <w:p w:rsidR="008D6B1F" w:rsidRDefault="00C8679C">
      <w:pPr>
        <w:widowControl/>
        <w:numPr>
          <w:ilvl w:val="0"/>
          <w:numId w:val="39"/>
        </w:numPr>
        <w:spacing w:before="100" w:beforeAutospacing="1" w:after="100" w:afterAutospacing="1"/>
        <w:jc w:val="both"/>
        <w:rPr>
          <w:rFonts w:ascii="Arial" w:hAnsi="Arial" w:cs="Arial"/>
          <w:sz w:val="22"/>
          <w:szCs w:val="21"/>
        </w:rPr>
      </w:pPr>
      <w:r>
        <w:rPr>
          <w:rFonts w:ascii="Arial" w:hAnsi="Arial" w:cs="Arial"/>
          <w:sz w:val="22"/>
          <w:szCs w:val="21"/>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w:t>
      </w:r>
    </w:p>
    <w:p w:rsidR="008D6B1F" w:rsidRDefault="00C8679C">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provede dílo v souladu s požadavky objednatele, přičemž je povinen ohledně způsobu provádění díla řídit se jeho pokyny. Tyto pokyny jsou oprávněny udělovat kontaktní osoby uvedené v čl. I. této smlouvy.</w:t>
      </w:r>
    </w:p>
    <w:p w:rsidR="008D6B1F" w:rsidRDefault="00C8679C">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na výzvu objednatele povinen informovat jej o průběhu realizace díla a účastnit se na základě pozvánky objednatele všech jednání týkajících se provádění díla.</w:t>
      </w:r>
    </w:p>
    <w:p w:rsidR="008D6B1F" w:rsidRDefault="00C8679C">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rsidR="008D6B1F" w:rsidRDefault="00C8679C">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Objednatel se zavazuje, že po dobu vypracování díla poskytne zhotoviteli v nevyhnutelném rozsahu, potřebné spolupůsobení, spočívající v předání doplňujících podkladů a informací, kterých potřeba vznikne v průběhu plnění podle této smlouvy a které má u sebe nebo které může ve výše sjednané lhůtě opatřit. Toto spolupůsobení bude poskytnuto zhotoviteli v rozsahu a lhůtě smluvené oběma smluvními stranami.</w:t>
      </w:r>
    </w:p>
    <w:p w:rsidR="008D6B1F" w:rsidRDefault="00C8679C">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lastRenderedPageBreak/>
        <w:t>Zhotovitel je povinen neprodleně písemně informovat objednatele o skutečnostech majících vliv na plnění smlouvy, a to nejpozději do 1 pracovního dne poté, co daná skutečnost nastane, nebo zhotovitel zjistí, že by mohla nastat.</w:t>
      </w:r>
    </w:p>
    <w:p w:rsidR="008D6B1F" w:rsidRDefault="00C8679C">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provést dílo kompletně a v souladu s příslušnými platnými normami ČSN a předpisy.</w:t>
      </w:r>
    </w:p>
    <w:p w:rsidR="008D6B1F" w:rsidRDefault="00C8679C">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szCs w:val="22"/>
        </w:rPr>
        <w:t>Výchozí podklady a vyhotovené matrice zůstávají uloženy u zhotovitele pouze k archivačnímu účelu.</w:t>
      </w:r>
    </w:p>
    <w:p w:rsidR="008D6B1F" w:rsidRDefault="00C8679C">
      <w:pPr>
        <w:pStyle w:val="Odstavecseseznamem"/>
        <w:widowControl/>
        <w:numPr>
          <w:ilvl w:val="0"/>
          <w:numId w:val="39"/>
        </w:numPr>
        <w:tabs>
          <w:tab w:val="left" w:pos="142"/>
          <w:tab w:val="left" w:pos="284"/>
          <w:tab w:val="left" w:pos="426"/>
        </w:tabs>
        <w:spacing w:after="120"/>
        <w:ind w:left="283" w:hanging="425"/>
        <w:contextualSpacing w:val="0"/>
        <w:jc w:val="both"/>
        <w:rPr>
          <w:rFonts w:ascii="Arial" w:hAnsi="Arial" w:cs="Arial"/>
          <w:sz w:val="24"/>
          <w:szCs w:val="24"/>
        </w:rPr>
      </w:pPr>
      <w:r>
        <w:rPr>
          <w:rFonts w:ascii="Arial" w:hAnsi="Arial" w:cs="Arial"/>
          <w:sz w:val="22"/>
          <w:szCs w:val="24"/>
        </w:rPr>
        <w:t>Zhotovitel prohlašuje, že je osobou schopnou odborného výkonu při provádění díla a že je schopen jednat se znalostí a pečlivostí, která je s jeho odborným zaměřením spojena ve smyslu § 5 občanského zákoníku</w:t>
      </w:r>
      <w:r>
        <w:rPr>
          <w:rFonts w:ascii="Arial" w:hAnsi="Arial" w:cs="Arial"/>
          <w:sz w:val="24"/>
          <w:szCs w:val="24"/>
        </w:rPr>
        <w:t>.</w:t>
      </w:r>
    </w:p>
    <w:p w:rsidR="008D6B1F" w:rsidRDefault="00C8679C">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Pr>
          <w:rFonts w:ascii="Arial" w:hAnsi="Arial" w:cs="Arial"/>
          <w:sz w:val="22"/>
        </w:rPr>
        <w:t>Zhotovitel se zavazuje zpracovat dílo tak, aby bylo dostatečným a kvalitním podkladem pro vydání společného povolení a realizaci vlastní stavby.</w:t>
      </w:r>
    </w:p>
    <w:p w:rsidR="008D6B1F" w:rsidRDefault="00C8679C">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rPr>
      </w:pPr>
      <w:r>
        <w:rPr>
          <w:rFonts w:ascii="Arial" w:hAnsi="Arial" w:cs="Arial"/>
          <w:sz w:val="22"/>
        </w:rPr>
        <w:t>Zhotovitel je na výzvu objednatele povinen informovat jej o průběhu realizace díla a rozpracované dílo s ním konzultovat. Zhotovitel je dále povinen se na výzvu objednatele v průběhu realizace díla dostavit do sídla objednatele za účelem konzultace průběhu provádění díla. Náklady na tyto konzultace jsou součástí ceny díla. Konzultace se vždy účastní architekt města Nový Jičín.</w:t>
      </w:r>
    </w:p>
    <w:p w:rsidR="008D6B1F" w:rsidRDefault="008D6B1F">
      <w:pPr>
        <w:pStyle w:val="Odstavecseseznamem"/>
        <w:widowControl/>
        <w:tabs>
          <w:tab w:val="left" w:pos="142"/>
          <w:tab w:val="left" w:pos="284"/>
          <w:tab w:val="left" w:pos="426"/>
        </w:tabs>
        <w:spacing w:after="120"/>
        <w:ind w:left="284"/>
        <w:contextualSpacing w:val="0"/>
        <w:jc w:val="both"/>
        <w:rPr>
          <w:rFonts w:ascii="Arial" w:hAnsi="Arial" w:cs="Arial"/>
          <w:highlight w:val="yellow"/>
        </w:rPr>
      </w:pPr>
    </w:p>
    <w:p w:rsidR="00DC2300" w:rsidRDefault="00DC2300">
      <w:pPr>
        <w:pStyle w:val="Odstavecseseznamem"/>
        <w:widowControl/>
        <w:tabs>
          <w:tab w:val="left" w:pos="142"/>
          <w:tab w:val="left" w:pos="284"/>
          <w:tab w:val="left" w:pos="426"/>
        </w:tabs>
        <w:spacing w:after="120"/>
        <w:ind w:left="284"/>
        <w:contextualSpacing w:val="0"/>
        <w:jc w:val="both"/>
        <w:rPr>
          <w:rFonts w:ascii="Arial" w:hAnsi="Arial" w:cs="Arial"/>
          <w:highlight w:val="yellow"/>
        </w:rPr>
      </w:pPr>
    </w:p>
    <w:p w:rsidR="008D6B1F" w:rsidRDefault="00C8679C">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 xml:space="preserve"> Smluvní pokuty</w:t>
      </w:r>
    </w:p>
    <w:p w:rsidR="008D6B1F" w:rsidRDefault="008D6B1F">
      <w:pPr>
        <w:pStyle w:val="Standard"/>
        <w:tabs>
          <w:tab w:val="left" w:pos="2520"/>
          <w:tab w:val="right" w:pos="8820"/>
        </w:tabs>
        <w:rPr>
          <w:rFonts w:ascii="Arial" w:hAnsi="Arial" w:cs="Arial"/>
          <w:sz w:val="22"/>
          <w:szCs w:val="22"/>
        </w:rPr>
      </w:pPr>
    </w:p>
    <w:p w:rsidR="008D6B1F" w:rsidRDefault="00C8679C">
      <w:pPr>
        <w:pStyle w:val="Standard"/>
        <w:numPr>
          <w:ilvl w:val="0"/>
          <w:numId w:val="25"/>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termínem předání části díla je objednatel oprávněn účtovat zhotoviteli smluvní pokutu ve výši 0,5 % z ceny příslušné části díla bez DPH za každý den prodlení.</w:t>
      </w:r>
    </w:p>
    <w:p w:rsidR="008D6B1F" w:rsidRDefault="00C8679C">
      <w:pPr>
        <w:pStyle w:val="Odstavecseseznamem"/>
        <w:numPr>
          <w:ilvl w:val="0"/>
          <w:numId w:val="6"/>
        </w:numPr>
        <w:tabs>
          <w:tab w:val="left" w:pos="2520"/>
          <w:tab w:val="right" w:pos="8820"/>
        </w:tabs>
        <w:spacing w:after="120"/>
        <w:contextualSpacing w:val="0"/>
        <w:jc w:val="both"/>
        <w:rPr>
          <w:rFonts w:ascii="Arial" w:hAnsi="Arial" w:cs="Arial"/>
          <w:sz w:val="22"/>
          <w:szCs w:val="22"/>
        </w:rPr>
      </w:pPr>
      <w:r>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bez DPH za každý den prodlení.</w:t>
      </w:r>
    </w:p>
    <w:p w:rsidR="008D6B1F" w:rsidRDefault="00C8679C">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úhradou faktury je zhotovitel oprávněn účtovat objednateli úrok z prodlení ve výši 0,5 % z dlužné částky za každý den prodlení.</w:t>
      </w:r>
    </w:p>
    <w:p w:rsidR="008D6B1F" w:rsidRDefault="00C8679C">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rsidR="008D6B1F" w:rsidRDefault="008D6B1F">
      <w:pPr>
        <w:pStyle w:val="Standard"/>
        <w:tabs>
          <w:tab w:val="left" w:pos="2520"/>
          <w:tab w:val="right" w:pos="8820"/>
        </w:tabs>
        <w:spacing w:after="120"/>
        <w:ind w:left="340"/>
        <w:jc w:val="both"/>
        <w:rPr>
          <w:rFonts w:ascii="Arial" w:hAnsi="Arial" w:cs="Arial"/>
          <w:sz w:val="22"/>
          <w:szCs w:val="22"/>
          <w:highlight w:val="yellow"/>
        </w:rPr>
      </w:pPr>
    </w:p>
    <w:p w:rsidR="00DC2300" w:rsidRDefault="00DC2300">
      <w:pPr>
        <w:pStyle w:val="Standard"/>
        <w:tabs>
          <w:tab w:val="left" w:pos="2520"/>
          <w:tab w:val="right" w:pos="8820"/>
        </w:tabs>
        <w:spacing w:after="120"/>
        <w:ind w:left="340"/>
        <w:jc w:val="both"/>
        <w:rPr>
          <w:rFonts w:ascii="Arial" w:hAnsi="Arial" w:cs="Arial"/>
          <w:sz w:val="22"/>
          <w:szCs w:val="22"/>
          <w:highlight w:val="yellow"/>
        </w:rPr>
      </w:pPr>
    </w:p>
    <w:p w:rsidR="008D6B1F" w:rsidRDefault="00C8679C">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sz w:val="22"/>
          <w:szCs w:val="22"/>
        </w:rPr>
        <w:t>Vady a nedodělky</w:t>
      </w:r>
    </w:p>
    <w:p w:rsidR="008D6B1F" w:rsidRDefault="008D6B1F">
      <w:pPr>
        <w:pStyle w:val="Standard"/>
        <w:tabs>
          <w:tab w:val="left" w:pos="2520"/>
          <w:tab w:val="right" w:pos="8820"/>
        </w:tabs>
        <w:rPr>
          <w:rFonts w:ascii="Arial" w:hAnsi="Arial" w:cs="Arial"/>
          <w:sz w:val="22"/>
          <w:szCs w:val="22"/>
        </w:rPr>
      </w:pPr>
    </w:p>
    <w:p w:rsidR="008D6B1F" w:rsidRDefault="00C8679C">
      <w:pPr>
        <w:pStyle w:val="Standard"/>
        <w:numPr>
          <w:ilvl w:val="0"/>
          <w:numId w:val="26"/>
        </w:numPr>
        <w:tabs>
          <w:tab w:val="left" w:pos="2520"/>
          <w:tab w:val="right" w:pos="8820"/>
        </w:tabs>
        <w:spacing w:after="120"/>
        <w:jc w:val="both"/>
        <w:rPr>
          <w:rFonts w:ascii="Arial" w:hAnsi="Arial" w:cs="Arial"/>
          <w:sz w:val="22"/>
          <w:szCs w:val="22"/>
        </w:rPr>
      </w:pPr>
      <w:r>
        <w:rPr>
          <w:rFonts w:ascii="Arial" w:hAnsi="Arial" w:cs="Arial"/>
          <w:sz w:val="22"/>
          <w:szCs w:val="22"/>
        </w:rPr>
        <w:t>Vadou se rozumí chyba ve výkresech nebo textové části projektové dokumentace, případně její neshoda s dřívějšími dohodami obou stran, popřípadě neshoda s podmínkami stanovenými dotčenými orgány a organizacemi.</w:t>
      </w:r>
    </w:p>
    <w:p w:rsidR="008D6B1F" w:rsidRDefault="00C8679C">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Nedodělkem se rozumí chybějící část projektové dokumentace proti rozsahu sjednanému smlouvou.</w:t>
      </w:r>
    </w:p>
    <w:p w:rsidR="008D6B1F" w:rsidRDefault="00C8679C">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Objednatel není povinen převzít projektovou dokumentaci, která vykazuje vady nebo nedodělky.</w:t>
      </w:r>
    </w:p>
    <w:p w:rsidR="008D6B1F" w:rsidRDefault="00C8679C">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lang w:eastAsia="cs-CZ"/>
        </w:rPr>
        <w:t>Zhotovitel si je vědom, že dílo, které vypracuje na základě této smlouvy, bude závazným podkladem pro zhotovení stavby. Z tohoto důvodu poskytuje objednateli záruku na jakost díla po celou dobu provádění stavby, nejdéle však po dobu dvou</w:t>
      </w:r>
      <w:r>
        <w:rPr>
          <w:rFonts w:ascii="Arial" w:hAnsi="Arial" w:cs="Arial"/>
          <w:b/>
          <w:bCs/>
          <w:sz w:val="22"/>
          <w:szCs w:val="22"/>
          <w:lang w:eastAsia="cs-CZ"/>
        </w:rPr>
        <w:t xml:space="preserve"> </w:t>
      </w:r>
      <w:r>
        <w:rPr>
          <w:rFonts w:ascii="Arial" w:hAnsi="Arial" w:cs="Arial"/>
          <w:sz w:val="22"/>
          <w:szCs w:val="22"/>
          <w:lang w:eastAsia="cs-CZ"/>
        </w:rPr>
        <w:t xml:space="preserve">let ode dne odevzdání realizované stavby objednateli. Během záruční doby se zhotovitel zavazuje bezplatně bez zbytečného odkladu odstranit případně zjištěné vady díla. </w:t>
      </w:r>
    </w:p>
    <w:p w:rsidR="008D6B1F" w:rsidRDefault="00C8679C">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lastRenderedPageBreak/>
        <w:t>Zhotovitel neodpovídá za vady plnění způsobené poskytnutím nesprávných výchozích a zadávacích podkladů ze strany objednatele,</w:t>
      </w:r>
      <w:r>
        <w:rPr>
          <w:rFonts w:ascii="Arial" w:hAnsi="Arial" w:cs="Arial"/>
          <w:color w:val="FF0000"/>
          <w:sz w:val="22"/>
          <w:szCs w:val="22"/>
        </w:rPr>
        <w:t xml:space="preserve"> </w:t>
      </w:r>
      <w:r>
        <w:rPr>
          <w:rFonts w:ascii="Arial" w:hAnsi="Arial" w:cs="Arial"/>
          <w:sz w:val="22"/>
          <w:szCs w:val="22"/>
        </w:rPr>
        <w:t>pokud zhotovitel ani při vynaložení veškerého úsilí a znalostí nemohl zjistit jejich nevhodnost, anebo na ně objednatele upozornil a ten písemně trval na jejich použití.</w:t>
      </w:r>
    </w:p>
    <w:p w:rsidR="008D6B1F" w:rsidRDefault="00C8679C">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Nedojde-li mezi oběma stranami k dohodě o termínu odstranění vad a nedodělků, pak platí, že vady a nedodělky musí být odstraněny nejpozději do 15 dnů ode dne, kdy na ně objednatel písemně upozornil.</w:t>
      </w:r>
    </w:p>
    <w:p w:rsidR="008D6B1F" w:rsidRDefault="00C8679C">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rsidR="008D6B1F" w:rsidRDefault="00C8679C">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Tímto není dotčena odpovědnost zhotovitele za způsobenou škodu.</w:t>
      </w:r>
    </w:p>
    <w:p w:rsidR="008D6B1F" w:rsidRDefault="008D6B1F">
      <w:pPr>
        <w:pStyle w:val="Standard"/>
        <w:tabs>
          <w:tab w:val="left" w:pos="2520"/>
          <w:tab w:val="right" w:pos="8820"/>
        </w:tabs>
        <w:spacing w:after="120"/>
        <w:ind w:left="340"/>
        <w:jc w:val="both"/>
        <w:rPr>
          <w:rFonts w:ascii="Arial" w:hAnsi="Arial" w:cs="Arial"/>
          <w:sz w:val="22"/>
          <w:szCs w:val="22"/>
        </w:rPr>
      </w:pPr>
    </w:p>
    <w:p w:rsidR="00DC2300" w:rsidRDefault="00DC2300">
      <w:pPr>
        <w:pStyle w:val="Standard"/>
        <w:tabs>
          <w:tab w:val="left" w:pos="2520"/>
          <w:tab w:val="right" w:pos="8820"/>
        </w:tabs>
        <w:spacing w:after="120"/>
        <w:ind w:left="340"/>
        <w:jc w:val="both"/>
        <w:rPr>
          <w:rFonts w:ascii="Arial" w:hAnsi="Arial" w:cs="Arial"/>
          <w:sz w:val="22"/>
          <w:szCs w:val="22"/>
        </w:rPr>
      </w:pPr>
    </w:p>
    <w:p w:rsidR="008D6B1F" w:rsidRDefault="00C8679C">
      <w:pPr>
        <w:pStyle w:val="Textbody"/>
        <w:numPr>
          <w:ilvl w:val="0"/>
          <w:numId w:val="38"/>
        </w:numPr>
        <w:tabs>
          <w:tab w:val="right" w:pos="8820"/>
        </w:tabs>
        <w:ind w:left="714" w:hanging="357"/>
        <w:rPr>
          <w:rFonts w:ascii="Arial" w:hAnsi="Arial" w:cs="Arial"/>
          <w:sz w:val="22"/>
          <w:szCs w:val="22"/>
        </w:rPr>
      </w:pPr>
      <w:r>
        <w:rPr>
          <w:rFonts w:ascii="Arial" w:hAnsi="Arial" w:cs="Arial"/>
          <w:sz w:val="22"/>
          <w:szCs w:val="22"/>
        </w:rPr>
        <w:t>Odpovědnost zhotovitele za škodu a povinnost nahradit škodu</w:t>
      </w:r>
    </w:p>
    <w:p w:rsidR="008D6B1F" w:rsidRDefault="008D6B1F">
      <w:pPr>
        <w:pStyle w:val="Standard"/>
        <w:tabs>
          <w:tab w:val="left" w:pos="2520"/>
          <w:tab w:val="right" w:pos="8820"/>
        </w:tabs>
        <w:rPr>
          <w:rFonts w:ascii="Arial" w:hAnsi="Arial" w:cs="Arial"/>
          <w:sz w:val="22"/>
          <w:szCs w:val="22"/>
        </w:rPr>
      </w:pPr>
    </w:p>
    <w:p w:rsidR="008D6B1F" w:rsidRDefault="00C8679C">
      <w:pPr>
        <w:pStyle w:val="Standard"/>
        <w:numPr>
          <w:ilvl w:val="0"/>
          <w:numId w:val="27"/>
        </w:numPr>
        <w:tabs>
          <w:tab w:val="left" w:pos="2520"/>
          <w:tab w:val="right" w:pos="8820"/>
        </w:tabs>
        <w:spacing w:after="120"/>
        <w:jc w:val="both"/>
        <w:rPr>
          <w:rFonts w:ascii="Arial" w:hAnsi="Arial" w:cs="Arial"/>
          <w:sz w:val="22"/>
          <w:szCs w:val="22"/>
        </w:rPr>
      </w:pPr>
      <w:r>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8D6B1F" w:rsidRDefault="00C8679C">
      <w:pPr>
        <w:pStyle w:val="Standard"/>
        <w:numPr>
          <w:ilvl w:val="0"/>
          <w:numId w:val="21"/>
        </w:numPr>
        <w:tabs>
          <w:tab w:val="left" w:pos="2520"/>
          <w:tab w:val="right" w:pos="8820"/>
        </w:tabs>
        <w:spacing w:after="120"/>
        <w:jc w:val="both"/>
        <w:rPr>
          <w:rFonts w:ascii="Arial" w:hAnsi="Arial" w:cs="Arial"/>
          <w:sz w:val="22"/>
          <w:szCs w:val="22"/>
        </w:rPr>
      </w:pPr>
      <w:r>
        <w:rPr>
          <w:rFonts w:ascii="Arial" w:hAnsi="Arial" w:cs="Arial"/>
          <w:sz w:val="22"/>
          <w:szCs w:val="22"/>
        </w:rPr>
        <w:t>Zhotovitel odpovídá i za škodu způsobenou opomenutím, nedbalostí nebo neplněním podmínek vyplývajících ze zákona, technických nebo jiných norem těmi, kteří pro něj dílo provádějí.</w:t>
      </w:r>
    </w:p>
    <w:p w:rsidR="008D6B1F" w:rsidRDefault="008D6B1F">
      <w:pPr>
        <w:pStyle w:val="Standard"/>
        <w:tabs>
          <w:tab w:val="left" w:pos="2520"/>
          <w:tab w:val="right" w:pos="8820"/>
        </w:tabs>
        <w:spacing w:after="120"/>
        <w:ind w:left="340"/>
        <w:jc w:val="both"/>
        <w:rPr>
          <w:rFonts w:ascii="Arial" w:hAnsi="Arial" w:cs="Arial"/>
          <w:sz w:val="22"/>
          <w:szCs w:val="22"/>
        </w:rPr>
      </w:pPr>
    </w:p>
    <w:p w:rsidR="008D6B1F" w:rsidRDefault="00C8679C">
      <w:pPr>
        <w:pStyle w:val="Standard"/>
        <w:numPr>
          <w:ilvl w:val="0"/>
          <w:numId w:val="38"/>
        </w:numPr>
        <w:tabs>
          <w:tab w:val="left" w:pos="2520"/>
          <w:tab w:val="right" w:pos="8820"/>
        </w:tabs>
        <w:spacing w:after="120"/>
        <w:ind w:left="284" w:hanging="284"/>
        <w:jc w:val="center"/>
        <w:rPr>
          <w:rFonts w:ascii="Arial" w:hAnsi="Arial" w:cs="Arial"/>
          <w:b/>
          <w:bCs/>
          <w:sz w:val="22"/>
          <w:szCs w:val="22"/>
        </w:rPr>
      </w:pPr>
      <w:r>
        <w:rPr>
          <w:rFonts w:ascii="Arial" w:hAnsi="Arial" w:cs="Arial"/>
          <w:b/>
          <w:bCs/>
          <w:sz w:val="22"/>
          <w:szCs w:val="22"/>
        </w:rPr>
        <w:t>Další ujednání</w:t>
      </w:r>
    </w:p>
    <w:p w:rsidR="008D6B1F" w:rsidRDefault="00C8679C">
      <w:pPr>
        <w:pStyle w:val="Standard"/>
        <w:widowControl w:val="0"/>
        <w:numPr>
          <w:ilvl w:val="0"/>
          <w:numId w:val="31"/>
        </w:numPr>
        <w:tabs>
          <w:tab w:val="left" w:pos="2520"/>
          <w:tab w:val="right" w:pos="8820"/>
        </w:tabs>
        <w:spacing w:before="120" w:after="120"/>
        <w:ind w:left="284" w:hanging="284"/>
        <w:jc w:val="both"/>
        <w:rPr>
          <w:rFonts w:ascii="Arial" w:hAnsi="Arial" w:cs="Arial"/>
          <w:sz w:val="22"/>
          <w:szCs w:val="22"/>
        </w:rPr>
      </w:pPr>
      <w:r>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rsidR="008D6B1F" w:rsidRDefault="00C8679C">
      <w:pPr>
        <w:pStyle w:val="Odstavecseseznamem"/>
        <w:numPr>
          <w:ilvl w:val="0"/>
          <w:numId w:val="31"/>
        </w:numPr>
        <w:spacing w:after="120"/>
        <w:ind w:left="284" w:hanging="284"/>
        <w:contextualSpacing w:val="0"/>
        <w:jc w:val="both"/>
        <w:rPr>
          <w:rFonts w:ascii="Arial" w:eastAsia="Times New Roman" w:hAnsi="Arial" w:cs="Arial"/>
          <w:sz w:val="22"/>
          <w:szCs w:val="22"/>
          <w:lang w:bidi="ar-SA"/>
        </w:rPr>
      </w:pPr>
      <w:r>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rsidR="008D6B1F" w:rsidRDefault="008D6B1F">
      <w:pPr>
        <w:tabs>
          <w:tab w:val="left" w:pos="2520"/>
          <w:tab w:val="right" w:pos="8820"/>
        </w:tabs>
        <w:rPr>
          <w:rFonts w:ascii="Arial" w:hAnsi="Arial" w:cs="Arial"/>
          <w:bCs/>
          <w:sz w:val="22"/>
          <w:szCs w:val="22"/>
        </w:rPr>
      </w:pPr>
    </w:p>
    <w:p w:rsidR="008D6B1F" w:rsidRDefault="008D6B1F">
      <w:pPr>
        <w:tabs>
          <w:tab w:val="left" w:pos="2520"/>
          <w:tab w:val="right" w:pos="8820"/>
        </w:tabs>
        <w:rPr>
          <w:rFonts w:ascii="Arial" w:hAnsi="Arial" w:cs="Arial"/>
          <w:bCs/>
          <w:sz w:val="22"/>
          <w:szCs w:val="22"/>
        </w:rPr>
      </w:pPr>
    </w:p>
    <w:p w:rsidR="00DC2300" w:rsidRDefault="00DC2300">
      <w:pPr>
        <w:tabs>
          <w:tab w:val="left" w:pos="2520"/>
          <w:tab w:val="right" w:pos="8820"/>
        </w:tabs>
        <w:rPr>
          <w:rFonts w:ascii="Arial" w:hAnsi="Arial" w:cs="Arial"/>
          <w:bCs/>
          <w:sz w:val="22"/>
          <w:szCs w:val="22"/>
        </w:rPr>
      </w:pPr>
    </w:p>
    <w:p w:rsidR="008D6B1F" w:rsidRDefault="00C8679C">
      <w:pPr>
        <w:pStyle w:val="Odstavecseseznamem"/>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Licenční ujednání</w:t>
      </w:r>
    </w:p>
    <w:p w:rsidR="008D6B1F" w:rsidRDefault="008D6B1F">
      <w:pPr>
        <w:tabs>
          <w:tab w:val="left" w:pos="2520"/>
          <w:tab w:val="right" w:pos="8820"/>
        </w:tabs>
        <w:jc w:val="center"/>
        <w:rPr>
          <w:rFonts w:ascii="Arial" w:hAnsi="Arial" w:cs="Arial"/>
          <w:bCs/>
          <w:sz w:val="22"/>
          <w:szCs w:val="22"/>
        </w:rPr>
      </w:pPr>
    </w:p>
    <w:p w:rsidR="008D6B1F" w:rsidRDefault="00C8679C">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a objednatel tímto výslovně prohlašují, že dílo zhotovené dle této smlouvy (i jeho části) je dílem vytvořeným ve smyslu </w:t>
      </w:r>
      <w:proofErr w:type="spellStart"/>
      <w:r>
        <w:rPr>
          <w:rFonts w:ascii="Arial" w:hAnsi="Arial" w:cs="Arial"/>
          <w:sz w:val="22"/>
          <w:szCs w:val="22"/>
        </w:rPr>
        <w:t>ust</w:t>
      </w:r>
      <w:proofErr w:type="spellEnd"/>
      <w:r>
        <w:rPr>
          <w:rFonts w:ascii="Arial" w:hAnsi="Arial" w:cs="Arial"/>
          <w:sz w:val="22"/>
          <w:szCs w:val="22"/>
        </w:rPr>
        <w:t xml:space="preserve">. § 61 zák. č. 121/2000 Sb., (autorský zákon), v platném znění. </w:t>
      </w:r>
    </w:p>
    <w:p w:rsidR="008D6B1F" w:rsidRDefault="00C8679C">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8D6B1F" w:rsidRDefault="00C8679C">
      <w:pPr>
        <w:pStyle w:val="Odstavecseseznamem"/>
        <w:widowControl/>
        <w:numPr>
          <w:ilvl w:val="0"/>
          <w:numId w:val="30"/>
        </w:numPr>
        <w:spacing w:after="120" w:line="250" w:lineRule="auto"/>
        <w:contextualSpacing w:val="0"/>
        <w:jc w:val="both"/>
        <w:rPr>
          <w:rFonts w:ascii="Arial" w:eastAsia="Calibri" w:hAnsi="Arial" w:cs="Arial"/>
          <w:color w:val="000000"/>
          <w:sz w:val="22"/>
          <w:szCs w:val="22"/>
          <w:lang w:eastAsia="cs-CZ" w:bidi="ar-SA"/>
        </w:rPr>
      </w:pPr>
      <w:r>
        <w:rPr>
          <w:rFonts w:ascii="Arial" w:hAnsi="Arial" w:cs="Arial"/>
          <w:sz w:val="22"/>
          <w:szCs w:val="22"/>
        </w:rPr>
        <w:t xml:space="preserve">Zhotovitel touto smlouvou poskytuje objednateli výhradní oprávnění užít dílo zhotovené dle této smlouvy (vcelku i po částech), a to k jakýmkoliv účelům bez omezení. Licence dle této smlouvy se poskytuje:  </w:t>
      </w:r>
    </w:p>
    <w:p w:rsidR="008D6B1F" w:rsidRDefault="00C8679C">
      <w:pPr>
        <w:pStyle w:val="Odstavecseseznamem"/>
        <w:widowControl/>
        <w:numPr>
          <w:ilvl w:val="0"/>
          <w:numId w:val="37"/>
        </w:numPr>
        <w:spacing w:after="120"/>
        <w:contextualSpacing w:val="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ke všem způsobům užití známým ke dni uzavření této Smlouvy i případným v budoucnu zjištěným způsobům, a to v neomezeném rozsahu uzemním, časovém a množstevním;</w:t>
      </w:r>
    </w:p>
    <w:p w:rsidR="008D6B1F" w:rsidRDefault="00C8679C">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lastRenderedPageBreak/>
        <w:t>na dobu neurčitou, bez ohledu na dobu trvání majetkových práv zhotovitele k dílu;</w:t>
      </w:r>
    </w:p>
    <w:p w:rsidR="008D6B1F" w:rsidRDefault="00C8679C">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bez povinnosti licenci využít;</w:t>
      </w:r>
    </w:p>
    <w:p w:rsidR="008D6B1F" w:rsidRDefault="00C8679C">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jako výhradní;</w:t>
      </w:r>
    </w:p>
    <w:p w:rsidR="008D6B1F" w:rsidRDefault="00C8679C">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pro území všech států;</w:t>
      </w:r>
    </w:p>
    <w:p w:rsidR="008D6B1F" w:rsidRDefault="00C8679C">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rsidR="008D6B1F" w:rsidRDefault="00C8679C">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rsidR="008D6B1F" w:rsidRDefault="008D6B1F">
      <w:pPr>
        <w:widowControl/>
        <w:spacing w:after="120"/>
        <w:ind w:left="284"/>
        <w:jc w:val="both"/>
        <w:rPr>
          <w:rFonts w:ascii="Arial" w:eastAsia="Calibri" w:hAnsi="Arial" w:cs="Arial"/>
          <w:color w:val="000000"/>
          <w:sz w:val="22"/>
          <w:szCs w:val="22"/>
          <w:lang w:eastAsia="cs-CZ" w:bidi="ar-SA"/>
        </w:rPr>
      </w:pPr>
    </w:p>
    <w:p w:rsidR="00DC2300" w:rsidRDefault="00DC2300">
      <w:pPr>
        <w:widowControl/>
        <w:spacing w:after="120"/>
        <w:ind w:left="284"/>
        <w:jc w:val="both"/>
        <w:rPr>
          <w:rFonts w:ascii="Arial" w:eastAsia="Calibri" w:hAnsi="Arial" w:cs="Arial"/>
          <w:color w:val="000000"/>
          <w:sz w:val="22"/>
          <w:szCs w:val="22"/>
          <w:lang w:eastAsia="cs-CZ" w:bidi="ar-SA"/>
        </w:rPr>
      </w:pPr>
    </w:p>
    <w:p w:rsidR="008D6B1F" w:rsidRDefault="00C8679C">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Závěrečná ustanovení</w:t>
      </w:r>
    </w:p>
    <w:p w:rsidR="008D6B1F" w:rsidRDefault="008D6B1F">
      <w:pPr>
        <w:pStyle w:val="Standard"/>
        <w:tabs>
          <w:tab w:val="left" w:pos="2520"/>
          <w:tab w:val="right" w:pos="8820"/>
        </w:tabs>
        <w:rPr>
          <w:rFonts w:ascii="Arial" w:hAnsi="Arial" w:cs="Arial"/>
          <w:sz w:val="22"/>
          <w:szCs w:val="22"/>
        </w:rPr>
      </w:pPr>
    </w:p>
    <w:p w:rsidR="008D6B1F" w:rsidRDefault="00C8679C">
      <w:pPr>
        <w:pStyle w:val="Standard"/>
        <w:numPr>
          <w:ilvl w:val="0"/>
          <w:numId w:val="28"/>
        </w:numPr>
        <w:tabs>
          <w:tab w:val="left" w:pos="2520"/>
          <w:tab w:val="right" w:pos="8820"/>
        </w:tabs>
        <w:spacing w:after="120"/>
        <w:jc w:val="both"/>
        <w:rPr>
          <w:rFonts w:ascii="Arial" w:hAnsi="Arial" w:cs="Arial"/>
          <w:sz w:val="22"/>
          <w:szCs w:val="22"/>
        </w:rPr>
      </w:pPr>
      <w:r>
        <w:rPr>
          <w:rFonts w:ascii="Arial" w:hAnsi="Arial" w:cs="Arial"/>
          <w:sz w:val="22"/>
          <w:szCs w:val="22"/>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8D6B1F" w:rsidRDefault="00C8679C">
      <w:pPr>
        <w:pStyle w:val="Standard"/>
        <w:widowControl w:val="0"/>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8D6B1F" w:rsidRDefault="00C8679C">
      <w:pPr>
        <w:pStyle w:val="Standard"/>
        <w:widowControl w:val="0"/>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 xml:space="preserve">Smlouva nabývá platnosti dnem uzavření a účinnosti dnem uveřejnění v registru smluv.            </w:t>
      </w:r>
    </w:p>
    <w:p w:rsidR="008D6B1F" w:rsidRDefault="00C8679C">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8D6B1F" w:rsidRDefault="00C8679C">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8D6B1F" w:rsidRDefault="00C8679C">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Smluvní strany konstatují, že tato smlouva je vyhotovena v elektronické podobě, přičemž obě smluvní stany obdrží jeho elektronický originál.</w:t>
      </w:r>
    </w:p>
    <w:p w:rsidR="008D6B1F" w:rsidRDefault="00C8679C">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Níže podepsaní zástupci obou smluvních stran prohlašují, že jsou oprávněni tuto smlouvu podepsat a k platnosti této smlouvy není třeba podpisu jiné osoby.</w:t>
      </w:r>
    </w:p>
    <w:p w:rsidR="008D6B1F" w:rsidRDefault="00C8679C">
      <w:pPr>
        <w:pStyle w:val="Standard"/>
        <w:numPr>
          <w:ilvl w:val="0"/>
          <w:numId w:val="8"/>
        </w:numPr>
        <w:tabs>
          <w:tab w:val="left" w:pos="2520"/>
          <w:tab w:val="right" w:pos="8820"/>
        </w:tabs>
        <w:spacing w:after="120"/>
        <w:jc w:val="both"/>
        <w:rPr>
          <w:rFonts w:ascii="Arial" w:hAnsi="Arial" w:cs="Arial"/>
          <w:sz w:val="22"/>
          <w:szCs w:val="22"/>
        </w:rPr>
      </w:pPr>
      <w:r>
        <w:rPr>
          <w:rFonts w:ascii="Arial" w:hAnsi="Arial" w:cs="Arial"/>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8D6B1F" w:rsidRDefault="00C8679C">
      <w:pPr>
        <w:widowControl/>
        <w:numPr>
          <w:ilvl w:val="0"/>
          <w:numId w:val="8"/>
        </w:numPr>
        <w:tabs>
          <w:tab w:val="left" w:pos="2520"/>
          <w:tab w:val="right" w:pos="8820"/>
        </w:tabs>
        <w:jc w:val="both"/>
        <w:rPr>
          <w:rFonts w:ascii="Arial" w:hAnsi="Arial" w:cs="Arial"/>
          <w:sz w:val="22"/>
          <w:szCs w:val="22"/>
        </w:rPr>
      </w:pPr>
      <w:r>
        <w:rPr>
          <w:rFonts w:ascii="Arial" w:hAnsi="Arial" w:cs="Arial"/>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w:t>
      </w:r>
      <w:r>
        <w:rPr>
          <w:rFonts w:ascii="Arial" w:hAnsi="Arial" w:cs="Arial"/>
          <w:sz w:val="22"/>
          <w:szCs w:val="22"/>
        </w:rPr>
        <w:lastRenderedPageBreak/>
        <w:t xml:space="preserve">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rsidR="008D6B1F" w:rsidRDefault="008D6B1F">
      <w:pPr>
        <w:widowControl/>
        <w:tabs>
          <w:tab w:val="left" w:pos="2520"/>
          <w:tab w:val="right" w:pos="8820"/>
        </w:tabs>
        <w:jc w:val="both"/>
        <w:rPr>
          <w:rFonts w:ascii="Arial" w:hAnsi="Arial" w:cs="Arial"/>
          <w:sz w:val="22"/>
          <w:szCs w:val="22"/>
        </w:rPr>
      </w:pPr>
    </w:p>
    <w:p w:rsidR="008D6B1F" w:rsidRDefault="008D6B1F">
      <w:pPr>
        <w:widowControl/>
        <w:tabs>
          <w:tab w:val="left" w:pos="2520"/>
          <w:tab w:val="right" w:pos="8820"/>
        </w:tabs>
        <w:jc w:val="both"/>
        <w:rPr>
          <w:rFonts w:ascii="Arial" w:hAnsi="Arial" w:cs="Arial"/>
          <w:sz w:val="22"/>
          <w:szCs w:val="22"/>
        </w:rPr>
      </w:pPr>
    </w:p>
    <w:p w:rsidR="008D6B1F" w:rsidRDefault="00C8679C">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rsidR="008D6B1F" w:rsidRDefault="008D6B1F">
      <w:pPr>
        <w:ind w:left="540" w:hanging="539"/>
        <w:rPr>
          <w:rFonts w:ascii="Arial" w:hAnsi="Arial" w:cs="Arial"/>
          <w:bCs/>
          <w:sz w:val="22"/>
          <w:szCs w:val="22"/>
        </w:rPr>
      </w:pPr>
    </w:p>
    <w:p w:rsidR="008D6B1F" w:rsidRDefault="00C8679C">
      <w:pPr>
        <w:pStyle w:val="Obsah1"/>
        <w:rPr>
          <w:rFonts w:ascii="Arial" w:hAnsi="Arial" w:cs="Arial"/>
          <w:sz w:val="22"/>
          <w:szCs w:val="22"/>
        </w:rPr>
      </w:pPr>
      <w:r>
        <w:rPr>
          <w:rFonts w:ascii="Arial" w:hAnsi="Arial" w:cs="Arial"/>
          <w:bCs/>
          <w:sz w:val="22"/>
          <w:szCs w:val="22"/>
        </w:rPr>
        <w:t xml:space="preserve">V Novém Jičíně </w:t>
      </w:r>
      <w:proofErr w:type="gramStart"/>
      <w:r>
        <w:rPr>
          <w:rFonts w:ascii="Arial" w:hAnsi="Arial" w:cs="Arial"/>
          <w:bCs/>
          <w:sz w:val="22"/>
          <w:szCs w:val="22"/>
        </w:rPr>
        <w:t>dne                                                 V Hranicích</w:t>
      </w:r>
      <w:proofErr w:type="gramEnd"/>
      <w:r>
        <w:rPr>
          <w:rFonts w:ascii="Arial" w:hAnsi="Arial" w:cs="Arial"/>
          <w:bCs/>
          <w:sz w:val="22"/>
          <w:szCs w:val="22"/>
        </w:rPr>
        <w:t xml:space="preserve"> dne</w:t>
      </w:r>
      <w:r>
        <w:rPr>
          <w:rFonts w:ascii="Arial" w:hAnsi="Arial" w:cs="Arial"/>
          <w:bCs/>
          <w:sz w:val="22"/>
          <w:szCs w:val="22"/>
        </w:rPr>
        <w:tab/>
      </w:r>
      <w:r>
        <w:rPr>
          <w:rFonts w:ascii="Arial" w:hAnsi="Arial" w:cs="Arial"/>
          <w:sz w:val="22"/>
          <w:szCs w:val="22"/>
        </w:rPr>
        <w:t xml:space="preserve"> </w:t>
      </w:r>
      <w:r>
        <w:rPr>
          <w:rFonts w:ascii="Arial" w:hAnsi="Arial" w:cs="Arial"/>
          <w:sz w:val="22"/>
          <w:szCs w:val="22"/>
        </w:rPr>
        <w:tab/>
      </w:r>
    </w:p>
    <w:p w:rsidR="008D6B1F" w:rsidRDefault="00C8679C">
      <w:pPr>
        <w:pStyle w:val="Obsah1"/>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8D6B1F" w:rsidRDefault="00C8679C">
      <w:pPr>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rsidR="008D6B1F" w:rsidRDefault="00C8679C">
      <w:pPr>
        <w:jc w:val="both"/>
        <w:rPr>
          <w:rFonts w:ascii="Arial" w:hAnsi="Arial" w:cs="Arial"/>
          <w:sz w:val="22"/>
          <w:szCs w:val="22"/>
        </w:rPr>
      </w:pPr>
      <w:r>
        <w:rPr>
          <w:rFonts w:ascii="Arial" w:hAnsi="Arial" w:cs="Arial"/>
          <w:bCs/>
          <w:sz w:val="22"/>
          <w:szCs w:val="22"/>
        </w:rPr>
        <w:t xml:space="preserve">Ing. arch. Jitka Pospíšilová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Ing. Petr Matuška</w:t>
      </w:r>
    </w:p>
    <w:p w:rsidR="008D6B1F" w:rsidRDefault="00C8679C">
      <w:pPr>
        <w:rPr>
          <w:rFonts w:ascii="Arial" w:hAnsi="Arial" w:cs="Arial"/>
          <w:sz w:val="22"/>
          <w:szCs w:val="22"/>
        </w:rPr>
      </w:pPr>
      <w:r>
        <w:rPr>
          <w:rFonts w:ascii="Arial" w:hAnsi="Arial" w:cs="Arial"/>
          <w:bCs/>
          <w:sz w:val="22"/>
          <w:szCs w:val="22"/>
        </w:rPr>
        <w:t xml:space="preserve">vedoucí Odboru rozvoje a investic </w:t>
      </w:r>
      <w:r>
        <w:rPr>
          <w:rFonts w:ascii="Arial" w:hAnsi="Arial" w:cs="Arial"/>
          <w:bCs/>
          <w:sz w:val="22"/>
          <w:szCs w:val="22"/>
        </w:rPr>
        <w:tab/>
      </w:r>
      <w:r>
        <w:rPr>
          <w:rFonts w:ascii="Arial" w:hAnsi="Arial" w:cs="Arial"/>
          <w:bCs/>
          <w:sz w:val="22"/>
          <w:szCs w:val="22"/>
        </w:rPr>
        <w:tab/>
      </w:r>
      <w:r>
        <w:rPr>
          <w:rFonts w:ascii="Arial" w:hAnsi="Arial" w:cs="Arial"/>
          <w:bCs/>
          <w:sz w:val="22"/>
          <w:szCs w:val="22"/>
        </w:rPr>
        <w:tab/>
        <w:t>jednatel</w:t>
      </w:r>
    </w:p>
    <w:sectPr w:rsidR="008D6B1F" w:rsidSect="00B0257D">
      <w:headerReference w:type="default" r:id="rId8"/>
      <w:footerReference w:type="default" r:id="rId9"/>
      <w:pgSz w:w="11907" w:h="16839" w:code="9"/>
      <w:pgMar w:top="1418" w:right="1418" w:bottom="1418" w:left="1418"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10" w:rsidRDefault="002D0610">
      <w:r>
        <w:separator/>
      </w:r>
    </w:p>
  </w:endnote>
  <w:endnote w:type="continuationSeparator" w:id="0">
    <w:p w:rsidR="002D0610" w:rsidRDefault="002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MT">
    <w:altName w:val="Wingdings 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1F" w:rsidRDefault="00C8679C">
    <w:pPr>
      <w:pStyle w:val="Zpat"/>
      <w:rPr>
        <w:rFonts w:ascii="Arial" w:hAnsi="Arial" w:cs="Arial"/>
        <w:sz w:val="22"/>
        <w:szCs w:val="22"/>
      </w:rPr>
    </w:pPr>
    <w:r>
      <w:tab/>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B0257D">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10" w:rsidRDefault="002D0610">
      <w:r>
        <w:rPr>
          <w:color w:val="000000"/>
        </w:rPr>
        <w:separator/>
      </w:r>
    </w:p>
  </w:footnote>
  <w:footnote w:type="continuationSeparator" w:id="0">
    <w:p w:rsidR="002D0610" w:rsidRDefault="002D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1F" w:rsidRDefault="00C8679C">
    <w:pPr>
      <w:pStyle w:val="Zhlav"/>
      <w:jc w:val="right"/>
      <w:rPr>
        <w:rFonts w:ascii="Arial" w:hAnsi="Arial" w:cs="Arial"/>
        <w:sz w:val="22"/>
        <w:szCs w:val="22"/>
      </w:rPr>
    </w:pPr>
    <w:r>
      <w:rPr>
        <w:rFonts w:ascii="Arial" w:hAnsi="Arial" w:cs="Arial"/>
        <w:sz w:val="22"/>
        <w:szCs w:val="22"/>
      </w:rPr>
      <w:t>V2024-</w:t>
    </w:r>
    <w:r w:rsidR="00EF6F7C">
      <w:rPr>
        <w:rFonts w:ascii="Arial" w:hAnsi="Arial" w:cs="Arial"/>
        <w:sz w:val="22"/>
        <w:szCs w:val="22"/>
      </w:rPr>
      <w:t>0275</w:t>
    </w:r>
    <w:r>
      <w:rPr>
        <w:rFonts w:ascii="Arial" w:hAnsi="Arial" w:cs="Arial"/>
        <w:sz w:val="22"/>
        <w:szCs w:val="22"/>
      </w:rPr>
      <w:t>/ORI</w:t>
    </w:r>
  </w:p>
  <w:p w:rsidR="008D6B1F" w:rsidRDefault="008D6B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EBD"/>
    <w:multiLevelType w:val="multilevel"/>
    <w:tmpl w:val="DA742508"/>
    <w:lvl w:ilvl="0">
      <w:start w:val="1"/>
      <w:numFmt w:val="lowerLetter"/>
      <w:suff w:val="space"/>
      <w:lvlText w:val="%1)"/>
      <w:lvlJc w:val="left"/>
      <w:pPr>
        <w:ind w:left="284"/>
      </w:pPr>
      <w:rPr>
        <w:rFonts w:hint="default"/>
        <w:b w:val="0"/>
        <w:i w:val="0"/>
        <w:strike w:val="0"/>
        <w:color w:val="000000"/>
        <w:sz w:val="22"/>
        <w:szCs w:val="22"/>
        <w:u w:val="none"/>
        <w:shd w:val="clear" w:color="auto" w:fill="auto"/>
        <w:vertAlign w:val="baseline"/>
      </w:rPr>
    </w:lvl>
    <w:lvl w:ilvl="1">
      <w:start w:val="1"/>
      <w:numFmt w:val="lowerLetter"/>
      <w:suff w:val="space"/>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suff w:val="space"/>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start w:val="1"/>
      <w:numFmt w:val="decimal"/>
      <w:suff w:val="space"/>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suff w:val="space"/>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suff w:val="space"/>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start w:val="1"/>
      <w:numFmt w:val="decimal"/>
      <w:suff w:val="space"/>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suff w:val="space"/>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suff w:val="space"/>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1">
    <w:nsid w:val="052638A3"/>
    <w:multiLevelType w:val="multilevel"/>
    <w:tmpl w:val="E5DCC686"/>
    <w:styleLink w:val="WWNum22"/>
    <w:lvl w:ilvl="0">
      <w:start w:val="1"/>
      <w:numFmt w:val="decimal"/>
      <w:pStyle w:val="WWNum22"/>
      <w:suff w:val="space"/>
      <w:lvlText w:val="%1."/>
      <w:lvlJc w:val="left"/>
      <w:pPr>
        <w:ind w:left="340" w:hanging="339"/>
      </w:pPr>
    </w:lvl>
    <w:lvl w:ilvl="1">
      <w:start w:val="1"/>
      <w:numFmt w:val="bullet"/>
      <w:suff w:val="space"/>
      <w:lvlText w:val="–"/>
      <w:lvlJc w:val="left"/>
      <w:pPr>
        <w:ind w:left="680" w:hanging="395"/>
      </w:pPr>
      <w:rPr>
        <w:rFonts w:ascii="Times New Roman" w:hAnsi="Times New Roman" w:cs="Times New Roman"/>
      </w:rPr>
    </w:lvl>
    <w:lvl w:ilvl="2">
      <w:start w:val="1"/>
      <w:numFmt w:val="lowerLetter"/>
      <w:suff w:val="space"/>
      <w:lvlText w:val="%1.%2.%3)"/>
      <w:lvlJc w:val="left"/>
      <w:pPr>
        <w:ind w:left="680" w:hanging="339"/>
      </w:pPr>
    </w:lvl>
    <w:lvl w:ilvl="3">
      <w:start w:val="1"/>
      <w:numFmt w:val="decimal"/>
      <w:suff w:val="space"/>
      <w:lvlText w:val="%1.%2.%3.%4."/>
      <w:lvlJc w:val="left"/>
      <w:pPr>
        <w:ind w:left="2880" w:hanging="359"/>
      </w:pPr>
    </w:lvl>
    <w:lvl w:ilvl="4">
      <w:start w:val="1"/>
      <w:numFmt w:val="lowerLetter"/>
      <w:suff w:val="space"/>
      <w:lvlText w:val="%1.%2.%3.%4.%5."/>
      <w:lvlJc w:val="left"/>
      <w:pPr>
        <w:ind w:left="3600" w:hanging="359"/>
      </w:pPr>
    </w:lvl>
    <w:lvl w:ilvl="5">
      <w:start w:val="1"/>
      <w:numFmt w:val="lowerRoman"/>
      <w:suff w:val="space"/>
      <w:lvlText w:val="%1.%2.%3.%4.%5.%6."/>
      <w:lvlJc w:val="right"/>
      <w:pPr>
        <w:ind w:left="4320" w:hanging="179"/>
      </w:pPr>
    </w:lvl>
    <w:lvl w:ilvl="6">
      <w:start w:val="1"/>
      <w:numFmt w:val="decimal"/>
      <w:suff w:val="space"/>
      <w:lvlText w:val="%1.%2.%3.%4.%5.%6.%7."/>
      <w:lvlJc w:val="left"/>
      <w:pPr>
        <w:ind w:left="5040" w:hanging="359"/>
      </w:pPr>
    </w:lvl>
    <w:lvl w:ilvl="7">
      <w:start w:val="1"/>
      <w:numFmt w:val="lowerLetter"/>
      <w:suff w:val="space"/>
      <w:lvlText w:val="%1.%2.%3.%4.%5.%6.%7.%8."/>
      <w:lvlJc w:val="left"/>
      <w:pPr>
        <w:ind w:left="5760" w:hanging="359"/>
      </w:pPr>
    </w:lvl>
    <w:lvl w:ilvl="8">
      <w:start w:val="1"/>
      <w:numFmt w:val="lowerRoman"/>
      <w:suff w:val="space"/>
      <w:lvlText w:val="%1.%2.%3.%4.%5.%6.%7.%8.%9."/>
      <w:lvlJc w:val="right"/>
      <w:pPr>
        <w:ind w:left="6480" w:hanging="179"/>
      </w:pPr>
    </w:lvl>
  </w:abstractNum>
  <w:abstractNum w:abstractNumId="2">
    <w:nsid w:val="05B40414"/>
    <w:multiLevelType w:val="multilevel"/>
    <w:tmpl w:val="465A7C5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nsid w:val="081F2EE6"/>
    <w:multiLevelType w:val="multilevel"/>
    <w:tmpl w:val="F8DA4FDA"/>
    <w:lvl w:ilvl="0">
      <w:start w:val="1"/>
      <w:numFmt w:val="lowerLetter"/>
      <w:suff w:val="space"/>
      <w:lvlText w:val="%1)"/>
      <w:lvlJc w:val="left"/>
      <w:pPr>
        <w:ind w:left="1057" w:hanging="360"/>
      </w:pPr>
      <w:rPr>
        <w:rFonts w:cs="Arial" w:hint="default"/>
        <w:b w:val="0"/>
        <w:sz w:val="22"/>
      </w:rPr>
    </w:lvl>
    <w:lvl w:ilvl="1">
      <w:start w:val="1"/>
      <w:numFmt w:val="lowerLetter"/>
      <w:suff w:val="space"/>
      <w:lvlText w:val="%2."/>
      <w:lvlJc w:val="left"/>
      <w:pPr>
        <w:ind w:left="1777" w:hanging="360"/>
      </w:pPr>
    </w:lvl>
    <w:lvl w:ilvl="2">
      <w:start w:val="1"/>
      <w:numFmt w:val="lowerRoman"/>
      <w:suff w:val="space"/>
      <w:lvlText w:val="%3."/>
      <w:lvlJc w:val="right"/>
      <w:pPr>
        <w:ind w:left="2497" w:hanging="180"/>
      </w:pPr>
    </w:lvl>
    <w:lvl w:ilvl="3">
      <w:start w:val="1"/>
      <w:numFmt w:val="decimal"/>
      <w:suff w:val="space"/>
      <w:lvlText w:val="%4."/>
      <w:lvlJc w:val="left"/>
      <w:pPr>
        <w:ind w:left="3217" w:hanging="360"/>
      </w:pPr>
    </w:lvl>
    <w:lvl w:ilvl="4">
      <w:start w:val="1"/>
      <w:numFmt w:val="lowerLetter"/>
      <w:suff w:val="space"/>
      <w:lvlText w:val="%5."/>
      <w:lvlJc w:val="left"/>
      <w:pPr>
        <w:ind w:left="3937" w:hanging="360"/>
      </w:pPr>
    </w:lvl>
    <w:lvl w:ilvl="5">
      <w:start w:val="1"/>
      <w:numFmt w:val="lowerRoman"/>
      <w:suff w:val="space"/>
      <w:lvlText w:val="%6."/>
      <w:lvlJc w:val="right"/>
      <w:pPr>
        <w:ind w:left="4657" w:hanging="180"/>
      </w:pPr>
    </w:lvl>
    <w:lvl w:ilvl="6">
      <w:start w:val="1"/>
      <w:numFmt w:val="decimal"/>
      <w:suff w:val="space"/>
      <w:lvlText w:val="%7."/>
      <w:lvlJc w:val="left"/>
      <w:pPr>
        <w:ind w:left="5377" w:hanging="360"/>
      </w:pPr>
    </w:lvl>
    <w:lvl w:ilvl="7">
      <w:start w:val="1"/>
      <w:numFmt w:val="lowerLetter"/>
      <w:suff w:val="space"/>
      <w:lvlText w:val="%8."/>
      <w:lvlJc w:val="left"/>
      <w:pPr>
        <w:ind w:left="6097" w:hanging="360"/>
      </w:pPr>
    </w:lvl>
    <w:lvl w:ilvl="8">
      <w:start w:val="1"/>
      <w:numFmt w:val="lowerRoman"/>
      <w:suff w:val="space"/>
      <w:lvlText w:val="%9."/>
      <w:lvlJc w:val="right"/>
      <w:pPr>
        <w:ind w:left="6817" w:hanging="180"/>
      </w:pPr>
    </w:lvl>
  </w:abstractNum>
  <w:abstractNum w:abstractNumId="4">
    <w:nsid w:val="08D45726"/>
    <w:multiLevelType w:val="multilevel"/>
    <w:tmpl w:val="12EAFA00"/>
    <w:lvl w:ilvl="0">
      <w:start w:val="1"/>
      <w:numFmt w:val="lowerLetter"/>
      <w:suff w:val="space"/>
      <w:lvlText w:val="%1)"/>
      <w:lvlJc w:val="left"/>
      <w:pPr>
        <w:ind w:left="1145" w:hanging="360"/>
      </w:pPr>
    </w:lvl>
    <w:lvl w:ilvl="1">
      <w:start w:val="1"/>
      <w:numFmt w:val="lowerLetter"/>
      <w:suff w:val="space"/>
      <w:lvlText w:val="%2."/>
      <w:lvlJc w:val="left"/>
      <w:pPr>
        <w:ind w:left="1865" w:hanging="360"/>
      </w:pPr>
    </w:lvl>
    <w:lvl w:ilvl="2">
      <w:start w:val="1"/>
      <w:numFmt w:val="lowerRoman"/>
      <w:suff w:val="space"/>
      <w:lvlText w:val="%3."/>
      <w:lvlJc w:val="right"/>
      <w:pPr>
        <w:ind w:left="2585" w:hanging="180"/>
      </w:pPr>
    </w:lvl>
    <w:lvl w:ilvl="3">
      <w:start w:val="1"/>
      <w:numFmt w:val="decimal"/>
      <w:suff w:val="space"/>
      <w:lvlText w:val="%4."/>
      <w:lvlJc w:val="left"/>
      <w:pPr>
        <w:ind w:left="3305" w:hanging="360"/>
      </w:pPr>
    </w:lvl>
    <w:lvl w:ilvl="4">
      <w:start w:val="1"/>
      <w:numFmt w:val="lowerLetter"/>
      <w:suff w:val="space"/>
      <w:lvlText w:val="%5."/>
      <w:lvlJc w:val="left"/>
      <w:pPr>
        <w:ind w:left="4025" w:hanging="360"/>
      </w:pPr>
    </w:lvl>
    <w:lvl w:ilvl="5">
      <w:start w:val="1"/>
      <w:numFmt w:val="lowerRoman"/>
      <w:suff w:val="space"/>
      <w:lvlText w:val="%6."/>
      <w:lvlJc w:val="right"/>
      <w:pPr>
        <w:ind w:left="4745" w:hanging="180"/>
      </w:pPr>
    </w:lvl>
    <w:lvl w:ilvl="6">
      <w:start w:val="1"/>
      <w:numFmt w:val="decimal"/>
      <w:suff w:val="space"/>
      <w:lvlText w:val="%7."/>
      <w:lvlJc w:val="left"/>
      <w:pPr>
        <w:ind w:left="5465" w:hanging="360"/>
      </w:pPr>
    </w:lvl>
    <w:lvl w:ilvl="7">
      <w:start w:val="1"/>
      <w:numFmt w:val="lowerLetter"/>
      <w:suff w:val="space"/>
      <w:lvlText w:val="%8."/>
      <w:lvlJc w:val="left"/>
      <w:pPr>
        <w:ind w:left="6185" w:hanging="360"/>
      </w:pPr>
    </w:lvl>
    <w:lvl w:ilvl="8">
      <w:start w:val="1"/>
      <w:numFmt w:val="lowerRoman"/>
      <w:suff w:val="space"/>
      <w:lvlText w:val="%9."/>
      <w:lvlJc w:val="right"/>
      <w:pPr>
        <w:ind w:left="6905" w:hanging="180"/>
      </w:pPr>
    </w:lvl>
  </w:abstractNum>
  <w:abstractNum w:abstractNumId="5">
    <w:nsid w:val="0BDF1567"/>
    <w:multiLevelType w:val="multilevel"/>
    <w:tmpl w:val="72E65C58"/>
    <w:lvl w:ilvl="0">
      <w:start w:val="1"/>
      <w:numFmt w:val="upperRoman"/>
      <w:suff w:val="space"/>
      <w:lvlText w:val="%1."/>
      <w:lvlJc w:val="right"/>
      <w:pPr>
        <w:ind w:left="1713" w:hanging="720"/>
      </w:pPr>
      <w:rPr>
        <w:rFonts w:hint="default"/>
      </w:r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6">
    <w:nsid w:val="0EAF70ED"/>
    <w:multiLevelType w:val="multilevel"/>
    <w:tmpl w:val="E4AC439A"/>
    <w:styleLink w:val="WW8Num12"/>
    <w:lvl w:ilvl="0">
      <w:start w:val="1"/>
      <w:numFmt w:val="decimal"/>
      <w:pStyle w:val="WW8Num12"/>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nsid w:val="1370547D"/>
    <w:multiLevelType w:val="multilevel"/>
    <w:tmpl w:val="3132CCAA"/>
    <w:lvl w:ilvl="0">
      <w:start w:val="1"/>
      <w:numFmt w:val="bullet"/>
      <w:suff w:val="space"/>
      <w:lvlText w:val=""/>
      <w:lvlJc w:val="left"/>
      <w:pPr>
        <w:ind w:left="1996" w:hanging="360"/>
      </w:pPr>
      <w:rPr>
        <w:rFonts w:ascii="Wingdings" w:hAnsi="Wingdings" w:hint="default"/>
      </w:rPr>
    </w:lvl>
    <w:lvl w:ilvl="1">
      <w:start w:val="1"/>
      <w:numFmt w:val="bullet"/>
      <w:suff w:val="space"/>
      <w:lvlText w:val="o"/>
      <w:lvlJc w:val="left"/>
      <w:pPr>
        <w:ind w:left="2716" w:hanging="360"/>
      </w:pPr>
      <w:rPr>
        <w:rFonts w:ascii="Courier New" w:hAnsi="Courier New" w:cs="Courier New" w:hint="default"/>
      </w:rPr>
    </w:lvl>
    <w:lvl w:ilvl="2">
      <w:start w:val="1"/>
      <w:numFmt w:val="bullet"/>
      <w:suff w:val="space"/>
      <w:lvlText w:val=""/>
      <w:lvlJc w:val="left"/>
      <w:pPr>
        <w:ind w:left="3436" w:hanging="360"/>
      </w:pPr>
      <w:rPr>
        <w:rFonts w:ascii="Wingdings" w:hAnsi="Wingdings" w:hint="default"/>
      </w:rPr>
    </w:lvl>
    <w:lvl w:ilvl="3">
      <w:start w:val="1"/>
      <w:numFmt w:val="bullet"/>
      <w:suff w:val="space"/>
      <w:lvlText w:val=""/>
      <w:lvlJc w:val="left"/>
      <w:pPr>
        <w:ind w:left="4156" w:hanging="360"/>
      </w:pPr>
      <w:rPr>
        <w:rFonts w:ascii="Symbol" w:hAnsi="Symbol" w:hint="default"/>
      </w:rPr>
    </w:lvl>
    <w:lvl w:ilvl="4">
      <w:start w:val="1"/>
      <w:numFmt w:val="bullet"/>
      <w:suff w:val="space"/>
      <w:lvlText w:val="o"/>
      <w:lvlJc w:val="left"/>
      <w:pPr>
        <w:ind w:left="4876" w:hanging="360"/>
      </w:pPr>
      <w:rPr>
        <w:rFonts w:ascii="Courier New" w:hAnsi="Courier New" w:cs="Courier New" w:hint="default"/>
      </w:rPr>
    </w:lvl>
    <w:lvl w:ilvl="5">
      <w:start w:val="1"/>
      <w:numFmt w:val="bullet"/>
      <w:suff w:val="space"/>
      <w:lvlText w:val=""/>
      <w:lvlJc w:val="left"/>
      <w:pPr>
        <w:ind w:left="5596" w:hanging="360"/>
      </w:pPr>
      <w:rPr>
        <w:rFonts w:ascii="Wingdings" w:hAnsi="Wingdings" w:hint="default"/>
      </w:rPr>
    </w:lvl>
    <w:lvl w:ilvl="6">
      <w:start w:val="1"/>
      <w:numFmt w:val="bullet"/>
      <w:suff w:val="space"/>
      <w:lvlText w:val=""/>
      <w:lvlJc w:val="left"/>
      <w:pPr>
        <w:ind w:left="6316" w:hanging="360"/>
      </w:pPr>
      <w:rPr>
        <w:rFonts w:ascii="Symbol" w:hAnsi="Symbol" w:hint="default"/>
      </w:rPr>
    </w:lvl>
    <w:lvl w:ilvl="7">
      <w:start w:val="1"/>
      <w:numFmt w:val="bullet"/>
      <w:suff w:val="space"/>
      <w:lvlText w:val="o"/>
      <w:lvlJc w:val="left"/>
      <w:pPr>
        <w:ind w:left="7036" w:hanging="360"/>
      </w:pPr>
      <w:rPr>
        <w:rFonts w:ascii="Courier New" w:hAnsi="Courier New" w:cs="Courier New" w:hint="default"/>
      </w:rPr>
    </w:lvl>
    <w:lvl w:ilvl="8">
      <w:start w:val="1"/>
      <w:numFmt w:val="bullet"/>
      <w:suff w:val="space"/>
      <w:lvlText w:val=""/>
      <w:lvlJc w:val="left"/>
      <w:pPr>
        <w:ind w:left="7756" w:hanging="360"/>
      </w:pPr>
      <w:rPr>
        <w:rFonts w:ascii="Wingdings" w:hAnsi="Wingdings" w:hint="default"/>
      </w:rPr>
    </w:lvl>
  </w:abstractNum>
  <w:abstractNum w:abstractNumId="8">
    <w:nsid w:val="159F21FC"/>
    <w:multiLevelType w:val="multilevel"/>
    <w:tmpl w:val="0E088EAC"/>
    <w:styleLink w:val="WW8Num6"/>
    <w:lvl w:ilvl="0">
      <w:start w:val="1"/>
      <w:numFmt w:val="decimal"/>
      <w:pStyle w:val="WW8Num6"/>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nsid w:val="15F16C00"/>
    <w:multiLevelType w:val="multilevel"/>
    <w:tmpl w:val="15FCBE2A"/>
    <w:styleLink w:val="WW8Num11"/>
    <w:lvl w:ilvl="0">
      <w:start w:val="1"/>
      <w:numFmt w:val="decimal"/>
      <w:pStyle w:val="WW8Num11"/>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nsid w:val="18EF2E4E"/>
    <w:multiLevelType w:val="multilevel"/>
    <w:tmpl w:val="35BE07D0"/>
    <w:styleLink w:val="WW8Num9"/>
    <w:lvl w:ilvl="0">
      <w:start w:val="1"/>
      <w:numFmt w:val="decimal"/>
      <w:pStyle w:val="WW8Num9"/>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lowerLetter"/>
      <w:suff w:val="space"/>
      <w:lvlText w:val="%3)"/>
      <w:lvlJc w:val="left"/>
      <w:pPr>
        <w:ind w:left="680" w:hanging="34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nsid w:val="1B0668E7"/>
    <w:multiLevelType w:val="multilevel"/>
    <w:tmpl w:val="6D4C5DC6"/>
    <w:styleLink w:val="WW8Num8"/>
    <w:lvl w:ilvl="0">
      <w:start w:val="1"/>
      <w:numFmt w:val="decimal"/>
      <w:pStyle w:val="WW8Num8"/>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nsid w:val="21F90560"/>
    <w:multiLevelType w:val="multilevel"/>
    <w:tmpl w:val="A866E898"/>
    <w:styleLink w:val="WW8Num18"/>
    <w:lvl w:ilvl="0">
      <w:start w:val="1"/>
      <w:numFmt w:val="decimal"/>
      <w:pStyle w:val="WW8Num18"/>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nsid w:val="2C5272CA"/>
    <w:multiLevelType w:val="multilevel"/>
    <w:tmpl w:val="F3A0ECCE"/>
    <w:styleLink w:val="WW8Num17"/>
    <w:lvl w:ilvl="0">
      <w:start w:val="1"/>
      <w:numFmt w:val="decimal"/>
      <w:pStyle w:val="WW8Num17"/>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nsid w:val="32844229"/>
    <w:multiLevelType w:val="multilevel"/>
    <w:tmpl w:val="C8807EEC"/>
    <w:styleLink w:val="WW8Num4"/>
    <w:lvl w:ilvl="0">
      <w:start w:val="1"/>
      <w:numFmt w:val="upperRoman"/>
      <w:pStyle w:val="WW8Num4"/>
      <w:suff w:val="space"/>
      <w:lvlText w:val="%1."/>
      <w:lvlJc w:val="right"/>
      <w:pPr>
        <w:ind w:left="170" w:hanging="113"/>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nsid w:val="35233C8A"/>
    <w:multiLevelType w:val="multilevel"/>
    <w:tmpl w:val="6D327F6E"/>
    <w:styleLink w:val="WW8Num19"/>
    <w:lvl w:ilvl="0">
      <w:start w:val="1"/>
      <w:numFmt w:val="decimal"/>
      <w:pStyle w:val="WW8Num19"/>
      <w:suff w:val="space"/>
      <w:lvlText w:val="%1."/>
      <w:lvlJc w:val="left"/>
      <w:pPr>
        <w:ind w:left="340" w:hanging="340"/>
      </w:pPr>
    </w:lvl>
    <w:lvl w:ilvl="1">
      <w:start w:val="1"/>
      <w:numFmt w:val="bullet"/>
      <w:suff w:val="space"/>
      <w:lvlText w:val=""/>
      <w:lvlJc w:val="left"/>
      <w:pPr>
        <w:ind w:left="680" w:hanging="396"/>
      </w:pPr>
      <w:rPr>
        <w:rFonts w:ascii="Symbol" w:hAnsi="Symbol" w:hint="default"/>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nsid w:val="35E00E53"/>
    <w:multiLevelType w:val="multilevel"/>
    <w:tmpl w:val="8020B2F6"/>
    <w:styleLink w:val="WW8Num24"/>
    <w:lvl w:ilvl="0">
      <w:start w:val="1"/>
      <w:numFmt w:val="bullet"/>
      <w:pStyle w:val="WW8Num24"/>
      <w:suff w:val="space"/>
      <w:lvlText w:val="-"/>
      <w:lvlJc w:val="left"/>
      <w:pPr>
        <w:ind w:left="700" w:hanging="360"/>
      </w:pPr>
      <w:rPr>
        <w:rFonts w:ascii="Times New Roman" w:eastAsia="Times New Roman" w:hAnsi="Times New Roman" w:cs="Times New Roman"/>
      </w:rPr>
    </w:lvl>
    <w:lvl w:ilvl="1">
      <w:start w:val="1"/>
      <w:numFmt w:val="bullet"/>
      <w:suff w:val="space"/>
      <w:lvlText w:val="o"/>
      <w:lvlJc w:val="left"/>
      <w:pPr>
        <w:ind w:left="1420" w:hanging="360"/>
      </w:pPr>
      <w:rPr>
        <w:rFonts w:ascii="Courier New" w:hAnsi="Courier New" w:cs="Courier New"/>
      </w:rPr>
    </w:lvl>
    <w:lvl w:ilvl="2">
      <w:start w:val="1"/>
      <w:numFmt w:val="bullet"/>
      <w:suff w:val="space"/>
      <w:lvlText w:val=""/>
      <w:lvlJc w:val="left"/>
      <w:pPr>
        <w:ind w:left="2140" w:hanging="360"/>
      </w:pPr>
      <w:rPr>
        <w:rFonts w:ascii="Wingdings" w:hAnsi="Wingdings" w:cs="Wingdings"/>
      </w:rPr>
    </w:lvl>
    <w:lvl w:ilvl="3">
      <w:start w:val="1"/>
      <w:numFmt w:val="bullet"/>
      <w:suff w:val="space"/>
      <w:lvlText w:val=""/>
      <w:lvlJc w:val="left"/>
      <w:pPr>
        <w:ind w:left="2860" w:hanging="360"/>
      </w:pPr>
      <w:rPr>
        <w:rFonts w:ascii="Symbol" w:hAnsi="Symbol" w:cs="Symbol"/>
      </w:rPr>
    </w:lvl>
    <w:lvl w:ilvl="4">
      <w:start w:val="1"/>
      <w:numFmt w:val="bullet"/>
      <w:suff w:val="space"/>
      <w:lvlText w:val="o"/>
      <w:lvlJc w:val="left"/>
      <w:pPr>
        <w:ind w:left="3580" w:hanging="360"/>
      </w:pPr>
      <w:rPr>
        <w:rFonts w:ascii="Courier New" w:hAnsi="Courier New" w:cs="Courier New"/>
      </w:rPr>
    </w:lvl>
    <w:lvl w:ilvl="5">
      <w:start w:val="1"/>
      <w:numFmt w:val="bullet"/>
      <w:suff w:val="space"/>
      <w:lvlText w:val=""/>
      <w:lvlJc w:val="left"/>
      <w:pPr>
        <w:ind w:left="4300" w:hanging="360"/>
      </w:pPr>
      <w:rPr>
        <w:rFonts w:ascii="Wingdings" w:hAnsi="Wingdings" w:cs="Wingdings"/>
      </w:rPr>
    </w:lvl>
    <w:lvl w:ilvl="6">
      <w:start w:val="1"/>
      <w:numFmt w:val="bullet"/>
      <w:suff w:val="space"/>
      <w:lvlText w:val=""/>
      <w:lvlJc w:val="left"/>
      <w:pPr>
        <w:ind w:left="5020" w:hanging="360"/>
      </w:pPr>
      <w:rPr>
        <w:rFonts w:ascii="Symbol" w:hAnsi="Symbol" w:cs="Symbol"/>
      </w:rPr>
    </w:lvl>
    <w:lvl w:ilvl="7">
      <w:start w:val="1"/>
      <w:numFmt w:val="bullet"/>
      <w:suff w:val="space"/>
      <w:lvlText w:val="o"/>
      <w:lvlJc w:val="left"/>
      <w:pPr>
        <w:ind w:left="5740" w:hanging="360"/>
      </w:pPr>
      <w:rPr>
        <w:rFonts w:ascii="Courier New" w:hAnsi="Courier New" w:cs="Courier New"/>
      </w:rPr>
    </w:lvl>
    <w:lvl w:ilvl="8">
      <w:start w:val="1"/>
      <w:numFmt w:val="bullet"/>
      <w:suff w:val="space"/>
      <w:lvlText w:val=""/>
      <w:lvlJc w:val="left"/>
      <w:pPr>
        <w:ind w:left="6460" w:hanging="360"/>
      </w:pPr>
      <w:rPr>
        <w:rFonts w:ascii="Wingdings" w:hAnsi="Wingdings" w:cs="Wingdings"/>
      </w:rPr>
    </w:lvl>
  </w:abstractNum>
  <w:abstractNum w:abstractNumId="17">
    <w:nsid w:val="3C5300E9"/>
    <w:multiLevelType w:val="multilevel"/>
    <w:tmpl w:val="2050EB56"/>
    <w:styleLink w:val="WW8Num15"/>
    <w:lvl w:ilvl="0">
      <w:start w:val="1"/>
      <w:numFmt w:val="decimal"/>
      <w:pStyle w:val="WW8Num15"/>
      <w:suff w:val="space"/>
      <w:lvlText w:val="%1."/>
      <w:lvlJc w:val="left"/>
      <w:pPr>
        <w:ind w:left="340" w:hanging="340"/>
      </w:pPr>
      <w:rPr>
        <w:color w:val="FF00FF"/>
      </w:r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rPr>
        <w:color w:val="FF00FF"/>
      </w:rPr>
    </w:lvl>
    <w:lvl w:ilvl="4">
      <w:start w:val="1"/>
      <w:numFmt w:val="lowerLetter"/>
      <w:suff w:val="space"/>
      <w:lvlText w:val="%5."/>
      <w:lvlJc w:val="left"/>
      <w:pPr>
        <w:ind w:left="3600" w:hanging="360"/>
      </w:pPr>
      <w:rPr>
        <w:color w:val="FF00FF"/>
      </w:rPr>
    </w:lvl>
    <w:lvl w:ilvl="5">
      <w:start w:val="1"/>
      <w:numFmt w:val="lowerRoman"/>
      <w:suff w:val="space"/>
      <w:lvlText w:val="%6."/>
      <w:lvlJc w:val="right"/>
      <w:pPr>
        <w:ind w:left="4320" w:hanging="180"/>
      </w:pPr>
      <w:rPr>
        <w:color w:val="FF00FF"/>
      </w:rPr>
    </w:lvl>
    <w:lvl w:ilvl="6">
      <w:start w:val="1"/>
      <w:numFmt w:val="decimal"/>
      <w:suff w:val="space"/>
      <w:lvlText w:val="%7."/>
      <w:lvlJc w:val="left"/>
      <w:pPr>
        <w:ind w:left="5040" w:hanging="360"/>
      </w:pPr>
      <w:rPr>
        <w:color w:val="FF00FF"/>
      </w:rPr>
    </w:lvl>
    <w:lvl w:ilvl="7">
      <w:start w:val="1"/>
      <w:numFmt w:val="lowerLetter"/>
      <w:suff w:val="space"/>
      <w:lvlText w:val="%8."/>
      <w:lvlJc w:val="left"/>
      <w:pPr>
        <w:ind w:left="5760" w:hanging="360"/>
      </w:pPr>
      <w:rPr>
        <w:color w:val="FF00FF"/>
      </w:rPr>
    </w:lvl>
    <w:lvl w:ilvl="8">
      <w:start w:val="1"/>
      <w:numFmt w:val="lowerRoman"/>
      <w:suff w:val="space"/>
      <w:lvlText w:val="%9."/>
      <w:lvlJc w:val="right"/>
      <w:pPr>
        <w:ind w:left="6480" w:hanging="180"/>
      </w:pPr>
      <w:rPr>
        <w:color w:val="FF00FF"/>
      </w:rPr>
    </w:lvl>
  </w:abstractNum>
  <w:abstractNum w:abstractNumId="18">
    <w:nsid w:val="432D52D5"/>
    <w:multiLevelType w:val="multilevel"/>
    <w:tmpl w:val="EEE69D22"/>
    <w:styleLink w:val="WW8Num7"/>
    <w:lvl w:ilvl="0">
      <w:start w:val="1"/>
      <w:numFmt w:val="decimal"/>
      <w:pStyle w:val="WW8Num7"/>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nsid w:val="46BB4774"/>
    <w:multiLevelType w:val="multilevel"/>
    <w:tmpl w:val="F0F6A942"/>
    <w:styleLink w:val="WW8Num10"/>
    <w:lvl w:ilvl="0">
      <w:start w:val="1"/>
      <w:numFmt w:val="decimal"/>
      <w:pStyle w:val="WW8Num10"/>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nsid w:val="472F1B8C"/>
    <w:multiLevelType w:val="multilevel"/>
    <w:tmpl w:val="184CA15C"/>
    <w:lvl w:ilvl="0">
      <w:start w:val="1"/>
      <w:numFmt w:val="decimal"/>
      <w:suff w:val="space"/>
      <w:lvlText w:val="%1."/>
      <w:lvlJc w:val="left"/>
      <w:pPr>
        <w:ind w:left="340" w:hanging="339"/>
      </w:pPr>
    </w:lvl>
    <w:lvl w:ilvl="1">
      <w:start w:val="1"/>
      <w:numFmt w:val="bullet"/>
      <w:suff w:val="space"/>
      <w:lvlText w:val="–"/>
      <w:lvlJc w:val="left"/>
      <w:pPr>
        <w:ind w:left="680" w:hanging="395"/>
      </w:pPr>
      <w:rPr>
        <w:rFonts w:ascii="Times New Roman" w:hAnsi="Times New Roman" w:cs="Times New Roman"/>
      </w:rPr>
    </w:lvl>
    <w:lvl w:ilvl="2">
      <w:start w:val="1"/>
      <w:numFmt w:val="bullet"/>
      <w:suff w:val="space"/>
      <w:lvlText w:val=""/>
      <w:lvlJc w:val="left"/>
      <w:pPr>
        <w:ind w:left="680" w:hanging="395"/>
      </w:pPr>
      <w:rPr>
        <w:rFonts w:ascii="Symbol" w:hAnsi="Symbol" w:cs="Symbol"/>
        <w:color w:val="000000"/>
      </w:rPr>
    </w:lvl>
    <w:lvl w:ilvl="3">
      <w:start w:val="1"/>
      <w:numFmt w:val="decimal"/>
      <w:suff w:val="space"/>
      <w:lvlText w:val="%1.%2.%3.%4."/>
      <w:lvlJc w:val="left"/>
      <w:pPr>
        <w:ind w:left="2880" w:hanging="359"/>
      </w:pPr>
    </w:lvl>
    <w:lvl w:ilvl="4">
      <w:start w:val="1"/>
      <w:numFmt w:val="lowerLetter"/>
      <w:suff w:val="space"/>
      <w:lvlText w:val="%1.%2.%3.%4.%5."/>
      <w:lvlJc w:val="left"/>
      <w:pPr>
        <w:ind w:left="3600" w:hanging="359"/>
      </w:pPr>
    </w:lvl>
    <w:lvl w:ilvl="5">
      <w:start w:val="1"/>
      <w:numFmt w:val="lowerRoman"/>
      <w:suff w:val="space"/>
      <w:lvlText w:val="%1.%2.%3.%4.%5.%6."/>
      <w:lvlJc w:val="right"/>
      <w:pPr>
        <w:ind w:left="4320" w:hanging="179"/>
      </w:pPr>
    </w:lvl>
    <w:lvl w:ilvl="6">
      <w:start w:val="1"/>
      <w:numFmt w:val="decimal"/>
      <w:suff w:val="space"/>
      <w:lvlText w:val="%1.%2.%3.%4.%5.%6.%7."/>
      <w:lvlJc w:val="left"/>
      <w:pPr>
        <w:ind w:left="5040" w:hanging="359"/>
      </w:pPr>
    </w:lvl>
    <w:lvl w:ilvl="7">
      <w:start w:val="1"/>
      <w:numFmt w:val="lowerLetter"/>
      <w:suff w:val="space"/>
      <w:lvlText w:val="%1.%2.%3.%4.%5.%6.%7.%8."/>
      <w:lvlJc w:val="left"/>
      <w:pPr>
        <w:ind w:left="5760" w:hanging="359"/>
      </w:pPr>
    </w:lvl>
    <w:lvl w:ilvl="8">
      <w:start w:val="1"/>
      <w:numFmt w:val="lowerRoman"/>
      <w:suff w:val="space"/>
      <w:lvlText w:val="%1.%2.%3.%4.%5.%6.%7.%8.%9."/>
      <w:lvlJc w:val="right"/>
      <w:pPr>
        <w:ind w:left="6480" w:hanging="179"/>
      </w:pPr>
    </w:lvl>
  </w:abstractNum>
  <w:abstractNum w:abstractNumId="21">
    <w:nsid w:val="49557EEC"/>
    <w:multiLevelType w:val="multilevel"/>
    <w:tmpl w:val="006A1D14"/>
    <w:styleLink w:val="WW8Num23"/>
    <w:lvl w:ilvl="0">
      <w:start w:val="1"/>
      <w:numFmt w:val="decimal"/>
      <w:pStyle w:val="WW8Num23"/>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lowerLetter"/>
      <w:suff w:val="space"/>
      <w:lvlText w:val="%3)"/>
      <w:lvlJc w:val="left"/>
      <w:pPr>
        <w:ind w:left="680" w:hanging="34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2">
    <w:nsid w:val="4A247C59"/>
    <w:multiLevelType w:val="multilevel"/>
    <w:tmpl w:val="5B9866C4"/>
    <w:styleLink w:val="WW8Num3"/>
    <w:lvl w:ilvl="0">
      <w:start w:val="1"/>
      <w:numFmt w:val="decimal"/>
      <w:pStyle w:val="WW8Num3"/>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3">
    <w:nsid w:val="4A4218A0"/>
    <w:multiLevelType w:val="multilevel"/>
    <w:tmpl w:val="CCCC6B5A"/>
    <w:lvl w:ilvl="0">
      <w:start w:val="1"/>
      <w:numFmt w:val="bullet"/>
      <w:suff w:val="space"/>
      <w:lvlText w:val="-"/>
      <w:lvlJc w:val="left"/>
      <w:pPr>
        <w:ind w:left="700" w:hanging="360"/>
      </w:pPr>
      <w:rPr>
        <w:rFonts w:ascii="Arial" w:eastAsia="Times New Roman" w:hAnsi="Arial" w:cs="Arial" w:hint="default"/>
      </w:rPr>
    </w:lvl>
    <w:lvl w:ilvl="1">
      <w:start w:val="1"/>
      <w:numFmt w:val="bullet"/>
      <w:suff w:val="space"/>
      <w:lvlText w:val="o"/>
      <w:lvlJc w:val="left"/>
      <w:pPr>
        <w:ind w:left="1420" w:hanging="360"/>
      </w:pPr>
      <w:rPr>
        <w:rFonts w:ascii="Courier New" w:hAnsi="Courier New" w:cs="Courier New" w:hint="default"/>
      </w:rPr>
    </w:lvl>
    <w:lvl w:ilvl="2">
      <w:start w:val="1"/>
      <w:numFmt w:val="bullet"/>
      <w:suff w:val="space"/>
      <w:lvlText w:val=""/>
      <w:lvlJc w:val="left"/>
      <w:pPr>
        <w:ind w:left="2140" w:hanging="360"/>
      </w:pPr>
      <w:rPr>
        <w:rFonts w:ascii="Wingdings" w:hAnsi="Wingdings" w:hint="default"/>
      </w:rPr>
    </w:lvl>
    <w:lvl w:ilvl="3">
      <w:start w:val="1"/>
      <w:numFmt w:val="bullet"/>
      <w:suff w:val="space"/>
      <w:lvlText w:val=""/>
      <w:lvlJc w:val="left"/>
      <w:pPr>
        <w:ind w:left="2860" w:hanging="360"/>
      </w:pPr>
      <w:rPr>
        <w:rFonts w:ascii="Symbol" w:hAnsi="Symbol" w:hint="default"/>
      </w:rPr>
    </w:lvl>
    <w:lvl w:ilvl="4">
      <w:start w:val="1"/>
      <w:numFmt w:val="bullet"/>
      <w:suff w:val="space"/>
      <w:lvlText w:val="o"/>
      <w:lvlJc w:val="left"/>
      <w:pPr>
        <w:ind w:left="3580" w:hanging="360"/>
      </w:pPr>
      <w:rPr>
        <w:rFonts w:ascii="Courier New" w:hAnsi="Courier New" w:cs="Courier New" w:hint="default"/>
      </w:rPr>
    </w:lvl>
    <w:lvl w:ilvl="5">
      <w:start w:val="1"/>
      <w:numFmt w:val="bullet"/>
      <w:suff w:val="space"/>
      <w:lvlText w:val=""/>
      <w:lvlJc w:val="left"/>
      <w:pPr>
        <w:ind w:left="4300" w:hanging="360"/>
      </w:pPr>
      <w:rPr>
        <w:rFonts w:ascii="Wingdings" w:hAnsi="Wingdings" w:hint="default"/>
      </w:rPr>
    </w:lvl>
    <w:lvl w:ilvl="6">
      <w:start w:val="1"/>
      <w:numFmt w:val="bullet"/>
      <w:suff w:val="space"/>
      <w:lvlText w:val=""/>
      <w:lvlJc w:val="left"/>
      <w:pPr>
        <w:ind w:left="5020" w:hanging="360"/>
      </w:pPr>
      <w:rPr>
        <w:rFonts w:ascii="Symbol" w:hAnsi="Symbol" w:hint="default"/>
      </w:rPr>
    </w:lvl>
    <w:lvl w:ilvl="7">
      <w:start w:val="1"/>
      <w:numFmt w:val="bullet"/>
      <w:suff w:val="space"/>
      <w:lvlText w:val="o"/>
      <w:lvlJc w:val="left"/>
      <w:pPr>
        <w:ind w:left="5740" w:hanging="360"/>
      </w:pPr>
      <w:rPr>
        <w:rFonts w:ascii="Courier New" w:hAnsi="Courier New" w:cs="Courier New" w:hint="default"/>
      </w:rPr>
    </w:lvl>
    <w:lvl w:ilvl="8">
      <w:start w:val="1"/>
      <w:numFmt w:val="bullet"/>
      <w:suff w:val="space"/>
      <w:lvlText w:val=""/>
      <w:lvlJc w:val="left"/>
      <w:pPr>
        <w:ind w:left="6460" w:hanging="360"/>
      </w:pPr>
      <w:rPr>
        <w:rFonts w:ascii="Wingdings" w:hAnsi="Wingdings" w:hint="default"/>
      </w:rPr>
    </w:lvl>
  </w:abstractNum>
  <w:abstractNum w:abstractNumId="24">
    <w:nsid w:val="4D840484"/>
    <w:multiLevelType w:val="multilevel"/>
    <w:tmpl w:val="DA34985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6973C1"/>
    <w:multiLevelType w:val="multilevel"/>
    <w:tmpl w:val="16B6C86E"/>
    <w:styleLink w:val="WW8Num5"/>
    <w:lvl w:ilvl="0">
      <w:start w:val="1"/>
      <w:numFmt w:val="decimal"/>
      <w:pStyle w:val="WW8Num5"/>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6">
    <w:nsid w:val="5F4D4871"/>
    <w:multiLevelType w:val="multilevel"/>
    <w:tmpl w:val="C15464F4"/>
    <w:lvl w:ilvl="0">
      <w:start w:val="603"/>
      <w:numFmt w:val="bullet"/>
      <w:suff w:val="space"/>
      <w:lvlText w:val="–"/>
      <w:lvlJc w:val="left"/>
      <w:pPr>
        <w:ind w:left="1057" w:hanging="360"/>
      </w:pPr>
      <w:rPr>
        <w:rFonts w:ascii="Times New Roman" w:cs="Times New Roman" w:hint="default"/>
      </w:rPr>
    </w:lvl>
    <w:lvl w:ilvl="1">
      <w:start w:val="1"/>
      <w:numFmt w:val="bullet"/>
      <w:suff w:val="space"/>
      <w:lvlText w:val="o"/>
      <w:lvlJc w:val="left"/>
      <w:pPr>
        <w:ind w:left="1777" w:hanging="360"/>
      </w:pPr>
      <w:rPr>
        <w:rFonts w:ascii="Courier New" w:hAnsi="Courier New" w:cs="Courier New" w:hint="default"/>
      </w:rPr>
    </w:lvl>
    <w:lvl w:ilvl="2">
      <w:start w:val="1"/>
      <w:numFmt w:val="bullet"/>
      <w:suff w:val="space"/>
      <w:lvlText w:val=""/>
      <w:lvlJc w:val="left"/>
      <w:pPr>
        <w:ind w:left="2497" w:hanging="360"/>
      </w:pPr>
      <w:rPr>
        <w:rFonts w:ascii="Wingdings" w:hAnsi="Wingdings" w:hint="default"/>
      </w:rPr>
    </w:lvl>
    <w:lvl w:ilvl="3">
      <w:start w:val="1"/>
      <w:numFmt w:val="bullet"/>
      <w:suff w:val="space"/>
      <w:lvlText w:val=""/>
      <w:lvlJc w:val="left"/>
      <w:pPr>
        <w:ind w:left="3217" w:hanging="360"/>
      </w:pPr>
      <w:rPr>
        <w:rFonts w:ascii="Symbol" w:hAnsi="Symbol" w:hint="default"/>
      </w:rPr>
    </w:lvl>
    <w:lvl w:ilvl="4">
      <w:start w:val="1"/>
      <w:numFmt w:val="bullet"/>
      <w:suff w:val="space"/>
      <w:lvlText w:val="o"/>
      <w:lvlJc w:val="left"/>
      <w:pPr>
        <w:ind w:left="3937" w:hanging="360"/>
      </w:pPr>
      <w:rPr>
        <w:rFonts w:ascii="Courier New" w:hAnsi="Courier New" w:cs="Courier New" w:hint="default"/>
      </w:rPr>
    </w:lvl>
    <w:lvl w:ilvl="5">
      <w:start w:val="1"/>
      <w:numFmt w:val="bullet"/>
      <w:suff w:val="space"/>
      <w:lvlText w:val=""/>
      <w:lvlJc w:val="left"/>
      <w:pPr>
        <w:ind w:left="4657" w:hanging="360"/>
      </w:pPr>
      <w:rPr>
        <w:rFonts w:ascii="Wingdings" w:hAnsi="Wingdings" w:hint="default"/>
      </w:rPr>
    </w:lvl>
    <w:lvl w:ilvl="6">
      <w:start w:val="1"/>
      <w:numFmt w:val="bullet"/>
      <w:suff w:val="space"/>
      <w:lvlText w:val=""/>
      <w:lvlJc w:val="left"/>
      <w:pPr>
        <w:ind w:left="5377" w:hanging="360"/>
      </w:pPr>
      <w:rPr>
        <w:rFonts w:ascii="Symbol" w:hAnsi="Symbol" w:hint="default"/>
      </w:rPr>
    </w:lvl>
    <w:lvl w:ilvl="7">
      <w:start w:val="1"/>
      <w:numFmt w:val="bullet"/>
      <w:suff w:val="space"/>
      <w:lvlText w:val="o"/>
      <w:lvlJc w:val="left"/>
      <w:pPr>
        <w:ind w:left="6097" w:hanging="360"/>
      </w:pPr>
      <w:rPr>
        <w:rFonts w:ascii="Courier New" w:hAnsi="Courier New" w:cs="Courier New" w:hint="default"/>
      </w:rPr>
    </w:lvl>
    <w:lvl w:ilvl="8">
      <w:start w:val="1"/>
      <w:numFmt w:val="bullet"/>
      <w:suff w:val="space"/>
      <w:lvlText w:val=""/>
      <w:lvlJc w:val="left"/>
      <w:pPr>
        <w:ind w:left="6817" w:hanging="360"/>
      </w:pPr>
      <w:rPr>
        <w:rFonts w:ascii="Wingdings" w:hAnsi="Wingdings" w:hint="default"/>
      </w:rPr>
    </w:lvl>
  </w:abstractNum>
  <w:abstractNum w:abstractNumId="27">
    <w:nsid w:val="619E2738"/>
    <w:multiLevelType w:val="multilevel"/>
    <w:tmpl w:val="9334BCB4"/>
    <w:styleLink w:val="WW8Num20"/>
    <w:lvl w:ilvl="0">
      <w:start w:val="1"/>
      <w:numFmt w:val="bullet"/>
      <w:pStyle w:val="WW8Num20"/>
      <w:suff w:val="space"/>
      <w:lvlText w:val=""/>
      <w:lvlJc w:val="left"/>
      <w:pPr>
        <w:ind w:left="720" w:hanging="360"/>
      </w:pPr>
      <w:rPr>
        <w:rFonts w:ascii="Symbol" w:hAnsi="Symbol" w:cs="Symbol"/>
      </w:rPr>
    </w:lvl>
    <w:lvl w:ilvl="1">
      <w:start w:val="1"/>
      <w:numFmt w:val="bullet"/>
      <w:suff w:val="space"/>
      <w:lvlText w:val="o"/>
      <w:lvlJc w:val="left"/>
      <w:pPr>
        <w:ind w:left="1440" w:hanging="360"/>
      </w:pPr>
      <w:rPr>
        <w:rFonts w:ascii="Courier New" w:hAnsi="Courier New" w:cs="Courier New"/>
      </w:rPr>
    </w:lvl>
    <w:lvl w:ilvl="2">
      <w:start w:val="1"/>
      <w:numFmt w:val="bullet"/>
      <w:suff w:val="space"/>
      <w:lvlText w:val=""/>
      <w:lvlJc w:val="left"/>
      <w:pPr>
        <w:ind w:left="2160" w:hanging="360"/>
      </w:pPr>
      <w:rPr>
        <w:rFonts w:ascii="Wingdings" w:hAnsi="Wingdings" w:cs="Wingdings"/>
      </w:rPr>
    </w:lvl>
    <w:lvl w:ilvl="3">
      <w:start w:val="1"/>
      <w:numFmt w:val="bullet"/>
      <w:suff w:val="space"/>
      <w:lvlText w:val=""/>
      <w:lvlJc w:val="left"/>
      <w:pPr>
        <w:ind w:left="2880" w:hanging="360"/>
      </w:pPr>
      <w:rPr>
        <w:rFonts w:ascii="Symbol" w:hAnsi="Symbol" w:cs="Symbol"/>
      </w:rPr>
    </w:lvl>
    <w:lvl w:ilvl="4">
      <w:start w:val="1"/>
      <w:numFmt w:val="bullet"/>
      <w:suff w:val="space"/>
      <w:lvlText w:val="o"/>
      <w:lvlJc w:val="left"/>
      <w:pPr>
        <w:ind w:left="3600" w:hanging="360"/>
      </w:pPr>
      <w:rPr>
        <w:rFonts w:ascii="Courier New" w:hAnsi="Courier New" w:cs="Courier New"/>
      </w:rPr>
    </w:lvl>
    <w:lvl w:ilvl="5">
      <w:start w:val="1"/>
      <w:numFmt w:val="bullet"/>
      <w:suff w:val="space"/>
      <w:lvlText w:val=""/>
      <w:lvlJc w:val="left"/>
      <w:pPr>
        <w:ind w:left="4320" w:hanging="360"/>
      </w:pPr>
      <w:rPr>
        <w:rFonts w:ascii="Wingdings" w:hAnsi="Wingdings" w:cs="Wingdings"/>
      </w:rPr>
    </w:lvl>
    <w:lvl w:ilvl="6">
      <w:start w:val="1"/>
      <w:numFmt w:val="bullet"/>
      <w:suff w:val="space"/>
      <w:lvlText w:val=""/>
      <w:lvlJc w:val="left"/>
      <w:pPr>
        <w:ind w:left="5040" w:hanging="360"/>
      </w:pPr>
      <w:rPr>
        <w:rFonts w:ascii="Symbol" w:hAnsi="Symbol" w:cs="Symbol"/>
      </w:rPr>
    </w:lvl>
    <w:lvl w:ilvl="7">
      <w:start w:val="1"/>
      <w:numFmt w:val="bullet"/>
      <w:suff w:val="space"/>
      <w:lvlText w:val="o"/>
      <w:lvlJc w:val="left"/>
      <w:pPr>
        <w:ind w:left="5760" w:hanging="360"/>
      </w:pPr>
      <w:rPr>
        <w:rFonts w:ascii="Courier New" w:hAnsi="Courier New" w:cs="Courier New"/>
      </w:rPr>
    </w:lvl>
    <w:lvl w:ilvl="8">
      <w:start w:val="1"/>
      <w:numFmt w:val="bullet"/>
      <w:suff w:val="space"/>
      <w:lvlText w:val=""/>
      <w:lvlJc w:val="left"/>
      <w:pPr>
        <w:ind w:left="6480" w:hanging="360"/>
      </w:pPr>
      <w:rPr>
        <w:rFonts w:ascii="Wingdings" w:hAnsi="Wingdings" w:cs="Wingdings"/>
      </w:rPr>
    </w:lvl>
  </w:abstractNum>
  <w:abstractNum w:abstractNumId="28">
    <w:nsid w:val="61EC546E"/>
    <w:multiLevelType w:val="multilevel"/>
    <w:tmpl w:val="717CFBF8"/>
    <w:styleLink w:val="WW8Num13"/>
    <w:lvl w:ilvl="0">
      <w:start w:val="1"/>
      <w:numFmt w:val="decimal"/>
      <w:pStyle w:val="WW8Num13"/>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9">
    <w:nsid w:val="635C7B3E"/>
    <w:multiLevelType w:val="multilevel"/>
    <w:tmpl w:val="A1F0F70E"/>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30">
    <w:nsid w:val="64876D43"/>
    <w:multiLevelType w:val="multilevel"/>
    <w:tmpl w:val="006A383C"/>
    <w:lvl w:ilvl="0">
      <w:start w:val="1"/>
      <w:numFmt w:val="decimal"/>
      <w:suff w:val="space"/>
      <w:lvlText w:val="%1."/>
      <w:lvlJc w:val="left"/>
      <w:pPr>
        <w:ind w:left="360" w:hanging="360"/>
      </w:pPr>
      <w:rPr>
        <w:rFonts w:ascii="Arial" w:hAnsi="Arial" w:cs="Arial" w:hint="default"/>
        <w:sz w:val="22"/>
        <w:szCs w:val="22"/>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nsid w:val="65A374D6"/>
    <w:multiLevelType w:val="multilevel"/>
    <w:tmpl w:val="2956311E"/>
    <w:styleLink w:val="WW8Num14"/>
    <w:lvl w:ilvl="0">
      <w:start w:val="1"/>
      <w:numFmt w:val="decimal"/>
      <w:pStyle w:val="WW8Num14"/>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2">
    <w:nsid w:val="67045B87"/>
    <w:multiLevelType w:val="multilevel"/>
    <w:tmpl w:val="32BCCEE6"/>
    <w:styleLink w:val="WW8Num16"/>
    <w:lvl w:ilvl="0">
      <w:start w:val="1"/>
      <w:numFmt w:val="decimal"/>
      <w:pStyle w:val="WW8Num16"/>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3">
    <w:nsid w:val="67155EF4"/>
    <w:multiLevelType w:val="multilevel"/>
    <w:tmpl w:val="1B445C46"/>
    <w:lvl w:ilvl="0">
      <w:start w:val="1"/>
      <w:numFmt w:val="bullet"/>
      <w:suff w:val="space"/>
      <w:lvlText w:val=""/>
      <w:lvlJc w:val="left"/>
      <w:pPr>
        <w:ind w:left="1800" w:hanging="360"/>
      </w:pPr>
      <w:rPr>
        <w:rFonts w:ascii="Symbol" w:hAnsi="Symbol" w:hint="default"/>
      </w:rPr>
    </w:lvl>
    <w:lvl w:ilvl="1">
      <w:start w:val="1"/>
      <w:numFmt w:val="bullet"/>
      <w:suff w:val="space"/>
      <w:lvlText w:val="o"/>
      <w:lvlJc w:val="left"/>
      <w:pPr>
        <w:ind w:left="2520" w:hanging="360"/>
      </w:pPr>
      <w:rPr>
        <w:rFonts w:ascii="Courier New" w:hAnsi="Courier New" w:cs="Courier New" w:hint="default"/>
      </w:rPr>
    </w:lvl>
    <w:lvl w:ilvl="2">
      <w:start w:val="1"/>
      <w:numFmt w:val="bullet"/>
      <w:suff w:val="space"/>
      <w:lvlText w:val=""/>
      <w:lvlJc w:val="left"/>
      <w:pPr>
        <w:ind w:left="3240" w:hanging="360"/>
      </w:pPr>
      <w:rPr>
        <w:rFonts w:ascii="Wingdings" w:hAnsi="Wingdings" w:hint="default"/>
      </w:rPr>
    </w:lvl>
    <w:lvl w:ilvl="3">
      <w:start w:val="1"/>
      <w:numFmt w:val="bullet"/>
      <w:suff w:val="space"/>
      <w:lvlText w:val=""/>
      <w:lvlJc w:val="left"/>
      <w:pPr>
        <w:ind w:left="3960" w:hanging="360"/>
      </w:pPr>
      <w:rPr>
        <w:rFonts w:ascii="Symbol" w:hAnsi="Symbol" w:hint="default"/>
      </w:rPr>
    </w:lvl>
    <w:lvl w:ilvl="4">
      <w:start w:val="1"/>
      <w:numFmt w:val="bullet"/>
      <w:suff w:val="space"/>
      <w:lvlText w:val="o"/>
      <w:lvlJc w:val="left"/>
      <w:pPr>
        <w:ind w:left="4680" w:hanging="360"/>
      </w:pPr>
      <w:rPr>
        <w:rFonts w:ascii="Courier New" w:hAnsi="Courier New" w:cs="Courier New" w:hint="default"/>
      </w:rPr>
    </w:lvl>
    <w:lvl w:ilvl="5">
      <w:start w:val="1"/>
      <w:numFmt w:val="bullet"/>
      <w:suff w:val="space"/>
      <w:lvlText w:val=""/>
      <w:lvlJc w:val="left"/>
      <w:pPr>
        <w:ind w:left="5400" w:hanging="360"/>
      </w:pPr>
      <w:rPr>
        <w:rFonts w:ascii="Wingdings" w:hAnsi="Wingdings" w:hint="default"/>
      </w:rPr>
    </w:lvl>
    <w:lvl w:ilvl="6">
      <w:start w:val="1"/>
      <w:numFmt w:val="bullet"/>
      <w:suff w:val="space"/>
      <w:lvlText w:val=""/>
      <w:lvlJc w:val="left"/>
      <w:pPr>
        <w:ind w:left="6120" w:hanging="360"/>
      </w:pPr>
      <w:rPr>
        <w:rFonts w:ascii="Symbol" w:hAnsi="Symbol" w:hint="default"/>
      </w:rPr>
    </w:lvl>
    <w:lvl w:ilvl="7">
      <w:start w:val="1"/>
      <w:numFmt w:val="bullet"/>
      <w:suff w:val="space"/>
      <w:lvlText w:val="o"/>
      <w:lvlJc w:val="left"/>
      <w:pPr>
        <w:ind w:left="6840" w:hanging="360"/>
      </w:pPr>
      <w:rPr>
        <w:rFonts w:ascii="Courier New" w:hAnsi="Courier New" w:cs="Courier New" w:hint="default"/>
      </w:rPr>
    </w:lvl>
    <w:lvl w:ilvl="8">
      <w:start w:val="1"/>
      <w:numFmt w:val="bullet"/>
      <w:suff w:val="space"/>
      <w:lvlText w:val=""/>
      <w:lvlJc w:val="left"/>
      <w:pPr>
        <w:ind w:left="7560" w:hanging="360"/>
      </w:pPr>
      <w:rPr>
        <w:rFonts w:ascii="Wingdings" w:hAnsi="Wingdings" w:hint="default"/>
      </w:rPr>
    </w:lvl>
  </w:abstractNum>
  <w:abstractNum w:abstractNumId="34">
    <w:nsid w:val="68D7491A"/>
    <w:multiLevelType w:val="multilevel"/>
    <w:tmpl w:val="63CAB26A"/>
    <w:styleLink w:val="WW8Num22"/>
    <w:lvl w:ilvl="0">
      <w:start w:val="1"/>
      <w:numFmt w:val="decimal"/>
      <w:pStyle w:val="WW8Num22"/>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5">
    <w:nsid w:val="6A342B41"/>
    <w:multiLevelType w:val="multilevel"/>
    <w:tmpl w:val="2488FD2E"/>
    <w:lvl w:ilvl="0">
      <w:start w:val="1"/>
      <w:numFmt w:val="lowerLetter"/>
      <w:suff w:val="space"/>
      <w:lvlText w:val="%1)"/>
      <w:lvlJc w:val="left"/>
      <w:pPr>
        <w:ind w:left="785" w:hanging="360"/>
      </w:pPr>
      <w:rPr>
        <w:rFonts w:hint="default"/>
      </w:rPr>
    </w:lvl>
    <w:lvl w:ilvl="1">
      <w:start w:val="1"/>
      <w:numFmt w:val="lowerLetter"/>
      <w:suff w:val="space"/>
      <w:lvlText w:val="%2."/>
      <w:lvlJc w:val="left"/>
      <w:pPr>
        <w:ind w:left="1505" w:hanging="360"/>
      </w:pPr>
    </w:lvl>
    <w:lvl w:ilvl="2">
      <w:start w:val="1"/>
      <w:numFmt w:val="lowerRoman"/>
      <w:suff w:val="space"/>
      <w:lvlText w:val="%3."/>
      <w:lvlJc w:val="right"/>
      <w:pPr>
        <w:ind w:left="2225" w:hanging="180"/>
      </w:pPr>
    </w:lvl>
    <w:lvl w:ilvl="3">
      <w:start w:val="1"/>
      <w:numFmt w:val="decimal"/>
      <w:suff w:val="space"/>
      <w:lvlText w:val="%4."/>
      <w:lvlJc w:val="left"/>
      <w:pPr>
        <w:ind w:left="2945" w:hanging="360"/>
      </w:pPr>
    </w:lvl>
    <w:lvl w:ilvl="4">
      <w:start w:val="1"/>
      <w:numFmt w:val="lowerLetter"/>
      <w:suff w:val="space"/>
      <w:lvlText w:val="%5."/>
      <w:lvlJc w:val="left"/>
      <w:pPr>
        <w:ind w:left="3665" w:hanging="360"/>
      </w:pPr>
    </w:lvl>
    <w:lvl w:ilvl="5">
      <w:start w:val="1"/>
      <w:numFmt w:val="lowerRoman"/>
      <w:suff w:val="space"/>
      <w:lvlText w:val="%6."/>
      <w:lvlJc w:val="right"/>
      <w:pPr>
        <w:ind w:left="4385" w:hanging="180"/>
      </w:pPr>
    </w:lvl>
    <w:lvl w:ilvl="6">
      <w:start w:val="1"/>
      <w:numFmt w:val="decimal"/>
      <w:suff w:val="space"/>
      <w:lvlText w:val="%7."/>
      <w:lvlJc w:val="left"/>
      <w:pPr>
        <w:ind w:left="5105" w:hanging="360"/>
      </w:pPr>
    </w:lvl>
    <w:lvl w:ilvl="7">
      <w:start w:val="1"/>
      <w:numFmt w:val="lowerLetter"/>
      <w:suff w:val="space"/>
      <w:lvlText w:val="%8."/>
      <w:lvlJc w:val="left"/>
      <w:pPr>
        <w:ind w:left="5825" w:hanging="360"/>
      </w:pPr>
    </w:lvl>
    <w:lvl w:ilvl="8">
      <w:start w:val="1"/>
      <w:numFmt w:val="lowerRoman"/>
      <w:suff w:val="space"/>
      <w:lvlText w:val="%9."/>
      <w:lvlJc w:val="right"/>
      <w:pPr>
        <w:ind w:left="6545" w:hanging="180"/>
      </w:pPr>
    </w:lvl>
  </w:abstractNum>
  <w:abstractNum w:abstractNumId="36">
    <w:nsid w:val="6E353E3A"/>
    <w:multiLevelType w:val="multilevel"/>
    <w:tmpl w:val="D85CF7D4"/>
    <w:styleLink w:val="WW8Num2"/>
    <w:lvl w:ilvl="0">
      <w:start w:val="1"/>
      <w:numFmt w:val="decimal"/>
      <w:pStyle w:val="WW8Num2"/>
      <w:suff w:val="space"/>
      <w:lvlText w:val="%1."/>
      <w:lvlJc w:val="left"/>
      <w:pPr>
        <w:ind w:left="340" w:hanging="340"/>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7">
    <w:nsid w:val="710343B2"/>
    <w:multiLevelType w:val="multilevel"/>
    <w:tmpl w:val="6640FAEA"/>
    <w:lvl w:ilvl="0">
      <w:start w:val="1"/>
      <w:numFmt w:val="decimal"/>
      <w:suff w:val="space"/>
      <w:lvlText w:val="%1."/>
      <w:lvlJc w:val="left"/>
      <w:pPr>
        <w:tabs>
          <w:tab w:val="left" w:pos="360"/>
        </w:tabs>
        <w:ind w:left="340" w:hanging="340"/>
      </w:pPr>
      <w:rPr>
        <w:rFonts w:hint="default"/>
      </w:rPr>
    </w:lvl>
    <w:lvl w:ilvl="1">
      <w:start w:val="603"/>
      <w:numFmt w:val="bullet"/>
      <w:suff w:val="space"/>
      <w:lvlText w:val="–"/>
      <w:lvlJc w:val="left"/>
      <w:pPr>
        <w:tabs>
          <w:tab w:val="left" w:pos="680"/>
        </w:tabs>
        <w:ind w:left="680" w:hanging="396"/>
      </w:pPr>
      <w:rPr>
        <w:rFonts w:ascii="Times New Roman" w:cs="Times New Roman" w:hint="default"/>
      </w:rPr>
    </w:lvl>
    <w:lvl w:ilvl="2">
      <w:start w:val="1"/>
      <w:numFmt w:val="bullet"/>
      <w:suff w:val="space"/>
      <w:lvlText w:val=""/>
      <w:lvlJc w:val="left"/>
      <w:pPr>
        <w:tabs>
          <w:tab w:val="left" w:pos="680"/>
        </w:tabs>
        <w:ind w:left="680" w:hanging="396"/>
      </w:pPr>
      <w:rPr>
        <w:rFonts w:ascii="Symbol" w:hAnsi="Symbol" w:hint="default"/>
        <w:color w:val="auto"/>
      </w:rPr>
    </w:lvl>
    <w:lvl w:ilvl="3">
      <w:start w:val="1"/>
      <w:numFmt w:val="decimal"/>
      <w:suff w:val="space"/>
      <w:lvlText w:val="%4."/>
      <w:lvlJc w:val="left"/>
      <w:pPr>
        <w:tabs>
          <w:tab w:val="left" w:pos="2880"/>
        </w:tabs>
        <w:ind w:left="2880" w:hanging="360"/>
      </w:pPr>
      <w:rPr>
        <w:rFonts w:hint="default"/>
      </w:rPr>
    </w:lvl>
    <w:lvl w:ilvl="4">
      <w:start w:val="1"/>
      <w:numFmt w:val="lowerLetter"/>
      <w:suff w:val="space"/>
      <w:lvlText w:val="%5."/>
      <w:lvlJc w:val="left"/>
      <w:pPr>
        <w:tabs>
          <w:tab w:val="left" w:pos="3600"/>
        </w:tabs>
        <w:ind w:left="3600" w:hanging="360"/>
      </w:pPr>
      <w:rPr>
        <w:rFonts w:hint="default"/>
      </w:rPr>
    </w:lvl>
    <w:lvl w:ilvl="5">
      <w:start w:val="1"/>
      <w:numFmt w:val="lowerRoman"/>
      <w:suff w:val="space"/>
      <w:lvlText w:val="%6."/>
      <w:lvlJc w:val="right"/>
      <w:pPr>
        <w:tabs>
          <w:tab w:val="left" w:pos="4320"/>
        </w:tabs>
        <w:ind w:left="4320" w:hanging="180"/>
      </w:pPr>
      <w:rPr>
        <w:rFonts w:hint="default"/>
      </w:rPr>
    </w:lvl>
    <w:lvl w:ilvl="6">
      <w:start w:val="1"/>
      <w:numFmt w:val="decimal"/>
      <w:suff w:val="space"/>
      <w:lvlText w:val="%7."/>
      <w:lvlJc w:val="left"/>
      <w:pPr>
        <w:tabs>
          <w:tab w:val="left" w:pos="5040"/>
        </w:tabs>
        <w:ind w:left="5040" w:hanging="360"/>
      </w:pPr>
      <w:rPr>
        <w:rFonts w:hint="default"/>
      </w:rPr>
    </w:lvl>
    <w:lvl w:ilvl="7">
      <w:start w:val="1"/>
      <w:numFmt w:val="lowerLetter"/>
      <w:suff w:val="space"/>
      <w:lvlText w:val="%8."/>
      <w:lvlJc w:val="left"/>
      <w:pPr>
        <w:tabs>
          <w:tab w:val="left" w:pos="5760"/>
        </w:tabs>
        <w:ind w:left="5760" w:hanging="360"/>
      </w:pPr>
      <w:rPr>
        <w:rFonts w:hint="default"/>
      </w:rPr>
    </w:lvl>
    <w:lvl w:ilvl="8">
      <w:start w:val="1"/>
      <w:numFmt w:val="lowerRoman"/>
      <w:suff w:val="space"/>
      <w:lvlText w:val="%9."/>
      <w:lvlJc w:val="right"/>
      <w:pPr>
        <w:tabs>
          <w:tab w:val="left" w:pos="6480"/>
        </w:tabs>
        <w:ind w:left="6480" w:hanging="180"/>
      </w:pPr>
      <w:rPr>
        <w:rFonts w:hint="default"/>
      </w:rPr>
    </w:lvl>
  </w:abstractNum>
  <w:abstractNum w:abstractNumId="38">
    <w:nsid w:val="7340305A"/>
    <w:multiLevelType w:val="multilevel"/>
    <w:tmpl w:val="6AC69C42"/>
    <w:lvl w:ilvl="0">
      <w:start w:val="1"/>
      <w:numFmt w:val="bullet"/>
      <w:suff w:val="space"/>
      <w:lvlText w:val="-"/>
      <w:lvlJc w:val="left"/>
      <w:pPr>
        <w:ind w:left="720" w:hanging="360"/>
      </w:pPr>
      <w:rPr>
        <w:rFonts w:ascii="Times New Roman" w:eastAsia="Times New Roman" w:hAnsi="Times New Roman"/>
      </w:rPr>
    </w:lvl>
    <w:lvl w:ilvl="1">
      <w:start w:val="1"/>
      <w:numFmt w:val="bullet"/>
      <w:suff w:val="space"/>
      <w:lvlText w:val="o"/>
      <w:lvlJc w:val="left"/>
      <w:pPr>
        <w:ind w:left="1440" w:hanging="360"/>
      </w:pPr>
      <w:rPr>
        <w:rFonts w:ascii="Courier New" w:eastAsia="Courier New" w:hAnsi="Courier New"/>
      </w:rPr>
    </w:lvl>
    <w:lvl w:ilvl="2">
      <w:start w:val="1"/>
      <w:numFmt w:val="bullet"/>
      <w:suff w:val="space"/>
      <w:lvlText w:val=" "/>
      <w:lvlJc w:val="left"/>
      <w:pPr>
        <w:ind w:left="2160" w:hanging="360"/>
      </w:pPr>
      <w:rPr>
        <w:rFonts w:ascii="Wingdings" w:eastAsia="Wingdings" w:hAnsi="Wingdings"/>
      </w:rPr>
    </w:lvl>
    <w:lvl w:ilvl="3">
      <w:start w:val="1"/>
      <w:numFmt w:val="bullet"/>
      <w:suff w:val="space"/>
      <w:lvlText w:val=" "/>
      <w:lvlJc w:val="left"/>
      <w:pPr>
        <w:ind w:left="2880" w:hanging="360"/>
      </w:pPr>
      <w:rPr>
        <w:rFonts w:ascii="Symbol" w:eastAsia="Symbol" w:hAnsi="Symbol"/>
      </w:rPr>
    </w:lvl>
    <w:lvl w:ilvl="4">
      <w:start w:val="1"/>
      <w:numFmt w:val="bullet"/>
      <w:suff w:val="space"/>
      <w:lvlText w:val="o"/>
      <w:lvlJc w:val="left"/>
      <w:pPr>
        <w:ind w:left="3600" w:hanging="360"/>
      </w:pPr>
      <w:rPr>
        <w:rFonts w:ascii="Courier New" w:eastAsia="Courier New" w:hAnsi="Courier New"/>
      </w:rPr>
    </w:lvl>
    <w:lvl w:ilvl="5">
      <w:start w:val="1"/>
      <w:numFmt w:val="bullet"/>
      <w:suff w:val="space"/>
      <w:lvlText w:val=" "/>
      <w:lvlJc w:val="left"/>
      <w:pPr>
        <w:ind w:left="4320" w:hanging="360"/>
      </w:pPr>
      <w:rPr>
        <w:rFonts w:ascii="Wingdings" w:eastAsia="Wingdings" w:hAnsi="Wingdings"/>
      </w:rPr>
    </w:lvl>
    <w:lvl w:ilvl="6">
      <w:start w:val="1"/>
      <w:numFmt w:val="bullet"/>
      <w:suff w:val="space"/>
      <w:lvlText w:val=" "/>
      <w:lvlJc w:val="left"/>
      <w:pPr>
        <w:ind w:left="5040" w:hanging="360"/>
      </w:pPr>
      <w:rPr>
        <w:rFonts w:ascii="Symbol" w:eastAsia="Symbol" w:hAnsi="Symbol"/>
      </w:rPr>
    </w:lvl>
    <w:lvl w:ilvl="7">
      <w:start w:val="1"/>
      <w:numFmt w:val="bullet"/>
      <w:suff w:val="space"/>
      <w:lvlText w:val="o"/>
      <w:lvlJc w:val="left"/>
      <w:pPr>
        <w:ind w:left="5760" w:hanging="360"/>
      </w:pPr>
      <w:rPr>
        <w:rFonts w:ascii="Courier New" w:eastAsia="Courier New" w:hAnsi="Courier New"/>
      </w:rPr>
    </w:lvl>
    <w:lvl w:ilvl="8">
      <w:start w:val="1"/>
      <w:numFmt w:val="bullet"/>
      <w:suff w:val="space"/>
      <w:lvlText w:val=" "/>
      <w:lvlJc w:val="left"/>
      <w:pPr>
        <w:ind w:left="6480" w:hanging="360"/>
      </w:pPr>
      <w:rPr>
        <w:rFonts w:ascii="Wingdings" w:eastAsia="Wingdings" w:hAnsi="Wingdings"/>
      </w:rPr>
    </w:lvl>
  </w:abstractNum>
  <w:abstractNum w:abstractNumId="39">
    <w:nsid w:val="757B3C73"/>
    <w:multiLevelType w:val="multilevel"/>
    <w:tmpl w:val="AF88931E"/>
    <w:styleLink w:val="WW8Num1"/>
    <w:lvl w:ilvl="0">
      <w:start w:val="1"/>
      <w:numFmt w:val="decimal"/>
      <w:pStyle w:val="WW8Num1"/>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0">
    <w:nsid w:val="79AE4AFF"/>
    <w:multiLevelType w:val="multilevel"/>
    <w:tmpl w:val="BCF814C8"/>
    <w:lvl w:ilvl="0">
      <w:start w:val="1"/>
      <w:numFmt w:val="decimal"/>
      <w:suff w:val="space"/>
      <w:lvlText w:val="%1."/>
      <w:lvlJc w:val="left"/>
      <w:pPr>
        <w:ind w:left="1080" w:hanging="360"/>
      </w:pPr>
      <w:rPr>
        <w:rFonts w:ascii="Arial" w:eastAsia="Times New Roman" w:hAnsi="Arial" w:cs="Arial"/>
      </w:r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41">
    <w:nsid w:val="7B91326B"/>
    <w:multiLevelType w:val="multilevel"/>
    <w:tmpl w:val="E2902BBE"/>
    <w:styleLink w:val="WWNum10"/>
    <w:lvl w:ilvl="0">
      <w:start w:val="1"/>
      <w:numFmt w:val="decimal"/>
      <w:pStyle w:val="WWNum10"/>
      <w:suff w:val="space"/>
      <w:lvlText w:val="%1."/>
      <w:lvlJc w:val="left"/>
      <w:pPr>
        <w:ind w:left="340" w:hanging="339"/>
      </w:pPr>
    </w:lvl>
    <w:lvl w:ilvl="1">
      <w:start w:val="1"/>
      <w:numFmt w:val="bullet"/>
      <w:suff w:val="space"/>
      <w:lvlText w:val="–"/>
      <w:lvlJc w:val="left"/>
      <w:pPr>
        <w:ind w:left="680" w:hanging="395"/>
      </w:pPr>
      <w:rPr>
        <w:rFonts w:ascii="Times New Roman" w:hAnsi="Times New Roman" w:cs="Times New Roman"/>
      </w:rPr>
    </w:lvl>
    <w:lvl w:ilvl="2">
      <w:start w:val="1"/>
      <w:numFmt w:val="bullet"/>
      <w:suff w:val="space"/>
      <w:lvlText w:val=""/>
      <w:lvlJc w:val="left"/>
      <w:pPr>
        <w:ind w:left="680" w:hanging="395"/>
      </w:pPr>
      <w:rPr>
        <w:rFonts w:ascii="Symbol" w:hAnsi="Symbol" w:cs="Symbol"/>
        <w:color w:val="000000"/>
      </w:rPr>
    </w:lvl>
    <w:lvl w:ilvl="3">
      <w:start w:val="1"/>
      <w:numFmt w:val="decimal"/>
      <w:suff w:val="space"/>
      <w:lvlText w:val="%1.%2.%3.%4."/>
      <w:lvlJc w:val="left"/>
      <w:pPr>
        <w:ind w:left="2880" w:hanging="359"/>
      </w:pPr>
    </w:lvl>
    <w:lvl w:ilvl="4">
      <w:start w:val="1"/>
      <w:numFmt w:val="lowerLetter"/>
      <w:suff w:val="space"/>
      <w:lvlText w:val="%1.%2.%3.%4.%5."/>
      <w:lvlJc w:val="left"/>
      <w:pPr>
        <w:ind w:left="3600" w:hanging="359"/>
      </w:pPr>
    </w:lvl>
    <w:lvl w:ilvl="5">
      <w:start w:val="1"/>
      <w:numFmt w:val="lowerRoman"/>
      <w:suff w:val="space"/>
      <w:lvlText w:val="%1.%2.%3.%4.%5.%6."/>
      <w:lvlJc w:val="right"/>
      <w:pPr>
        <w:ind w:left="4320" w:hanging="179"/>
      </w:pPr>
    </w:lvl>
    <w:lvl w:ilvl="6">
      <w:start w:val="1"/>
      <w:numFmt w:val="decimal"/>
      <w:suff w:val="space"/>
      <w:lvlText w:val="%1.%2.%3.%4.%5.%6.%7."/>
      <w:lvlJc w:val="left"/>
      <w:pPr>
        <w:ind w:left="5040" w:hanging="359"/>
      </w:pPr>
    </w:lvl>
    <w:lvl w:ilvl="7">
      <w:start w:val="1"/>
      <w:numFmt w:val="lowerLetter"/>
      <w:suff w:val="space"/>
      <w:lvlText w:val="%1.%2.%3.%4.%5.%6.%7.%8."/>
      <w:lvlJc w:val="left"/>
      <w:pPr>
        <w:ind w:left="5760" w:hanging="359"/>
      </w:pPr>
    </w:lvl>
    <w:lvl w:ilvl="8">
      <w:start w:val="1"/>
      <w:numFmt w:val="lowerRoman"/>
      <w:suff w:val="space"/>
      <w:lvlText w:val="%1.%2.%3.%4.%5.%6.%7.%8.%9."/>
      <w:lvlJc w:val="right"/>
      <w:pPr>
        <w:ind w:left="6480" w:hanging="179"/>
      </w:pPr>
    </w:lvl>
  </w:abstractNum>
  <w:abstractNum w:abstractNumId="42">
    <w:nsid w:val="7BB77186"/>
    <w:multiLevelType w:val="multilevel"/>
    <w:tmpl w:val="EC9812DC"/>
    <w:styleLink w:val="WW8Num21"/>
    <w:lvl w:ilvl="0">
      <w:start w:val="1"/>
      <w:numFmt w:val="decimal"/>
      <w:pStyle w:val="WW8Num21"/>
      <w:suff w:val="space"/>
      <w:lvlText w:val="%1."/>
      <w:lvlJc w:val="left"/>
      <w:pPr>
        <w:ind w:left="284" w:hanging="284"/>
      </w:pPr>
    </w:lvl>
    <w:lvl w:ilvl="1">
      <w:start w:val="1"/>
      <w:numFmt w:val="bullet"/>
      <w:suff w:val="space"/>
      <w:lvlText w:val="–"/>
      <w:lvlJc w:val="left"/>
      <w:pPr>
        <w:ind w:left="680" w:hanging="396"/>
      </w:pPr>
      <w:rPr>
        <w:rFonts w:ascii="Times New Roman" w:hAnsi="Times New Roman" w:cs="Times New Roman"/>
      </w:rPr>
    </w:lvl>
    <w:lvl w:ilvl="2">
      <w:start w:val="1"/>
      <w:numFmt w:val="bullet"/>
      <w:suff w:val="space"/>
      <w:lvlText w:val=""/>
      <w:lvlJc w:val="left"/>
      <w:pPr>
        <w:ind w:left="680" w:hanging="396"/>
      </w:pPr>
      <w:rPr>
        <w:rFonts w:ascii="Symbol" w:hAnsi="Symbol" w:cs="Symbol"/>
        <w:color w:val="000000"/>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39"/>
  </w:num>
  <w:num w:numId="2">
    <w:abstractNumId w:val="36"/>
  </w:num>
  <w:num w:numId="3">
    <w:abstractNumId w:val="22"/>
  </w:num>
  <w:num w:numId="4">
    <w:abstractNumId w:val="14"/>
  </w:num>
  <w:num w:numId="5">
    <w:abstractNumId w:val="25"/>
  </w:num>
  <w:num w:numId="6">
    <w:abstractNumId w:val="8"/>
  </w:num>
  <w:num w:numId="7">
    <w:abstractNumId w:val="18"/>
  </w:num>
  <w:num w:numId="8">
    <w:abstractNumId w:val="11"/>
  </w:num>
  <w:num w:numId="9">
    <w:abstractNumId w:val="10"/>
  </w:num>
  <w:num w:numId="10">
    <w:abstractNumId w:val="19"/>
    <w:lvlOverride w:ilvl="0">
      <w:lvl w:ilvl="0">
        <w:start w:val="1"/>
        <w:numFmt w:val="decimal"/>
        <w:pStyle w:val="WW8Num10"/>
        <w:suff w:val="space"/>
        <w:lvlText w:val="%1."/>
        <w:lvlJc w:val="left"/>
        <w:pPr>
          <w:ind w:left="340" w:hanging="340"/>
        </w:pPr>
        <w:rPr>
          <w:b w:val="0"/>
          <w:sz w:val="22"/>
          <w:szCs w:val="22"/>
        </w:rPr>
      </w:lvl>
    </w:lvlOverride>
  </w:num>
  <w:num w:numId="11">
    <w:abstractNumId w:val="9"/>
  </w:num>
  <w:num w:numId="12">
    <w:abstractNumId w:val="6"/>
  </w:num>
  <w:num w:numId="13">
    <w:abstractNumId w:val="28"/>
  </w:num>
  <w:num w:numId="14">
    <w:abstractNumId w:val="31"/>
  </w:num>
  <w:num w:numId="15">
    <w:abstractNumId w:val="32"/>
  </w:num>
  <w:num w:numId="16">
    <w:abstractNumId w:val="13"/>
  </w:num>
  <w:num w:numId="17">
    <w:abstractNumId w:val="12"/>
  </w:num>
  <w:num w:numId="18">
    <w:abstractNumId w:val="15"/>
  </w:num>
  <w:num w:numId="19">
    <w:abstractNumId w:val="27"/>
  </w:num>
  <w:num w:numId="20">
    <w:abstractNumId w:val="42"/>
  </w:num>
  <w:num w:numId="21">
    <w:abstractNumId w:val="34"/>
  </w:num>
  <w:num w:numId="22">
    <w:abstractNumId w:val="21"/>
  </w:num>
  <w:num w:numId="23">
    <w:abstractNumId w:val="16"/>
  </w:num>
  <w:num w:numId="24">
    <w:abstractNumId w:val="19"/>
    <w:lvlOverride w:ilvl="0">
      <w:startOverride w:val="1"/>
    </w:lvlOverride>
  </w:num>
  <w:num w:numId="25">
    <w:abstractNumId w:val="8"/>
    <w:lvlOverride w:ilvl="0">
      <w:startOverride w:val="1"/>
    </w:lvlOverride>
  </w:num>
  <w:num w:numId="26">
    <w:abstractNumId w:val="36"/>
    <w:lvlOverride w:ilvl="0">
      <w:startOverride w:val="1"/>
    </w:lvlOverride>
  </w:num>
  <w:num w:numId="27">
    <w:abstractNumId w:val="34"/>
    <w:lvlOverride w:ilvl="0">
      <w:startOverride w:val="1"/>
    </w:lvlOverride>
  </w:num>
  <w:num w:numId="28">
    <w:abstractNumId w:val="11"/>
    <w:lvlOverride w:ilvl="0">
      <w:startOverride w:val="1"/>
    </w:lvlOverride>
  </w:num>
  <w:num w:numId="29">
    <w:abstractNumId w:val="17"/>
  </w:num>
  <w:num w:numId="30">
    <w:abstractNumId w:val="37"/>
  </w:num>
  <w:num w:numId="31">
    <w:abstractNumId w:val="2"/>
  </w:num>
  <w:num w:numId="32">
    <w:abstractNumId w:val="1"/>
  </w:num>
  <w:num w:numId="33">
    <w:abstractNumId w:val="40"/>
  </w:num>
  <w:num w:numId="34">
    <w:abstractNumId w:val="41"/>
  </w:num>
  <w:num w:numId="35">
    <w:abstractNumId w:val="41"/>
    <w:lvlOverride w:ilvl="0">
      <w:startOverride w:val="1"/>
    </w:lvlOverride>
  </w:num>
  <w:num w:numId="36">
    <w:abstractNumId w:val="20"/>
  </w:num>
  <w:num w:numId="37">
    <w:abstractNumId w:val="0"/>
  </w:num>
  <w:num w:numId="38">
    <w:abstractNumId w:val="5"/>
  </w:num>
  <w:num w:numId="39">
    <w:abstractNumId w:val="30"/>
  </w:num>
  <w:num w:numId="40">
    <w:abstractNumId w:val="19"/>
  </w:num>
  <w:num w:numId="41">
    <w:abstractNumId w:val="23"/>
  </w:num>
  <w:num w:numId="42">
    <w:abstractNumId w:val="3"/>
  </w:num>
  <w:num w:numId="43">
    <w:abstractNumId w:val="33"/>
  </w:num>
  <w:num w:numId="44">
    <w:abstractNumId w:val="38"/>
  </w:num>
  <w:num w:numId="45">
    <w:abstractNumId w:val="26"/>
  </w:num>
  <w:num w:numId="46">
    <w:abstractNumId w:val="24"/>
  </w:num>
  <w:num w:numId="47">
    <w:abstractNumId w:val="4"/>
  </w:num>
  <w:num w:numId="48">
    <w:abstractNumId w:val="35"/>
  </w:num>
  <w:num w:numId="49">
    <w:abstractNumId w:val="2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1F"/>
    <w:rsid w:val="002D0610"/>
    <w:rsid w:val="008D6B1F"/>
    <w:rsid w:val="009A77D4"/>
    <w:rsid w:val="00AD3376"/>
    <w:rsid w:val="00B0257D"/>
    <w:rsid w:val="00C8679C"/>
    <w:rsid w:val="00DC2300"/>
    <w:rsid w:val="00EF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D03B8-4C84-4074-96AE-73AA8598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hemeColor="light1"/>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blCellMar>
        <w:top w:w="0" w:type="dxa"/>
        <w:left w:w="108" w:type="dxa"/>
        <w:bottom w:w="0" w:type="dxa"/>
        <w:right w:w="108" w:type="dxa"/>
      </w:tblCellMar>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hemeColor="light1"/>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blCellMar>
        <w:top w:w="0" w:type="dxa"/>
        <w:left w:w="108" w:type="dxa"/>
        <w:bottom w:w="0" w:type="dxa"/>
        <w:right w:w="108" w:type="dxa"/>
      </w:tblCellMar>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hemeColor="light1"/>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blCellMar>
        <w:top w:w="0" w:type="dxa"/>
        <w:left w:w="108" w:type="dxa"/>
        <w:bottom w:w="0" w:type="dxa"/>
        <w:right w:w="108" w:type="dxa"/>
      </w:tblCellMar>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hemeColor="light1"/>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blCellMar>
        <w:top w:w="0" w:type="dxa"/>
        <w:left w:w="108" w:type="dxa"/>
        <w:bottom w:w="0" w:type="dxa"/>
        <w:right w:w="108" w:type="dxa"/>
      </w:tblCellMar>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hemeColor="light1"/>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blCellMar>
        <w:top w:w="0" w:type="dxa"/>
        <w:left w:w="108" w:type="dxa"/>
        <w:bottom w:w="0" w:type="dxa"/>
        <w:right w:w="108" w:type="dxa"/>
      </w:tblCellMar>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hemeColor="light1"/>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cPr>
    </w:tblStylePr>
    <w:tblStylePr w:type="band1Horz">
      <w:rPr>
        <w:rFonts w:ascii="Arial" w:hAnsi="Arial"/>
        <w:color w:val="254175" w:themeColor="accent5" w:themeShade="95"/>
        <w:sz w:val="22"/>
      </w:rPr>
      <w:tblPr/>
      <w:tcPr>
        <w:shd w:val="clear" w:color="auto" w:fill="E1EFD8"/>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auto" w:fill="FFFFFF"/>
      </w:tc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auto" w:fill="FFFFFF"/>
      </w:tc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auto" w:fill="FFFFFF"/>
      </w:tc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auto" w:fill="FFFFFF"/>
      </w:tcPr>
    </w:tblStylePr>
    <w:tblStylePr w:type="band1Vert">
      <w:tblPr/>
      <w:tcPr>
        <w:shd w:val="clear" w:color="auto" w:fill="E1EFD8"/>
      </w:tcPr>
    </w:tblStylePr>
    <w:tblStylePr w:type="band1Horz">
      <w:rPr>
        <w:rFonts w:ascii="Arial" w:hAnsi="Arial"/>
        <w:color w:val="416429" w:themeColor="accent6" w:themeShade="95"/>
        <w:sz w:val="22"/>
      </w:rPr>
      <w:tblPr/>
      <w:tcPr>
        <w:shd w:val="clear" w:color="auto" w:fill="E1EFD8"/>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cPr>
    </w:tblStylePr>
    <w:tblStylePr w:type="band2Horz">
      <w:tblPr/>
      <w:tcPr>
        <w:tcBorders>
          <w:top w:val="single" w:sz="4" w:space="0" w:color="FFFFFF" w:themeColor="light1"/>
          <w:bottom w:val="single" w:sz="4" w:space="0" w:color="FFFFFF" w:themeColor="light1"/>
        </w:tcBorders>
        <w:shd w:val="clear" w:color="auto" w:fill="5B9BD5"/>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cPr>
    </w:tblStylePr>
    <w:tblStylePr w:type="band2Horz">
      <w:tblPr/>
      <w:tcPr>
        <w:tcBorders>
          <w:top w:val="single" w:sz="4" w:space="0" w:color="FFFFFF" w:themeColor="light1"/>
          <w:bottom w:val="single" w:sz="4" w:space="0" w:color="FFFFFF" w:themeColor="light1"/>
        </w:tcBorders>
        <w:shd w:val="clear" w:color="auto" w:fill="F4B184"/>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cPr>
    </w:tblStylePr>
    <w:tblStylePr w:type="band2Horz">
      <w:tblPr/>
      <w:tcPr>
        <w:tcBorders>
          <w:top w:val="single" w:sz="4" w:space="0" w:color="FFFFFF" w:themeColor="light1"/>
          <w:bottom w:val="single" w:sz="4" w:space="0" w:color="FFFFFF" w:themeColor="light1"/>
        </w:tcBorders>
        <w:shd w:val="clear" w:color="auto" w:fill="C9C9C9"/>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cPr>
    </w:tblStylePr>
    <w:tblStylePr w:type="band2Horz">
      <w:tblPr/>
      <w:tcPr>
        <w:tcBorders>
          <w:top w:val="single" w:sz="4" w:space="0" w:color="FFFFFF" w:themeColor="light1"/>
          <w:bottom w:val="single" w:sz="4" w:space="0" w:color="FFFFFF" w:themeColor="light1"/>
        </w:tcBorders>
        <w:shd w:val="clear" w:color="auto" w:fill="FFD865"/>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cPr>
    </w:tblStylePr>
    <w:tblStylePr w:type="band2Horz">
      <w:tblPr/>
      <w:tcPr>
        <w:tcBorders>
          <w:top w:val="single" w:sz="4" w:space="0" w:color="FFFFFF" w:themeColor="light1"/>
          <w:bottom w:val="single" w:sz="4" w:space="0" w:color="FFFFFF" w:themeColor="light1"/>
        </w:tcBorders>
        <w:shd w:val="clear" w:color="auto" w:fill="8DA9DB"/>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cPr>
    </w:tblStylePr>
    <w:tblStylePr w:type="band2Horz">
      <w:tblPr/>
      <w:tcPr>
        <w:tcBorders>
          <w:top w:val="single" w:sz="4" w:space="0" w:color="FFFFFF" w:themeColor="light1"/>
          <w:bottom w:val="single" w:sz="4" w:space="0" w:color="FFFFFF" w:themeColor="light1"/>
        </w:tcBorders>
        <w:shd w:val="clear" w:color="auto" w:fill="A9D08E"/>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auto" w:fill="FFFFFF"/>
      </w:tc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auto" w:fill="FFFFFF"/>
      </w:tc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auto" w:fill="FFFFFF"/>
      </w:tc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auto" w:fill="FFFFFF"/>
      </w:tc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4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29"/>
      </w:numPr>
    </w:pPr>
  </w:style>
  <w:style w:type="numbering" w:customStyle="1" w:styleId="WW8Num16">
    <w:name w:val="WW8Num16"/>
    <w:basedOn w:val="Bezseznamu"/>
    <w:pPr>
      <w:numPr>
        <w:numId w:val="15"/>
      </w:numPr>
    </w:pPr>
  </w:style>
  <w:style w:type="numbering" w:customStyle="1" w:styleId="WW8Num17">
    <w:name w:val="WW8Num17"/>
    <w:basedOn w:val="Bezseznamu"/>
    <w:pPr>
      <w:numPr>
        <w:numId w:val="16"/>
      </w:numPr>
    </w:pPr>
  </w:style>
  <w:style w:type="numbering" w:customStyle="1" w:styleId="WW8Num18">
    <w:name w:val="WW8Num18"/>
    <w:basedOn w:val="Bezseznamu"/>
    <w:pPr>
      <w:numPr>
        <w:numId w:val="17"/>
      </w:numPr>
    </w:pPr>
  </w:style>
  <w:style w:type="numbering" w:customStyle="1" w:styleId="WW8Num19">
    <w:name w:val="WW8Num19"/>
    <w:basedOn w:val="Bezseznamu"/>
    <w:pPr>
      <w:numPr>
        <w:numId w:val="18"/>
      </w:numPr>
    </w:pPr>
  </w:style>
  <w:style w:type="numbering" w:customStyle="1" w:styleId="WW8Num20">
    <w:name w:val="WW8Num20"/>
    <w:basedOn w:val="Bezseznamu"/>
    <w:pPr>
      <w:numPr>
        <w:numId w:val="19"/>
      </w:numPr>
    </w:pPr>
  </w:style>
  <w:style w:type="numbering" w:customStyle="1" w:styleId="WW8Num21">
    <w:name w:val="WW8Num21"/>
    <w:basedOn w:val="Bezseznamu"/>
    <w:pPr>
      <w:numPr>
        <w:numId w:val="20"/>
      </w:numPr>
    </w:pPr>
  </w:style>
  <w:style w:type="numbering" w:customStyle="1" w:styleId="WW8Num22">
    <w:name w:val="WW8Num22"/>
    <w:basedOn w:val="Bezseznamu"/>
    <w:pPr>
      <w:numPr>
        <w:numId w:val="21"/>
      </w:numPr>
    </w:pPr>
  </w:style>
  <w:style w:type="numbering" w:customStyle="1" w:styleId="WW8Num23">
    <w:name w:val="WW8Num23"/>
    <w:basedOn w:val="Bezseznamu"/>
    <w:pPr>
      <w:numPr>
        <w:numId w:val="22"/>
      </w:numPr>
    </w:pPr>
  </w:style>
  <w:style w:type="numbering" w:customStyle="1" w:styleId="WW8Num24">
    <w:name w:val="WW8Num24"/>
    <w:basedOn w:val="Bezseznamu"/>
    <w:pPr>
      <w:numPr>
        <w:numId w:val="23"/>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qFormat/>
    <w:pPr>
      <w:ind w:left="720"/>
      <w:contextualSpacing/>
    </w:pPr>
    <w:rPr>
      <w:sz w:val="21"/>
      <w:szCs w:val="21"/>
    </w:rPr>
  </w:style>
  <w:style w:type="character" w:customStyle="1" w:styleId="ZhlavChar">
    <w:name w:val="Záhlaví Char"/>
    <w:basedOn w:val="Standardnpsmoodstavce"/>
    <w:link w:val="Zhlav"/>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2"/>
      </w:numPr>
    </w:pPr>
  </w:style>
  <w:style w:type="numbering" w:customStyle="1" w:styleId="WWNum10">
    <w:name w:val="WWNum10"/>
    <w:basedOn w:val="Bezseznamu"/>
    <w:pPr>
      <w:numPr>
        <w:numId w:val="34"/>
      </w:numPr>
    </w:pPr>
  </w:style>
  <w:style w:type="paragraph" w:customStyle="1" w:styleId="Export0">
    <w:name w:val="Export 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eastAsia="Times New Roman" w:cs="Times New Roman"/>
      <w:sz w:val="20"/>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paragraph" w:styleId="Revize">
    <w:name w:val="Revision"/>
    <w:hidden/>
    <w:uiPriority w:val="99"/>
    <w:semiHidden/>
    <w:pPr>
      <w:widowControl/>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2F5A-6377-4448-9EAC-835139D3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3199</Words>
  <Characters>18878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Účet Microsoft</cp:lastModifiedBy>
  <cp:revision>7</cp:revision>
  <cp:lastPrinted>2024-04-03T15:01:00Z</cp:lastPrinted>
  <dcterms:created xsi:type="dcterms:W3CDTF">2024-04-03T14:31:00Z</dcterms:created>
  <dcterms:modified xsi:type="dcterms:W3CDTF">2024-04-03T15:01:00Z</dcterms:modified>
</cp:coreProperties>
</file>