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CE0A5" w14:textId="77777777" w:rsidR="003A107C" w:rsidRDefault="00CA22C8">
      <w:pPr>
        <w:jc w:val="center"/>
      </w:pPr>
      <w:r>
        <w:rPr>
          <w:rFonts w:ascii="Arial" w:hAnsi="Arial" w:cs="Arial"/>
          <w:b/>
          <w:bCs/>
          <w:sz w:val="22"/>
          <w:szCs w:val="22"/>
        </w:rPr>
        <w:t>SMLOUVA O DÍLO A SMLOUVA O SMLOUVĚ BUDOUCÍ PŘÍKAZNÍ</w:t>
      </w:r>
    </w:p>
    <w:p w14:paraId="2002EA0B" w14:textId="77777777" w:rsidR="003A107C" w:rsidRDefault="003A107C">
      <w:pPr>
        <w:pStyle w:val="Zkladntext2"/>
        <w:jc w:val="center"/>
        <w:rPr>
          <w:rFonts w:ascii="Arial" w:hAnsi="Arial" w:cs="Arial"/>
          <w:b/>
          <w:bCs/>
          <w:color w:val="000000"/>
          <w:sz w:val="22"/>
          <w:szCs w:val="22"/>
          <w:lang w:bidi="cs-CZ"/>
        </w:rPr>
      </w:pPr>
    </w:p>
    <w:p w14:paraId="2AD96224" w14:textId="7A809CE4" w:rsidR="003A107C" w:rsidRDefault="00CA22C8" w:rsidP="008620B5">
      <w:pPr>
        <w:pStyle w:val="Zkladntext2"/>
        <w:jc w:val="center"/>
        <w:rPr>
          <w:rFonts w:ascii="Arial" w:eastAsia="SimSun" w:hAnsi="Arial" w:cs="Arial"/>
          <w:b/>
          <w:bCs/>
          <w:sz w:val="22"/>
          <w:szCs w:val="22"/>
          <w:lang w:bidi="hi-IN"/>
        </w:rPr>
      </w:pPr>
      <w:r>
        <w:rPr>
          <w:rFonts w:ascii="Arial" w:hAnsi="Arial" w:cs="Arial"/>
          <w:b/>
          <w:bCs/>
          <w:color w:val="000000"/>
          <w:sz w:val="22"/>
          <w:szCs w:val="22"/>
          <w:lang w:bidi="cs-CZ"/>
        </w:rPr>
        <w:t>„</w:t>
      </w:r>
      <w:r w:rsidR="000A596D" w:rsidRPr="000A596D">
        <w:rPr>
          <w:rFonts w:ascii="Arial" w:eastAsia="SimSun" w:hAnsi="Arial" w:cs="Arial"/>
          <w:b/>
          <w:bCs/>
          <w:color w:val="000000"/>
          <w:sz w:val="22"/>
          <w:szCs w:val="22"/>
          <w:lang w:bidi="cs-CZ"/>
        </w:rPr>
        <w:t>Kulturní dům Nové Slunce</w:t>
      </w:r>
      <w:r>
        <w:rPr>
          <w:rFonts w:ascii="Arial" w:eastAsia="SimSun" w:hAnsi="Arial" w:cs="Arial"/>
          <w:b/>
          <w:bCs/>
          <w:sz w:val="22"/>
          <w:szCs w:val="22"/>
          <w:lang w:bidi="hi-IN"/>
        </w:rPr>
        <w:t xml:space="preserve">“ </w:t>
      </w:r>
      <w:r w:rsidR="0013518F">
        <w:rPr>
          <w:rFonts w:ascii="Arial" w:eastAsia="SimSun" w:hAnsi="Arial" w:cs="Arial"/>
          <w:b/>
          <w:bCs/>
          <w:sz w:val="22"/>
          <w:szCs w:val="22"/>
          <w:lang w:bidi="hi-IN"/>
        </w:rPr>
        <w:t>-</w:t>
      </w:r>
    </w:p>
    <w:p w14:paraId="7096D71E" w14:textId="6E931BBB" w:rsidR="0013518F" w:rsidRPr="008620B5" w:rsidRDefault="0013518F" w:rsidP="008620B5">
      <w:pPr>
        <w:pStyle w:val="Zkladntext2"/>
        <w:jc w:val="center"/>
        <w:rPr>
          <w:rFonts w:ascii="Arial" w:eastAsia="SimSun" w:hAnsi="Arial" w:cs="Arial"/>
          <w:b/>
          <w:bCs/>
          <w:sz w:val="22"/>
          <w:szCs w:val="22"/>
          <w:lang w:bidi="hi-IN"/>
        </w:rPr>
      </w:pPr>
      <w:r w:rsidRPr="0013518F">
        <w:rPr>
          <w:rFonts w:ascii="Arial" w:eastAsia="SimSun" w:hAnsi="Arial" w:cs="Arial"/>
          <w:bCs/>
          <w:color w:val="000000"/>
          <w:sz w:val="22"/>
          <w:szCs w:val="22"/>
          <w:lang w:bidi="cs-CZ"/>
        </w:rPr>
        <w:t>zpracování projektové dokumentace a výkon dozoru projektanta</w:t>
      </w:r>
    </w:p>
    <w:p w14:paraId="65C78425" w14:textId="77777777" w:rsidR="003A107C" w:rsidRDefault="003A107C">
      <w:pPr>
        <w:jc w:val="both"/>
        <w:rPr>
          <w:rFonts w:ascii="Arial" w:hAnsi="Arial" w:cs="Arial"/>
          <w:bCs/>
          <w:sz w:val="22"/>
          <w:szCs w:val="22"/>
        </w:rPr>
      </w:pPr>
    </w:p>
    <w:p w14:paraId="32256F29" w14:textId="77777777" w:rsidR="003A107C" w:rsidRDefault="00CA22C8">
      <w:pPr>
        <w:jc w:val="both"/>
        <w:rPr>
          <w:sz w:val="22"/>
          <w:szCs w:val="22"/>
        </w:rPr>
      </w:pPr>
      <w:r>
        <w:rPr>
          <w:rFonts w:ascii="Arial" w:hAnsi="Arial" w:cs="Arial"/>
          <w:bCs/>
          <w:sz w:val="22"/>
          <w:szCs w:val="22"/>
        </w:rPr>
        <w:t>uzavřená dle § 2586 a § 2430 a násl. zák. č. 89/2012 Sb., občanský zákoník, v platném znění</w:t>
      </w:r>
    </w:p>
    <w:p w14:paraId="61264B10" w14:textId="77777777" w:rsidR="003A107C" w:rsidRDefault="003A107C">
      <w:pPr>
        <w:jc w:val="both"/>
        <w:rPr>
          <w:rFonts w:ascii="Arial" w:hAnsi="Arial" w:cs="Arial"/>
          <w:sz w:val="22"/>
          <w:szCs w:val="22"/>
        </w:rPr>
      </w:pPr>
    </w:p>
    <w:p w14:paraId="151A967B" w14:textId="77777777" w:rsidR="008620B5" w:rsidRDefault="008620B5">
      <w:pPr>
        <w:jc w:val="both"/>
        <w:rPr>
          <w:rFonts w:ascii="Arial" w:hAnsi="Arial" w:cs="Arial"/>
          <w:sz w:val="22"/>
          <w:szCs w:val="22"/>
        </w:rPr>
      </w:pPr>
    </w:p>
    <w:p w14:paraId="380BB537" w14:textId="77777777" w:rsidR="003A107C" w:rsidRDefault="00CA22C8">
      <w:pPr>
        <w:pStyle w:val="Odstavecseseznamem"/>
        <w:ind w:left="1080"/>
        <w:jc w:val="both"/>
      </w:pPr>
      <w:r>
        <w:rPr>
          <w:rFonts w:ascii="Arial" w:hAnsi="Arial" w:cs="Arial"/>
          <w:b/>
          <w:sz w:val="22"/>
          <w:szCs w:val="22"/>
        </w:rPr>
        <w:t xml:space="preserve">                                             Smluvní strany</w:t>
      </w:r>
    </w:p>
    <w:p w14:paraId="3433D23A" w14:textId="77777777" w:rsidR="003A107C" w:rsidRDefault="003A107C">
      <w:pPr>
        <w:jc w:val="both"/>
        <w:rPr>
          <w:rFonts w:ascii="Arial" w:hAnsi="Arial" w:cs="Arial"/>
          <w:sz w:val="22"/>
          <w:szCs w:val="22"/>
        </w:rPr>
      </w:pPr>
    </w:p>
    <w:p w14:paraId="4314CD57" w14:textId="77777777" w:rsidR="003A107C" w:rsidRDefault="00CA22C8">
      <w:pPr>
        <w:pStyle w:val="Zkladntext2"/>
        <w:tabs>
          <w:tab w:val="left" w:pos="2127"/>
        </w:tabs>
        <w:spacing w:after="120"/>
      </w:pPr>
      <w:r>
        <w:rPr>
          <w:rFonts w:ascii="Arial" w:hAnsi="Arial" w:cs="Arial"/>
          <w:b/>
          <w:bCs/>
          <w:sz w:val="22"/>
          <w:szCs w:val="22"/>
        </w:rPr>
        <w:t>OBJEDNATEL</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Město Nový Jičín    </w:t>
      </w:r>
    </w:p>
    <w:p w14:paraId="10166D62" w14:textId="77777777" w:rsidR="003A107C" w:rsidRDefault="00CA22C8">
      <w:pPr>
        <w:jc w:val="both"/>
      </w:pPr>
      <w:r>
        <w:rPr>
          <w:rFonts w:ascii="Arial" w:hAnsi="Arial" w:cs="Arial"/>
          <w:bCs/>
          <w:sz w:val="22"/>
          <w:szCs w:val="22"/>
        </w:rPr>
        <w:t xml:space="preserve">Se sídlem: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Masarykovo nám. 1/1, 741 01 Nový Jičín</w:t>
      </w:r>
      <w:r>
        <w:rPr>
          <w:rFonts w:ascii="Arial" w:hAnsi="Arial" w:cs="Arial"/>
          <w:bCs/>
          <w:sz w:val="22"/>
          <w:szCs w:val="22"/>
        </w:rPr>
        <w:tab/>
      </w:r>
    </w:p>
    <w:p w14:paraId="476EF5DC" w14:textId="77777777" w:rsidR="003A107C" w:rsidRDefault="00CA22C8">
      <w:pPr>
        <w:ind w:left="2832" w:hanging="2832"/>
        <w:jc w:val="both"/>
      </w:pPr>
      <w:r>
        <w:rPr>
          <w:rFonts w:ascii="Arial" w:hAnsi="Arial" w:cs="Arial"/>
          <w:bCs/>
          <w:sz w:val="22"/>
          <w:szCs w:val="22"/>
        </w:rPr>
        <w:t>Zastoupené:</w:t>
      </w:r>
      <w:r>
        <w:rPr>
          <w:rFonts w:ascii="Arial" w:hAnsi="Arial" w:cs="Arial"/>
          <w:bCs/>
          <w:sz w:val="22"/>
          <w:szCs w:val="22"/>
        </w:rPr>
        <w:tab/>
      </w:r>
      <w:r>
        <w:rPr>
          <w:rFonts w:ascii="Arial" w:hAnsi="Arial" w:cs="Arial"/>
          <w:bCs/>
          <w:sz w:val="22"/>
          <w:szCs w:val="22"/>
        </w:rPr>
        <w:tab/>
      </w:r>
      <w:r>
        <w:rPr>
          <w:rFonts w:ascii="Arial" w:hAnsi="Arial" w:cs="Arial"/>
          <w:bCs/>
          <w:sz w:val="22"/>
          <w:szCs w:val="22"/>
        </w:rPr>
        <w:tab/>
        <w:t>Mgr. Stanislavem Kopeckým, starostou města</w:t>
      </w:r>
      <w:r>
        <w:rPr>
          <w:rFonts w:ascii="Arial" w:hAnsi="Arial" w:cs="Arial"/>
          <w:bCs/>
          <w:sz w:val="22"/>
          <w:szCs w:val="22"/>
        </w:rPr>
        <w:tab/>
      </w:r>
    </w:p>
    <w:p w14:paraId="06DAC7AD" w14:textId="77777777" w:rsidR="003A107C" w:rsidRDefault="00CA22C8">
      <w:pPr>
        <w:ind w:left="3540" w:hanging="3539"/>
        <w:jc w:val="both"/>
      </w:pPr>
      <w:r>
        <w:rPr>
          <w:rFonts w:ascii="Arial" w:hAnsi="Arial" w:cs="Arial"/>
          <w:bCs/>
          <w:sz w:val="22"/>
          <w:szCs w:val="22"/>
        </w:rPr>
        <w:t>IČO:</w:t>
      </w:r>
      <w:r>
        <w:rPr>
          <w:rFonts w:ascii="Arial" w:hAnsi="Arial" w:cs="Arial"/>
          <w:bCs/>
          <w:sz w:val="22"/>
          <w:szCs w:val="22"/>
        </w:rPr>
        <w:tab/>
        <w:t>00298212</w:t>
      </w:r>
    </w:p>
    <w:p w14:paraId="122AE7A8" w14:textId="77777777" w:rsidR="003A107C" w:rsidRDefault="00CA22C8">
      <w:pPr>
        <w:jc w:val="both"/>
      </w:pPr>
      <w:r>
        <w:rPr>
          <w:rFonts w:ascii="Arial" w:hAnsi="Arial" w:cs="Arial"/>
          <w:bCs/>
          <w:sz w:val="22"/>
          <w:szCs w:val="22"/>
        </w:rPr>
        <w:t xml:space="preserve">Bankovní spojení: </w:t>
      </w:r>
      <w:r>
        <w:rPr>
          <w:rFonts w:ascii="Arial" w:hAnsi="Arial" w:cs="Arial"/>
          <w:bCs/>
          <w:sz w:val="22"/>
          <w:szCs w:val="22"/>
        </w:rPr>
        <w:tab/>
      </w:r>
      <w:r>
        <w:rPr>
          <w:rFonts w:ascii="Arial" w:hAnsi="Arial" w:cs="Arial"/>
          <w:bCs/>
          <w:sz w:val="22"/>
          <w:szCs w:val="22"/>
        </w:rPr>
        <w:tab/>
      </w:r>
      <w:r>
        <w:rPr>
          <w:rFonts w:ascii="Arial" w:hAnsi="Arial" w:cs="Arial"/>
          <w:bCs/>
          <w:sz w:val="22"/>
          <w:szCs w:val="22"/>
        </w:rPr>
        <w:tab/>
        <w:t>Komerční banka a.s. Nový Jičín</w:t>
      </w:r>
    </w:p>
    <w:p w14:paraId="1305C72A" w14:textId="77777777" w:rsidR="003A107C" w:rsidRDefault="00CA22C8">
      <w:pPr>
        <w:jc w:val="both"/>
      </w:pPr>
      <w:r>
        <w:rPr>
          <w:rFonts w:ascii="Arial" w:hAnsi="Arial" w:cs="Arial"/>
          <w:bCs/>
          <w:sz w:val="22"/>
          <w:szCs w:val="22"/>
        </w:rPr>
        <w:t>Číslo účtu:</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326801/0100</w:t>
      </w:r>
    </w:p>
    <w:p w14:paraId="5FB65366" w14:textId="00902DC1" w:rsidR="003A107C" w:rsidRDefault="00CA22C8">
      <w:pPr>
        <w:ind w:left="3540" w:hanging="3539"/>
        <w:jc w:val="both"/>
      </w:pPr>
      <w:r>
        <w:rPr>
          <w:rFonts w:ascii="Arial" w:hAnsi="Arial" w:cs="Arial"/>
          <w:bCs/>
          <w:sz w:val="22"/>
          <w:szCs w:val="22"/>
        </w:rPr>
        <w:t xml:space="preserve">Zástupce ve věcech smluvních: </w:t>
      </w:r>
      <w:r>
        <w:rPr>
          <w:rFonts w:ascii="Arial" w:hAnsi="Arial" w:cs="Arial"/>
          <w:bCs/>
          <w:sz w:val="22"/>
          <w:szCs w:val="22"/>
        </w:rPr>
        <w:tab/>
        <w:t xml:space="preserve">Ing. arch. Jitka </w:t>
      </w:r>
      <w:r w:rsidR="00180C40">
        <w:rPr>
          <w:rFonts w:ascii="Arial" w:hAnsi="Arial" w:cs="Arial"/>
          <w:bCs/>
          <w:sz w:val="22"/>
          <w:szCs w:val="22"/>
        </w:rPr>
        <w:t>Hrubá</w:t>
      </w:r>
      <w:r>
        <w:rPr>
          <w:rFonts w:ascii="Arial" w:hAnsi="Arial" w:cs="Arial"/>
          <w:bCs/>
          <w:sz w:val="22"/>
          <w:szCs w:val="22"/>
        </w:rPr>
        <w:t>, vedoucí Odboru rozvoje a investic Městského úřadu Nový Jičín</w:t>
      </w:r>
    </w:p>
    <w:p w14:paraId="70AA5248" w14:textId="77777777" w:rsidR="003A107C" w:rsidRDefault="00CA22C8">
      <w:pPr>
        <w:ind w:left="3538" w:hanging="3538"/>
        <w:jc w:val="both"/>
      </w:pPr>
      <w:r>
        <w:rPr>
          <w:rFonts w:ascii="Arial" w:hAnsi="Arial" w:cs="Arial"/>
          <w:bCs/>
          <w:sz w:val="22"/>
          <w:szCs w:val="22"/>
        </w:rPr>
        <w:t>Zástupce ve věcech technických:</w:t>
      </w:r>
      <w:r>
        <w:rPr>
          <w:rFonts w:ascii="Arial" w:hAnsi="Arial" w:cs="Arial"/>
          <w:bCs/>
          <w:sz w:val="22"/>
          <w:szCs w:val="22"/>
        </w:rPr>
        <w:tab/>
      </w:r>
      <w:r w:rsidR="0013518F">
        <w:rPr>
          <w:rFonts w:ascii="Arial" w:hAnsi="Arial" w:cs="Arial"/>
          <w:bCs/>
          <w:sz w:val="22"/>
          <w:szCs w:val="22"/>
        </w:rPr>
        <w:t>Ing. Michaela Mrklovská</w:t>
      </w:r>
      <w:r>
        <w:rPr>
          <w:rFonts w:ascii="Arial" w:hAnsi="Arial" w:cs="Arial"/>
          <w:bCs/>
          <w:sz w:val="22"/>
          <w:szCs w:val="22"/>
        </w:rPr>
        <w:t>, referentka Oddělení investic Odboru rozvoje a investic Městského úřadu Nový Jičín</w:t>
      </w:r>
    </w:p>
    <w:p w14:paraId="51239961" w14:textId="77777777" w:rsidR="003A107C" w:rsidRDefault="003A107C">
      <w:pPr>
        <w:jc w:val="both"/>
        <w:rPr>
          <w:rFonts w:ascii="Arial" w:hAnsi="Arial" w:cs="Arial"/>
          <w:bCs/>
          <w:sz w:val="22"/>
          <w:szCs w:val="22"/>
        </w:rPr>
      </w:pPr>
    </w:p>
    <w:p w14:paraId="5DBFF694" w14:textId="77777777" w:rsidR="003A107C" w:rsidRDefault="00CA22C8">
      <w:pPr>
        <w:jc w:val="both"/>
      </w:pPr>
      <w:r>
        <w:rPr>
          <w:rFonts w:ascii="Arial" w:hAnsi="Arial" w:cs="Arial"/>
          <w:bCs/>
          <w:sz w:val="22"/>
          <w:szCs w:val="22"/>
        </w:rPr>
        <w:t>(dále jen „objednatel“)</w:t>
      </w:r>
    </w:p>
    <w:p w14:paraId="28636B87" w14:textId="77777777" w:rsidR="003A107C" w:rsidRDefault="003A107C">
      <w:pPr>
        <w:jc w:val="both"/>
        <w:rPr>
          <w:rFonts w:ascii="Arial" w:hAnsi="Arial" w:cs="Arial"/>
          <w:bCs/>
          <w:sz w:val="22"/>
          <w:szCs w:val="22"/>
        </w:rPr>
      </w:pPr>
    </w:p>
    <w:p w14:paraId="0920D2C4" w14:textId="77777777" w:rsidR="003A107C" w:rsidRDefault="00CA22C8">
      <w:pPr>
        <w:jc w:val="both"/>
      </w:pPr>
      <w:r>
        <w:rPr>
          <w:rFonts w:ascii="Arial" w:hAnsi="Arial" w:cs="Arial"/>
          <w:bCs/>
          <w:sz w:val="22"/>
          <w:szCs w:val="22"/>
        </w:rPr>
        <w:t>a</w:t>
      </w:r>
    </w:p>
    <w:p w14:paraId="4B426FEF" w14:textId="77777777" w:rsidR="003A107C" w:rsidRDefault="003A107C">
      <w:pPr>
        <w:jc w:val="both"/>
        <w:rPr>
          <w:rFonts w:ascii="Arial" w:hAnsi="Arial" w:cs="Arial"/>
          <w:bCs/>
          <w:sz w:val="22"/>
          <w:szCs w:val="22"/>
        </w:rPr>
      </w:pPr>
    </w:p>
    <w:p w14:paraId="4ECD0FA5" w14:textId="06E2051C" w:rsidR="003A107C" w:rsidRDefault="00CA22C8">
      <w:pPr>
        <w:jc w:val="both"/>
        <w:rPr>
          <w:rFonts w:ascii="Arial" w:hAnsi="Arial" w:cs="Arial"/>
          <w:b/>
          <w:sz w:val="22"/>
          <w:szCs w:val="22"/>
        </w:rPr>
      </w:pPr>
      <w:r>
        <w:rPr>
          <w:rFonts w:ascii="Arial" w:hAnsi="Arial" w:cs="Arial"/>
          <w:b/>
          <w:bCs/>
          <w:sz w:val="22"/>
          <w:szCs w:val="22"/>
        </w:rPr>
        <w:t>ZHOTOVITEL</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sz w:val="22"/>
          <w:szCs w:val="22"/>
          <w:highlight w:val="yellow"/>
        </w:rPr>
        <w:t>[doplní účastník]</w:t>
      </w:r>
    </w:p>
    <w:p w14:paraId="2BDE1565" w14:textId="77777777" w:rsidR="003A107C" w:rsidRDefault="003A107C">
      <w:pPr>
        <w:jc w:val="both"/>
        <w:rPr>
          <w:rFonts w:ascii="Arial" w:hAnsi="Arial" w:cs="Arial"/>
          <w:bCs/>
          <w:sz w:val="22"/>
          <w:szCs w:val="22"/>
        </w:rPr>
      </w:pPr>
    </w:p>
    <w:p w14:paraId="01E77F1D" w14:textId="77777777" w:rsidR="003A107C" w:rsidRDefault="00CA22C8">
      <w:pPr>
        <w:jc w:val="both"/>
        <w:rPr>
          <w:rFonts w:ascii="Arial" w:hAnsi="Arial" w:cs="Arial"/>
          <w:bCs/>
          <w:sz w:val="22"/>
          <w:szCs w:val="22"/>
        </w:rPr>
      </w:pPr>
      <w:r>
        <w:rPr>
          <w:rFonts w:ascii="Arial" w:hAnsi="Arial" w:cs="Arial"/>
          <w:bCs/>
          <w:sz w:val="22"/>
          <w:szCs w:val="22"/>
        </w:rPr>
        <w:t xml:space="preserve">Se sídlem: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sz w:val="22"/>
          <w:szCs w:val="22"/>
          <w:highlight w:val="yellow"/>
        </w:rPr>
        <w:t>[doplní účastník]</w:t>
      </w:r>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14:paraId="29043096" w14:textId="77777777" w:rsidR="003A107C" w:rsidRDefault="00CA22C8">
      <w:pPr>
        <w:jc w:val="both"/>
        <w:rPr>
          <w:rFonts w:ascii="Arial" w:hAnsi="Arial" w:cs="Arial"/>
          <w:bCs/>
          <w:sz w:val="22"/>
          <w:szCs w:val="22"/>
        </w:rPr>
      </w:pPr>
      <w:r>
        <w:rPr>
          <w:rFonts w:ascii="Arial" w:hAnsi="Arial" w:cs="Arial"/>
          <w:bCs/>
          <w:sz w:val="22"/>
          <w:szCs w:val="22"/>
        </w:rPr>
        <w:t>Zastoupený:</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sz w:val="22"/>
          <w:szCs w:val="22"/>
          <w:highlight w:val="yellow"/>
        </w:rPr>
        <w:t>[doplní účastník]</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14:paraId="20C8B50D" w14:textId="77777777" w:rsidR="003A107C" w:rsidRDefault="00CA22C8">
      <w:pPr>
        <w:jc w:val="both"/>
        <w:rPr>
          <w:rFonts w:ascii="Arial" w:hAnsi="Arial" w:cs="Arial"/>
          <w:bCs/>
          <w:sz w:val="22"/>
          <w:szCs w:val="22"/>
        </w:rPr>
      </w:pPr>
      <w:r>
        <w:rPr>
          <w:rFonts w:ascii="Arial" w:hAnsi="Arial" w:cs="Arial"/>
          <w:bCs/>
          <w:sz w:val="22"/>
          <w:szCs w:val="22"/>
        </w:rPr>
        <w:t xml:space="preserve">IČO: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sz w:val="22"/>
          <w:szCs w:val="22"/>
          <w:highlight w:val="yellow"/>
        </w:rPr>
        <w:t>[doplní účastník]</w:t>
      </w:r>
    </w:p>
    <w:p w14:paraId="4ED673F0" w14:textId="77777777" w:rsidR="003A107C" w:rsidRDefault="00CA22C8">
      <w:pPr>
        <w:jc w:val="both"/>
        <w:rPr>
          <w:rFonts w:ascii="Arial" w:hAnsi="Arial" w:cs="Arial"/>
          <w:sz w:val="22"/>
          <w:szCs w:val="22"/>
        </w:rPr>
      </w:pPr>
      <w:r>
        <w:rPr>
          <w:rFonts w:ascii="Arial" w:hAnsi="Arial" w:cs="Arial"/>
          <w:bCs/>
          <w:sz w:val="22"/>
          <w:szCs w:val="22"/>
        </w:rPr>
        <w:t>DIČ:</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sz w:val="22"/>
          <w:szCs w:val="22"/>
          <w:highlight w:val="yellow"/>
        </w:rPr>
        <w:t>[doplní účastník]</w:t>
      </w:r>
    </w:p>
    <w:p w14:paraId="142A8B37" w14:textId="77777777" w:rsidR="003A107C" w:rsidRDefault="00CA22C8">
      <w:pPr>
        <w:jc w:val="both"/>
        <w:rPr>
          <w:rFonts w:ascii="Arial" w:hAnsi="Arial" w:cs="Arial"/>
          <w:bCs/>
          <w:sz w:val="22"/>
          <w:szCs w:val="22"/>
        </w:rPr>
      </w:pPr>
      <w:r>
        <w:rPr>
          <w:rFonts w:ascii="Arial" w:hAnsi="Arial" w:cs="Arial"/>
          <w:bCs/>
          <w:sz w:val="22"/>
          <w:szCs w:val="22"/>
        </w:rPr>
        <w:t xml:space="preserve">Zapsán v obchodním rejstříku vedeném u </w:t>
      </w:r>
      <w:r>
        <w:rPr>
          <w:rFonts w:ascii="Arial" w:hAnsi="Arial" w:cs="Arial"/>
          <w:sz w:val="22"/>
          <w:szCs w:val="22"/>
          <w:highlight w:val="yellow"/>
        </w:rPr>
        <w:t>[doplní účastník</w:t>
      </w:r>
      <w:r>
        <w:rPr>
          <w:rFonts w:ascii="Arial" w:hAnsi="Arial" w:cs="Arial"/>
          <w:sz w:val="22"/>
          <w:szCs w:val="22"/>
        </w:rPr>
        <w:t xml:space="preserve">], pod sp. zn. </w:t>
      </w:r>
      <w:r>
        <w:rPr>
          <w:rFonts w:ascii="Arial" w:hAnsi="Arial" w:cs="Arial"/>
          <w:sz w:val="22"/>
          <w:szCs w:val="22"/>
          <w:highlight w:val="yellow"/>
        </w:rPr>
        <w:t>[doplní účastník]</w:t>
      </w:r>
    </w:p>
    <w:p w14:paraId="3F2B8C54" w14:textId="77777777" w:rsidR="003A107C" w:rsidRDefault="00CA22C8">
      <w:pPr>
        <w:jc w:val="both"/>
        <w:rPr>
          <w:rFonts w:ascii="Arial" w:hAnsi="Arial" w:cs="Arial"/>
          <w:bCs/>
          <w:sz w:val="22"/>
          <w:szCs w:val="22"/>
        </w:rPr>
      </w:pPr>
      <w:r>
        <w:rPr>
          <w:rFonts w:ascii="Arial" w:hAnsi="Arial" w:cs="Arial"/>
          <w:bCs/>
          <w:sz w:val="22"/>
          <w:szCs w:val="22"/>
        </w:rPr>
        <w:t>Bankovní spojení:</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sz w:val="22"/>
          <w:szCs w:val="22"/>
          <w:highlight w:val="yellow"/>
        </w:rPr>
        <w:t>[doplní účastník]</w:t>
      </w:r>
    </w:p>
    <w:p w14:paraId="04B35A12" w14:textId="77777777" w:rsidR="003A107C" w:rsidRDefault="00CA22C8">
      <w:pPr>
        <w:jc w:val="both"/>
        <w:rPr>
          <w:rFonts w:ascii="Arial" w:hAnsi="Arial" w:cs="Arial"/>
          <w:bCs/>
          <w:sz w:val="22"/>
          <w:szCs w:val="22"/>
        </w:rPr>
      </w:pPr>
      <w:r>
        <w:rPr>
          <w:rFonts w:ascii="Arial" w:hAnsi="Arial" w:cs="Arial"/>
          <w:bCs/>
          <w:sz w:val="22"/>
          <w:szCs w:val="22"/>
        </w:rPr>
        <w:t xml:space="preserve">Číslo účtu: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sz w:val="22"/>
          <w:szCs w:val="22"/>
          <w:highlight w:val="yellow"/>
        </w:rPr>
        <w:t>[doplní účastník]</w:t>
      </w:r>
    </w:p>
    <w:p w14:paraId="6F931910" w14:textId="77777777" w:rsidR="003A107C" w:rsidRDefault="00CA22C8">
      <w:pPr>
        <w:jc w:val="both"/>
        <w:rPr>
          <w:rFonts w:ascii="Arial" w:hAnsi="Arial" w:cs="Arial"/>
          <w:bCs/>
          <w:sz w:val="22"/>
          <w:szCs w:val="22"/>
        </w:rPr>
      </w:pPr>
      <w:r>
        <w:rPr>
          <w:rFonts w:ascii="Arial" w:hAnsi="Arial" w:cs="Arial"/>
          <w:bCs/>
          <w:sz w:val="22"/>
          <w:szCs w:val="22"/>
        </w:rPr>
        <w:t>Zástupce ve věcech smluvních:</w:t>
      </w:r>
      <w:r>
        <w:rPr>
          <w:rFonts w:ascii="Arial" w:hAnsi="Arial" w:cs="Arial"/>
          <w:bCs/>
          <w:sz w:val="22"/>
          <w:szCs w:val="22"/>
        </w:rPr>
        <w:tab/>
      </w:r>
      <w:r>
        <w:rPr>
          <w:rFonts w:ascii="Arial" w:hAnsi="Arial" w:cs="Arial"/>
          <w:sz w:val="22"/>
          <w:szCs w:val="22"/>
          <w:highlight w:val="yellow"/>
        </w:rPr>
        <w:t>[doplní účastník]</w:t>
      </w:r>
    </w:p>
    <w:p w14:paraId="79356150" w14:textId="77777777" w:rsidR="003A107C" w:rsidRDefault="00CA22C8">
      <w:pPr>
        <w:ind w:left="3540" w:hanging="3540"/>
        <w:jc w:val="both"/>
        <w:rPr>
          <w:rFonts w:ascii="Arial" w:hAnsi="Arial" w:cs="Arial"/>
          <w:bCs/>
          <w:sz w:val="22"/>
          <w:szCs w:val="22"/>
        </w:rPr>
      </w:pPr>
      <w:r>
        <w:rPr>
          <w:rFonts w:ascii="Arial" w:hAnsi="Arial" w:cs="Arial"/>
          <w:bCs/>
          <w:sz w:val="22"/>
          <w:szCs w:val="22"/>
        </w:rPr>
        <w:t>Zástupce ve věcech technických:</w:t>
      </w:r>
      <w:r>
        <w:rPr>
          <w:rFonts w:ascii="Arial" w:hAnsi="Arial" w:cs="Arial"/>
          <w:bCs/>
          <w:sz w:val="22"/>
          <w:szCs w:val="22"/>
        </w:rPr>
        <w:tab/>
      </w:r>
      <w:r>
        <w:rPr>
          <w:rFonts w:ascii="Arial" w:hAnsi="Arial" w:cs="Arial"/>
          <w:sz w:val="22"/>
          <w:szCs w:val="22"/>
          <w:highlight w:val="yellow"/>
        </w:rPr>
        <w:t>[doplní účastník]</w:t>
      </w:r>
      <w:r>
        <w:rPr>
          <w:rFonts w:ascii="Arial" w:hAnsi="Arial" w:cs="Arial"/>
          <w:sz w:val="22"/>
          <w:szCs w:val="22"/>
        </w:rPr>
        <w:t xml:space="preserve">, obor autorizace </w:t>
      </w:r>
      <w:r>
        <w:rPr>
          <w:rFonts w:ascii="Arial" w:hAnsi="Arial" w:cs="Arial"/>
          <w:sz w:val="22"/>
          <w:szCs w:val="22"/>
          <w:highlight w:val="yellow"/>
        </w:rPr>
        <w:t>[doplní účastník]</w:t>
      </w:r>
      <w:r>
        <w:rPr>
          <w:rFonts w:ascii="Arial" w:hAnsi="Arial" w:cs="Arial"/>
          <w:sz w:val="22"/>
          <w:szCs w:val="22"/>
        </w:rPr>
        <w:t xml:space="preserve">, ČKAIT/ČKA </w:t>
      </w:r>
      <w:r>
        <w:rPr>
          <w:rFonts w:ascii="Arial" w:hAnsi="Arial" w:cs="Arial"/>
          <w:sz w:val="22"/>
          <w:szCs w:val="22"/>
          <w:highlight w:val="yellow"/>
        </w:rPr>
        <w:t>[doplní účastník]</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14:paraId="0FE3267D" w14:textId="77777777" w:rsidR="003A107C" w:rsidRDefault="00CA22C8">
      <w:pPr>
        <w:jc w:val="both"/>
        <w:rPr>
          <w:rFonts w:ascii="Arial" w:hAnsi="Arial" w:cs="Arial"/>
          <w:bCs/>
          <w:sz w:val="22"/>
          <w:szCs w:val="22"/>
        </w:rPr>
      </w:pPr>
      <w:r>
        <w:rPr>
          <w:rFonts w:ascii="Arial" w:hAnsi="Arial" w:cs="Arial"/>
          <w:bCs/>
          <w:sz w:val="22"/>
          <w:szCs w:val="22"/>
        </w:rPr>
        <w:t>(dále jen „zhotovitel“)</w:t>
      </w:r>
    </w:p>
    <w:p w14:paraId="18483698" w14:textId="77777777" w:rsidR="003A107C" w:rsidRDefault="003A107C">
      <w:pPr>
        <w:jc w:val="both"/>
        <w:rPr>
          <w:rFonts w:ascii="Arial" w:hAnsi="Arial" w:cs="Arial"/>
          <w:bCs/>
          <w:sz w:val="22"/>
          <w:szCs w:val="22"/>
        </w:rPr>
      </w:pPr>
    </w:p>
    <w:p w14:paraId="25632D01" w14:textId="77777777" w:rsidR="003A107C" w:rsidRDefault="00CA22C8">
      <w:pPr>
        <w:jc w:val="both"/>
      </w:pPr>
      <w:r>
        <w:rPr>
          <w:rFonts w:ascii="Arial" w:hAnsi="Arial" w:cs="Arial"/>
          <w:bCs/>
          <w:sz w:val="22"/>
          <w:szCs w:val="22"/>
        </w:rPr>
        <w:t>společně dále též jen „smluvní strany“.</w:t>
      </w:r>
    </w:p>
    <w:p w14:paraId="68C23349" w14:textId="77777777" w:rsidR="003A107C" w:rsidRDefault="003A107C">
      <w:pPr>
        <w:jc w:val="both"/>
        <w:rPr>
          <w:rFonts w:ascii="Arial" w:hAnsi="Arial" w:cs="Arial"/>
          <w:sz w:val="22"/>
          <w:szCs w:val="22"/>
        </w:rPr>
      </w:pPr>
    </w:p>
    <w:p w14:paraId="7D3672FF" w14:textId="77777777" w:rsidR="003A107C" w:rsidRDefault="00CA22C8">
      <w:pPr>
        <w:pStyle w:val="Standard"/>
        <w:numPr>
          <w:ilvl w:val="0"/>
          <w:numId w:val="2"/>
        </w:numPr>
        <w:tabs>
          <w:tab w:val="left" w:pos="2520"/>
        </w:tabs>
        <w:spacing w:after="120"/>
        <w:ind w:hanging="11"/>
        <w:jc w:val="center"/>
      </w:pPr>
      <w:r>
        <w:rPr>
          <w:rFonts w:ascii="Arial" w:hAnsi="Arial" w:cs="Arial"/>
          <w:b/>
          <w:sz w:val="22"/>
          <w:szCs w:val="22"/>
        </w:rPr>
        <w:t>Základní ustanovení</w:t>
      </w:r>
    </w:p>
    <w:p w14:paraId="2CE6AE07" w14:textId="428CBB47" w:rsidR="003A107C" w:rsidRDefault="00CA22C8" w:rsidP="000E40A3">
      <w:pPr>
        <w:pStyle w:val="Standard"/>
        <w:numPr>
          <w:ilvl w:val="0"/>
          <w:numId w:val="3"/>
        </w:numPr>
        <w:tabs>
          <w:tab w:val="left" w:pos="426"/>
        </w:tabs>
        <w:spacing w:after="120"/>
        <w:ind w:left="0" w:firstLine="0"/>
        <w:jc w:val="both"/>
      </w:pPr>
      <w:r w:rsidRPr="00840FF9">
        <w:rPr>
          <w:rFonts w:ascii="Arial" w:hAnsi="Arial" w:cs="Arial"/>
          <w:sz w:val="22"/>
          <w:szCs w:val="22"/>
        </w:rPr>
        <w:t xml:space="preserve">Účelem uzavření této smlouvy </w:t>
      </w:r>
      <w:r w:rsidR="00CD0F15" w:rsidRPr="00840FF9">
        <w:rPr>
          <w:rFonts w:ascii="Arial" w:hAnsi="Arial" w:cs="Arial"/>
          <w:sz w:val="22"/>
          <w:szCs w:val="22"/>
        </w:rPr>
        <w:t xml:space="preserve">(dále jen „smlouva“) </w:t>
      </w:r>
      <w:r w:rsidRPr="00840FF9">
        <w:rPr>
          <w:rFonts w:ascii="Arial" w:hAnsi="Arial" w:cs="Arial"/>
          <w:sz w:val="22"/>
          <w:szCs w:val="22"/>
        </w:rPr>
        <w:t xml:space="preserve">je zajištění veškerých nezbytných pokladů a dokumentů pro realizaci </w:t>
      </w:r>
      <w:r w:rsidR="00484F62" w:rsidRPr="00024A20">
        <w:rPr>
          <w:rFonts w:ascii="Arial" w:hAnsi="Arial" w:cs="Arial"/>
          <w:sz w:val="22"/>
          <w:szCs w:val="22"/>
        </w:rPr>
        <w:t>akc</w:t>
      </w:r>
      <w:r w:rsidR="00484F62" w:rsidRPr="00D3795A">
        <w:rPr>
          <w:rFonts w:ascii="Arial" w:hAnsi="Arial" w:cs="Arial"/>
          <w:sz w:val="22"/>
          <w:szCs w:val="22"/>
        </w:rPr>
        <w:t>e „</w:t>
      </w:r>
      <w:r w:rsidR="000A596D" w:rsidRPr="00827124">
        <w:rPr>
          <w:rFonts w:ascii="Arial" w:hAnsi="Arial" w:cs="Arial"/>
          <w:b/>
          <w:sz w:val="22"/>
          <w:szCs w:val="22"/>
        </w:rPr>
        <w:t>Kulturní dům Nové Slunce</w:t>
      </w:r>
      <w:r w:rsidR="008F7F84" w:rsidRPr="008F7F84">
        <w:rPr>
          <w:rFonts w:ascii="Arial" w:hAnsi="Arial" w:cs="Arial"/>
          <w:b/>
          <w:sz w:val="22"/>
          <w:szCs w:val="22"/>
        </w:rPr>
        <w:t>“</w:t>
      </w:r>
      <w:r w:rsidR="008F7F84" w:rsidRPr="008F7F84">
        <w:rPr>
          <w:rFonts w:ascii="Arial" w:hAnsi="Arial" w:cs="Arial"/>
          <w:sz w:val="22"/>
          <w:szCs w:val="22"/>
        </w:rPr>
        <w:t xml:space="preserve"> zahrnující</w:t>
      </w:r>
      <w:r w:rsidR="00484F62" w:rsidRPr="008F7F84">
        <w:rPr>
          <w:rFonts w:ascii="Arial" w:hAnsi="Arial" w:cs="Arial"/>
          <w:sz w:val="22"/>
          <w:szCs w:val="22"/>
        </w:rPr>
        <w:t xml:space="preserve"> rekonstrukc</w:t>
      </w:r>
      <w:r w:rsidR="008F7F84" w:rsidRPr="008F7F84">
        <w:rPr>
          <w:rFonts w:ascii="Arial" w:hAnsi="Arial" w:cs="Arial"/>
          <w:sz w:val="22"/>
          <w:szCs w:val="22"/>
        </w:rPr>
        <w:t>i</w:t>
      </w:r>
      <w:r w:rsidR="00484F62" w:rsidRPr="008F7F84">
        <w:rPr>
          <w:rFonts w:ascii="Arial" w:hAnsi="Arial" w:cs="Arial"/>
          <w:sz w:val="22"/>
          <w:szCs w:val="22"/>
        </w:rPr>
        <w:t xml:space="preserve"> budovy </w:t>
      </w:r>
      <w:r w:rsidR="008F7F84" w:rsidRPr="000E40A3">
        <w:rPr>
          <w:rFonts w:ascii="Arial" w:hAnsi="Arial" w:cs="Arial"/>
          <w:sz w:val="22"/>
          <w:szCs w:val="22"/>
        </w:rPr>
        <w:t>č.</w:t>
      </w:r>
      <w:r w:rsidR="000E40A3">
        <w:rPr>
          <w:rFonts w:ascii="Arial" w:hAnsi="Arial" w:cs="Arial"/>
          <w:sz w:val="22"/>
          <w:szCs w:val="22"/>
        </w:rPr>
        <w:t xml:space="preserve"> </w:t>
      </w:r>
      <w:r w:rsidR="008F7F84" w:rsidRPr="000E40A3">
        <w:rPr>
          <w:rFonts w:ascii="Arial" w:hAnsi="Arial" w:cs="Arial"/>
          <w:sz w:val="22"/>
          <w:szCs w:val="22"/>
        </w:rPr>
        <w:t xml:space="preserve">p. </w:t>
      </w:r>
      <w:r w:rsidR="000E40A3" w:rsidRPr="000E40A3">
        <w:rPr>
          <w:rFonts w:ascii="Arial" w:hAnsi="Arial" w:cs="Arial"/>
          <w:sz w:val="22"/>
          <w:szCs w:val="22"/>
        </w:rPr>
        <w:t>1241/3</w:t>
      </w:r>
      <w:r w:rsidR="000E40A3">
        <w:rPr>
          <w:rFonts w:ascii="Arial" w:hAnsi="Arial" w:cs="Arial"/>
          <w:sz w:val="22"/>
          <w:szCs w:val="22"/>
        </w:rPr>
        <w:t xml:space="preserve"> </w:t>
      </w:r>
      <w:r w:rsidR="008F7F84">
        <w:rPr>
          <w:rFonts w:ascii="Arial" w:hAnsi="Arial" w:cs="Arial"/>
          <w:sz w:val="22"/>
          <w:szCs w:val="22"/>
        </w:rPr>
        <w:t xml:space="preserve">v Novém Jičíně </w:t>
      </w:r>
      <w:r w:rsidR="008F7F84" w:rsidRPr="00840FF9">
        <w:rPr>
          <w:rFonts w:ascii="Arial" w:hAnsi="Arial" w:cs="Arial"/>
          <w:sz w:val="22"/>
          <w:szCs w:val="22"/>
        </w:rPr>
        <w:t>s historickým názvem „</w:t>
      </w:r>
      <w:r w:rsidR="00484F62" w:rsidRPr="00840FF9">
        <w:rPr>
          <w:rFonts w:ascii="Arial" w:hAnsi="Arial" w:cs="Arial"/>
          <w:sz w:val="22"/>
          <w:szCs w:val="22"/>
        </w:rPr>
        <w:t>Nové Slunce</w:t>
      </w:r>
      <w:r w:rsidR="008F7F84" w:rsidRPr="00840FF9">
        <w:rPr>
          <w:rFonts w:ascii="Arial" w:hAnsi="Arial" w:cs="Arial"/>
          <w:sz w:val="22"/>
          <w:szCs w:val="22"/>
        </w:rPr>
        <w:t>“</w:t>
      </w:r>
      <w:r w:rsidR="00484F62" w:rsidRPr="00024A20">
        <w:rPr>
          <w:rFonts w:ascii="Arial" w:hAnsi="Arial" w:cs="Arial"/>
          <w:sz w:val="22"/>
          <w:szCs w:val="22"/>
        </w:rPr>
        <w:t xml:space="preserve"> </w:t>
      </w:r>
      <w:r w:rsidR="008F7F84" w:rsidRPr="00D3795A">
        <w:rPr>
          <w:rFonts w:ascii="Arial" w:hAnsi="Arial" w:cs="Arial"/>
          <w:sz w:val="22"/>
          <w:szCs w:val="22"/>
        </w:rPr>
        <w:t>a její přestavb</w:t>
      </w:r>
      <w:r w:rsidR="008F7F84" w:rsidRPr="00827124">
        <w:rPr>
          <w:rFonts w:ascii="Arial" w:hAnsi="Arial" w:cs="Arial"/>
          <w:sz w:val="22"/>
          <w:szCs w:val="22"/>
        </w:rPr>
        <w:t>u</w:t>
      </w:r>
      <w:r w:rsidR="008F7F84" w:rsidRPr="00A17ECB">
        <w:rPr>
          <w:rFonts w:ascii="Arial" w:hAnsi="Arial" w:cs="Arial"/>
          <w:sz w:val="22"/>
          <w:szCs w:val="22"/>
        </w:rPr>
        <w:t xml:space="preserve"> </w:t>
      </w:r>
      <w:r w:rsidR="00484F62" w:rsidRPr="00A17ECB">
        <w:rPr>
          <w:rFonts w:ascii="Arial" w:hAnsi="Arial" w:cs="Arial"/>
          <w:sz w:val="22"/>
          <w:szCs w:val="22"/>
        </w:rPr>
        <w:t xml:space="preserve">na </w:t>
      </w:r>
      <w:r w:rsidR="00A475D1">
        <w:rPr>
          <w:rFonts w:ascii="Arial" w:hAnsi="Arial" w:cs="Arial"/>
          <w:sz w:val="22"/>
          <w:szCs w:val="22"/>
        </w:rPr>
        <w:t>K</w:t>
      </w:r>
      <w:r w:rsidR="00484F62" w:rsidRPr="00A17ECB">
        <w:rPr>
          <w:rFonts w:ascii="Arial" w:hAnsi="Arial" w:cs="Arial"/>
          <w:sz w:val="22"/>
          <w:szCs w:val="22"/>
        </w:rPr>
        <w:t xml:space="preserve">ulturní </w:t>
      </w:r>
      <w:r w:rsidR="00DE1D8C">
        <w:rPr>
          <w:rFonts w:ascii="Arial" w:hAnsi="Arial" w:cs="Arial"/>
          <w:sz w:val="22"/>
          <w:szCs w:val="22"/>
        </w:rPr>
        <w:t>dům</w:t>
      </w:r>
      <w:r w:rsidR="00DE1D8C" w:rsidRPr="00A17ECB">
        <w:rPr>
          <w:rFonts w:ascii="Arial" w:hAnsi="Arial" w:cs="Arial"/>
          <w:b/>
          <w:sz w:val="22"/>
          <w:szCs w:val="22"/>
        </w:rPr>
        <w:t xml:space="preserve"> </w:t>
      </w:r>
      <w:r w:rsidR="00484F62" w:rsidRPr="008F7F84">
        <w:rPr>
          <w:rFonts w:ascii="Arial" w:hAnsi="Arial" w:cs="Arial"/>
          <w:sz w:val="22"/>
          <w:szCs w:val="22"/>
        </w:rPr>
        <w:t>Nové Slunce</w:t>
      </w:r>
      <w:r w:rsidR="008F7F84" w:rsidRPr="008F7F84">
        <w:rPr>
          <w:rFonts w:ascii="Arial" w:hAnsi="Arial" w:cs="Arial"/>
          <w:sz w:val="22"/>
          <w:szCs w:val="22"/>
        </w:rPr>
        <w:t>.  Součástí rekonstrukce bude i</w:t>
      </w:r>
      <w:r w:rsidR="00484F62" w:rsidRPr="008F7F84">
        <w:rPr>
          <w:rFonts w:ascii="Arial" w:hAnsi="Arial" w:cs="Arial"/>
          <w:sz w:val="22"/>
          <w:szCs w:val="22"/>
        </w:rPr>
        <w:t xml:space="preserve"> </w:t>
      </w:r>
      <w:r w:rsidR="004D0BFE" w:rsidRPr="008F7F84">
        <w:rPr>
          <w:rFonts w:ascii="Arial" w:hAnsi="Arial" w:cs="Arial"/>
          <w:sz w:val="22"/>
          <w:szCs w:val="22"/>
        </w:rPr>
        <w:t>řešení přístavby nového křídla,</w:t>
      </w:r>
      <w:r w:rsidRPr="008F7F84">
        <w:rPr>
          <w:rFonts w:ascii="Arial" w:hAnsi="Arial" w:cs="Arial"/>
          <w:sz w:val="22"/>
          <w:szCs w:val="22"/>
        </w:rPr>
        <w:t xml:space="preserve"> úprav</w:t>
      </w:r>
      <w:r w:rsidR="00484F62" w:rsidRPr="008F7F84">
        <w:rPr>
          <w:rFonts w:ascii="Arial" w:hAnsi="Arial" w:cs="Arial"/>
          <w:sz w:val="22"/>
          <w:szCs w:val="22"/>
        </w:rPr>
        <w:t>a</w:t>
      </w:r>
      <w:r w:rsidRPr="008F7F84">
        <w:rPr>
          <w:rFonts w:ascii="Arial" w:hAnsi="Arial" w:cs="Arial"/>
          <w:sz w:val="22"/>
          <w:szCs w:val="22"/>
        </w:rPr>
        <w:t xml:space="preserve"> veřejného prostranství</w:t>
      </w:r>
      <w:r w:rsidR="000A596D" w:rsidRPr="008F7F84">
        <w:rPr>
          <w:rFonts w:ascii="Arial" w:hAnsi="Arial" w:cs="Arial"/>
          <w:sz w:val="22"/>
          <w:szCs w:val="22"/>
        </w:rPr>
        <w:t xml:space="preserve"> a zahrady, </w:t>
      </w:r>
      <w:r w:rsidR="00484F62" w:rsidRPr="008F7F84">
        <w:rPr>
          <w:rFonts w:ascii="Arial" w:hAnsi="Arial" w:cs="Arial"/>
          <w:sz w:val="22"/>
          <w:szCs w:val="22"/>
        </w:rPr>
        <w:t xml:space="preserve">rekonstrukce </w:t>
      </w:r>
      <w:r w:rsidR="000A596D" w:rsidRPr="008F7F84">
        <w:rPr>
          <w:rFonts w:ascii="Arial" w:hAnsi="Arial" w:cs="Arial"/>
          <w:sz w:val="22"/>
          <w:szCs w:val="22"/>
        </w:rPr>
        <w:t xml:space="preserve">domku </w:t>
      </w:r>
      <w:r w:rsidR="00484F62" w:rsidRPr="008F7F84">
        <w:rPr>
          <w:rFonts w:ascii="Arial" w:hAnsi="Arial" w:cs="Arial"/>
          <w:sz w:val="22"/>
          <w:szCs w:val="22"/>
        </w:rPr>
        <w:t>správce</w:t>
      </w:r>
      <w:r w:rsidR="000A596D" w:rsidRPr="008F7F84">
        <w:rPr>
          <w:rFonts w:ascii="Arial" w:hAnsi="Arial" w:cs="Arial"/>
          <w:sz w:val="22"/>
          <w:szCs w:val="22"/>
        </w:rPr>
        <w:t xml:space="preserve">, </w:t>
      </w:r>
      <w:r w:rsidR="00484F62" w:rsidRPr="008F7F84">
        <w:rPr>
          <w:rFonts w:ascii="Arial" w:hAnsi="Arial" w:cs="Arial"/>
          <w:sz w:val="22"/>
          <w:szCs w:val="22"/>
        </w:rPr>
        <w:t xml:space="preserve">úprava </w:t>
      </w:r>
      <w:r w:rsidR="000A596D" w:rsidRPr="008F7F84">
        <w:rPr>
          <w:rFonts w:ascii="Arial" w:hAnsi="Arial" w:cs="Arial"/>
          <w:sz w:val="22"/>
          <w:szCs w:val="22"/>
        </w:rPr>
        <w:t xml:space="preserve">části </w:t>
      </w:r>
      <w:r w:rsidR="008F7F84" w:rsidRPr="008F7F84">
        <w:rPr>
          <w:rFonts w:ascii="Arial" w:hAnsi="Arial" w:cs="Arial"/>
          <w:sz w:val="22"/>
          <w:szCs w:val="22"/>
        </w:rPr>
        <w:t xml:space="preserve">přilehlé </w:t>
      </w:r>
      <w:r w:rsidR="000A596D" w:rsidRPr="008F7F84">
        <w:rPr>
          <w:rFonts w:ascii="Arial" w:hAnsi="Arial" w:cs="Arial"/>
          <w:sz w:val="22"/>
          <w:szCs w:val="22"/>
        </w:rPr>
        <w:t xml:space="preserve">ulice Husovy, </w:t>
      </w:r>
      <w:r w:rsidR="00484F62" w:rsidRPr="008F7F84">
        <w:rPr>
          <w:rFonts w:ascii="Arial" w:hAnsi="Arial" w:cs="Arial"/>
          <w:sz w:val="22"/>
          <w:szCs w:val="22"/>
        </w:rPr>
        <w:t>přestavba</w:t>
      </w:r>
      <w:r w:rsidR="000A596D" w:rsidRPr="008F7F84">
        <w:rPr>
          <w:rFonts w:ascii="Arial" w:hAnsi="Arial" w:cs="Arial"/>
          <w:sz w:val="22"/>
          <w:szCs w:val="22"/>
        </w:rPr>
        <w:t xml:space="preserve"> </w:t>
      </w:r>
      <w:r w:rsidR="008F7F84" w:rsidRPr="008F7F84">
        <w:rPr>
          <w:rFonts w:ascii="Arial" w:hAnsi="Arial" w:cs="Arial"/>
          <w:sz w:val="22"/>
          <w:szCs w:val="22"/>
        </w:rPr>
        <w:t xml:space="preserve">protějšího </w:t>
      </w:r>
      <w:r w:rsidR="000A596D" w:rsidRPr="008F7F84">
        <w:rPr>
          <w:rFonts w:ascii="Arial" w:hAnsi="Arial" w:cs="Arial"/>
          <w:sz w:val="22"/>
          <w:szCs w:val="22"/>
        </w:rPr>
        <w:t>dětského hřiště na parkoviště</w:t>
      </w:r>
      <w:r w:rsidR="00484F62" w:rsidRPr="008F7F84">
        <w:rPr>
          <w:rFonts w:ascii="Arial" w:hAnsi="Arial" w:cs="Arial"/>
          <w:sz w:val="22"/>
          <w:szCs w:val="22"/>
        </w:rPr>
        <w:t>,</w:t>
      </w:r>
      <w:r w:rsidRPr="008F7F84">
        <w:rPr>
          <w:rFonts w:ascii="Arial" w:hAnsi="Arial" w:cs="Arial"/>
          <w:sz w:val="22"/>
          <w:szCs w:val="22"/>
        </w:rPr>
        <w:t xml:space="preserve"> napojení </w:t>
      </w:r>
      <w:r w:rsidR="008F7F84" w:rsidRPr="008F7F84">
        <w:rPr>
          <w:rFonts w:ascii="Arial" w:hAnsi="Arial" w:cs="Arial"/>
          <w:sz w:val="22"/>
          <w:szCs w:val="22"/>
        </w:rPr>
        <w:t xml:space="preserve">objektu </w:t>
      </w:r>
      <w:r w:rsidRPr="008F7F84">
        <w:rPr>
          <w:rFonts w:ascii="Arial" w:hAnsi="Arial" w:cs="Arial"/>
          <w:sz w:val="22"/>
          <w:szCs w:val="22"/>
        </w:rPr>
        <w:t>na techn</w:t>
      </w:r>
      <w:r w:rsidR="0057216F" w:rsidRPr="008F7F84">
        <w:rPr>
          <w:rFonts w:ascii="Arial" w:hAnsi="Arial" w:cs="Arial"/>
          <w:sz w:val="22"/>
          <w:szCs w:val="22"/>
        </w:rPr>
        <w:t>ickou a dopravní infrastrukturu</w:t>
      </w:r>
      <w:r w:rsidR="00484F62" w:rsidRPr="008F7F84">
        <w:rPr>
          <w:rFonts w:ascii="Arial" w:hAnsi="Arial" w:cs="Arial"/>
          <w:sz w:val="22"/>
          <w:szCs w:val="22"/>
        </w:rPr>
        <w:t xml:space="preserve"> a</w:t>
      </w:r>
      <w:r w:rsidR="0058730E" w:rsidRPr="008F7F84">
        <w:rPr>
          <w:rFonts w:ascii="Arial" w:hAnsi="Arial" w:cs="Arial"/>
          <w:sz w:val="22"/>
          <w:szCs w:val="22"/>
        </w:rPr>
        <w:t xml:space="preserve"> </w:t>
      </w:r>
      <w:r w:rsidR="008F7F84" w:rsidRPr="008F7F84">
        <w:rPr>
          <w:rFonts w:ascii="Arial" w:hAnsi="Arial" w:cs="Arial"/>
          <w:sz w:val="22"/>
          <w:szCs w:val="22"/>
        </w:rPr>
        <w:t xml:space="preserve">související </w:t>
      </w:r>
      <w:r w:rsidR="0058730E" w:rsidRPr="008F7F84">
        <w:rPr>
          <w:rFonts w:ascii="Arial" w:hAnsi="Arial" w:cs="Arial"/>
          <w:sz w:val="22"/>
          <w:szCs w:val="22"/>
        </w:rPr>
        <w:t>demolice objektů</w:t>
      </w:r>
      <w:r w:rsidR="000A596D" w:rsidRPr="008F7F84">
        <w:rPr>
          <w:rFonts w:ascii="Arial" w:hAnsi="Arial" w:cs="Arial"/>
          <w:sz w:val="22"/>
          <w:szCs w:val="22"/>
        </w:rPr>
        <w:t>.</w:t>
      </w:r>
      <w:r w:rsidRPr="008F7F84">
        <w:rPr>
          <w:rFonts w:ascii="Arial" w:hAnsi="Arial" w:cs="Arial"/>
          <w:bCs/>
          <w:sz w:val="22"/>
          <w:szCs w:val="22"/>
          <w:lang w:bidi="cs-CZ"/>
        </w:rPr>
        <w:t xml:space="preserve"> </w:t>
      </w:r>
      <w:r w:rsidR="00240675" w:rsidRPr="008F7F84">
        <w:rPr>
          <w:rFonts w:ascii="Arial" w:hAnsi="Arial" w:cs="Arial"/>
          <w:bCs/>
          <w:sz w:val="22"/>
          <w:szCs w:val="22"/>
          <w:lang w:bidi="cs-CZ"/>
        </w:rPr>
        <w:t>Rekonstrukce bude navržena v souladu s principy památkové péče.</w:t>
      </w:r>
      <w:r w:rsidR="00897C48" w:rsidRPr="008F7F84">
        <w:rPr>
          <w:rFonts w:ascii="Arial" w:hAnsi="Arial" w:cs="Arial"/>
          <w:bCs/>
          <w:sz w:val="22"/>
          <w:szCs w:val="22"/>
          <w:lang w:bidi="cs-CZ"/>
        </w:rPr>
        <w:t xml:space="preserve"> Hlavní budova Nového Slunce je zapsanou kulturní památkou.</w:t>
      </w:r>
      <w:r w:rsidR="008F7F84">
        <w:rPr>
          <w:rFonts w:ascii="Arial" w:hAnsi="Arial" w:cs="Arial"/>
          <w:sz w:val="22"/>
          <w:szCs w:val="22"/>
        </w:rPr>
        <w:t xml:space="preserve"> </w:t>
      </w:r>
      <w:r w:rsidRPr="00840FF9">
        <w:rPr>
          <w:rFonts w:ascii="Arial" w:hAnsi="Arial" w:cs="Arial"/>
          <w:sz w:val="22"/>
          <w:szCs w:val="22"/>
        </w:rPr>
        <w:t xml:space="preserve">Objednatel má v úmyslu </w:t>
      </w:r>
      <w:r w:rsidR="00211FD8" w:rsidRPr="00840FF9">
        <w:rPr>
          <w:rFonts w:ascii="Arial" w:hAnsi="Arial" w:cs="Arial"/>
          <w:sz w:val="22"/>
          <w:szCs w:val="22"/>
        </w:rPr>
        <w:t>vy</w:t>
      </w:r>
      <w:r w:rsidRPr="00840FF9">
        <w:rPr>
          <w:rFonts w:ascii="Arial" w:hAnsi="Arial" w:cs="Arial"/>
          <w:sz w:val="22"/>
          <w:szCs w:val="22"/>
        </w:rPr>
        <w:t xml:space="preserve">užít služeb zhotovitele na celý průběh </w:t>
      </w:r>
      <w:r w:rsidR="00211FD8" w:rsidRPr="00024A20">
        <w:rPr>
          <w:rFonts w:ascii="Arial" w:hAnsi="Arial" w:cs="Arial"/>
          <w:sz w:val="22"/>
          <w:szCs w:val="22"/>
        </w:rPr>
        <w:t>projektové přípravy</w:t>
      </w:r>
      <w:r w:rsidRPr="00D3795A">
        <w:rPr>
          <w:rFonts w:ascii="Arial" w:hAnsi="Arial" w:cs="Arial"/>
          <w:sz w:val="22"/>
          <w:szCs w:val="22"/>
        </w:rPr>
        <w:t>, real</w:t>
      </w:r>
      <w:r w:rsidRPr="00827124">
        <w:rPr>
          <w:rFonts w:ascii="Arial" w:hAnsi="Arial" w:cs="Arial"/>
          <w:sz w:val="22"/>
          <w:szCs w:val="22"/>
        </w:rPr>
        <w:t>izační a garanční fáze výstavby.</w:t>
      </w:r>
    </w:p>
    <w:p w14:paraId="28AF1318" w14:textId="181BA953" w:rsidR="003A107C" w:rsidRPr="00525F99" w:rsidRDefault="000A596D" w:rsidP="008620B5">
      <w:pPr>
        <w:pStyle w:val="Zkladntext2"/>
        <w:numPr>
          <w:ilvl w:val="0"/>
          <w:numId w:val="3"/>
        </w:numPr>
        <w:tabs>
          <w:tab w:val="clear" w:pos="2520"/>
          <w:tab w:val="left" w:pos="426"/>
        </w:tabs>
        <w:spacing w:after="120"/>
        <w:ind w:left="0" w:firstLine="0"/>
        <w:rPr>
          <w:rFonts w:ascii="Arial" w:hAnsi="Arial" w:cs="Arial"/>
        </w:rPr>
      </w:pPr>
      <w:r>
        <w:rPr>
          <w:rFonts w:ascii="Arial" w:hAnsi="Arial" w:cs="Arial"/>
          <w:sz w:val="22"/>
          <w:szCs w:val="22"/>
        </w:rPr>
        <w:lastRenderedPageBreak/>
        <w:t xml:space="preserve">Řešené území se nachází na </w:t>
      </w:r>
      <w:r w:rsidR="003B1A56">
        <w:rPr>
          <w:rFonts w:ascii="Arial" w:hAnsi="Arial" w:cs="Arial"/>
          <w:sz w:val="22"/>
          <w:szCs w:val="22"/>
        </w:rPr>
        <w:t>ulic</w:t>
      </w:r>
      <w:r w:rsidR="00102F9E">
        <w:rPr>
          <w:rFonts w:ascii="Arial" w:hAnsi="Arial" w:cs="Arial"/>
          <w:sz w:val="22"/>
          <w:szCs w:val="22"/>
        </w:rPr>
        <w:t>i</w:t>
      </w:r>
      <w:r w:rsidR="003B1A56">
        <w:rPr>
          <w:rFonts w:ascii="Arial" w:hAnsi="Arial" w:cs="Arial"/>
          <w:sz w:val="22"/>
          <w:szCs w:val="22"/>
        </w:rPr>
        <w:t xml:space="preserve"> Husov</w:t>
      </w:r>
      <w:r w:rsidR="008F7F84">
        <w:rPr>
          <w:rFonts w:ascii="Arial" w:hAnsi="Arial" w:cs="Arial"/>
          <w:sz w:val="22"/>
          <w:szCs w:val="22"/>
        </w:rPr>
        <w:t>a</w:t>
      </w:r>
      <w:r w:rsidR="003B1A56">
        <w:rPr>
          <w:rFonts w:ascii="Arial" w:hAnsi="Arial" w:cs="Arial"/>
          <w:sz w:val="22"/>
          <w:szCs w:val="22"/>
        </w:rPr>
        <w:t xml:space="preserve">, na </w:t>
      </w:r>
      <w:r>
        <w:rPr>
          <w:rFonts w:ascii="Arial" w:hAnsi="Arial" w:cs="Arial"/>
          <w:sz w:val="22"/>
          <w:szCs w:val="22"/>
        </w:rPr>
        <w:t xml:space="preserve">pozemcích </w:t>
      </w:r>
      <w:r w:rsidR="003B1A56">
        <w:rPr>
          <w:rFonts w:ascii="Arial" w:hAnsi="Arial" w:cs="Arial"/>
          <w:sz w:val="22"/>
          <w:szCs w:val="22"/>
        </w:rPr>
        <w:t>parc. č. st. 414/2, st. 586, st. 1889, 41/1, 41/2</w:t>
      </w:r>
      <w:r w:rsidR="00525F99">
        <w:rPr>
          <w:rFonts w:ascii="Arial" w:hAnsi="Arial" w:cs="Arial"/>
          <w:sz w:val="22"/>
          <w:szCs w:val="22"/>
        </w:rPr>
        <w:t xml:space="preserve">, </w:t>
      </w:r>
      <w:r w:rsidR="00525F99" w:rsidRPr="000E40A3">
        <w:rPr>
          <w:rFonts w:ascii="Arial" w:hAnsi="Arial" w:cs="Arial"/>
          <w:sz w:val="22"/>
          <w:szCs w:val="22"/>
        </w:rPr>
        <w:t>st. 600, 673/11</w:t>
      </w:r>
      <w:r w:rsidR="008F7F84">
        <w:rPr>
          <w:rFonts w:ascii="Arial" w:hAnsi="Arial" w:cs="Arial"/>
          <w:sz w:val="22"/>
          <w:szCs w:val="22"/>
        </w:rPr>
        <w:t xml:space="preserve"> a</w:t>
      </w:r>
      <w:r w:rsidR="00525F99" w:rsidRPr="000E40A3">
        <w:rPr>
          <w:rFonts w:ascii="Arial" w:hAnsi="Arial" w:cs="Arial"/>
          <w:sz w:val="22"/>
          <w:szCs w:val="22"/>
        </w:rPr>
        <w:t xml:space="preserve"> 37/1</w:t>
      </w:r>
      <w:r w:rsidR="003B1A56">
        <w:rPr>
          <w:rFonts w:ascii="Arial" w:hAnsi="Arial" w:cs="Arial"/>
          <w:sz w:val="22"/>
          <w:szCs w:val="22"/>
        </w:rPr>
        <w:t xml:space="preserve"> </w:t>
      </w:r>
      <w:r w:rsidR="001B13E1">
        <w:rPr>
          <w:rFonts w:ascii="Arial" w:hAnsi="Arial" w:cs="Arial"/>
          <w:sz w:val="22"/>
          <w:szCs w:val="22"/>
        </w:rPr>
        <w:t xml:space="preserve">a  v nezbytném rozsahu na pozemcích sousedních, vše </w:t>
      </w:r>
      <w:r w:rsidR="003B1A56">
        <w:rPr>
          <w:rFonts w:ascii="Arial" w:hAnsi="Arial" w:cs="Arial"/>
          <w:sz w:val="22"/>
          <w:szCs w:val="22"/>
        </w:rPr>
        <w:t>v </w:t>
      </w:r>
      <w:proofErr w:type="gramStart"/>
      <w:r w:rsidR="003B1A56">
        <w:rPr>
          <w:rFonts w:ascii="Arial" w:hAnsi="Arial" w:cs="Arial"/>
          <w:sz w:val="22"/>
          <w:szCs w:val="22"/>
        </w:rPr>
        <w:t>k.ú.</w:t>
      </w:r>
      <w:proofErr w:type="gramEnd"/>
      <w:r w:rsidR="003B1A56">
        <w:rPr>
          <w:rFonts w:ascii="Arial" w:hAnsi="Arial" w:cs="Arial"/>
          <w:sz w:val="22"/>
          <w:szCs w:val="22"/>
        </w:rPr>
        <w:t xml:space="preserve"> Nový Jičín – Horní Předměstí</w:t>
      </w:r>
      <w:r w:rsidR="00CA22C8" w:rsidRPr="00525F99">
        <w:rPr>
          <w:rFonts w:ascii="Arial" w:hAnsi="Arial" w:cs="Arial"/>
          <w:sz w:val="22"/>
          <w:szCs w:val="22"/>
        </w:rPr>
        <w:t xml:space="preserve">. </w:t>
      </w:r>
      <w:r w:rsidR="008F7F84">
        <w:rPr>
          <w:rFonts w:ascii="Arial" w:hAnsi="Arial" w:cs="Arial"/>
          <w:sz w:val="22"/>
          <w:szCs w:val="22"/>
        </w:rPr>
        <w:t>Situační výkres</w:t>
      </w:r>
      <w:r w:rsidR="001B13E1">
        <w:rPr>
          <w:rFonts w:ascii="Arial" w:hAnsi="Arial" w:cs="Arial"/>
          <w:sz w:val="22"/>
          <w:szCs w:val="22"/>
        </w:rPr>
        <w:t xml:space="preserve"> řešeného území je přílohou č. 3 této smlouvy.</w:t>
      </w:r>
    </w:p>
    <w:p w14:paraId="13A29258" w14:textId="44186218" w:rsidR="004F4867" w:rsidRPr="000E40A3" w:rsidRDefault="00CA22C8">
      <w:pPr>
        <w:pStyle w:val="Standard"/>
        <w:numPr>
          <w:ilvl w:val="0"/>
          <w:numId w:val="3"/>
        </w:numPr>
        <w:tabs>
          <w:tab w:val="left" w:pos="426"/>
        </w:tabs>
        <w:spacing w:after="120"/>
        <w:ind w:left="0" w:firstLine="0"/>
        <w:jc w:val="both"/>
      </w:pPr>
      <w:r>
        <w:rPr>
          <w:rFonts w:ascii="Arial" w:hAnsi="Arial" w:cs="Arial"/>
          <w:bCs/>
          <w:sz w:val="22"/>
          <w:szCs w:val="22"/>
          <w:lang w:bidi="cs-CZ"/>
        </w:rPr>
        <w:t xml:space="preserve">Podkladem pro zpracování díla dle této smlouvy </w:t>
      </w:r>
      <w:r w:rsidR="00840FF9">
        <w:rPr>
          <w:rFonts w:ascii="Arial" w:hAnsi="Arial" w:cs="Arial"/>
          <w:bCs/>
          <w:sz w:val="22"/>
          <w:szCs w:val="22"/>
          <w:lang w:bidi="cs-CZ"/>
        </w:rPr>
        <w:t xml:space="preserve">je </w:t>
      </w:r>
      <w:r w:rsidR="003B1A56">
        <w:rPr>
          <w:rFonts w:ascii="Arial" w:hAnsi="Arial" w:cs="Arial"/>
          <w:bCs/>
          <w:sz w:val="22"/>
          <w:szCs w:val="22"/>
          <w:lang w:bidi="cs-CZ"/>
        </w:rPr>
        <w:t>architektonická studie Kulturní dům Nové Slunce</w:t>
      </w:r>
      <w:r w:rsidR="0013518F" w:rsidRPr="0013518F">
        <w:rPr>
          <w:rFonts w:ascii="Arial" w:hAnsi="Arial" w:cs="Arial"/>
          <w:bCs/>
          <w:sz w:val="22"/>
          <w:szCs w:val="22"/>
          <w:lang w:bidi="cs-CZ"/>
        </w:rPr>
        <w:t>, zpracovan</w:t>
      </w:r>
      <w:r w:rsidR="00CD0F15">
        <w:rPr>
          <w:rFonts w:ascii="Arial" w:hAnsi="Arial" w:cs="Arial"/>
          <w:bCs/>
          <w:sz w:val="22"/>
          <w:szCs w:val="22"/>
          <w:lang w:bidi="cs-CZ"/>
        </w:rPr>
        <w:t>á</w:t>
      </w:r>
      <w:r w:rsidR="0013518F" w:rsidRPr="0013518F">
        <w:rPr>
          <w:rFonts w:ascii="Arial" w:hAnsi="Arial" w:cs="Arial"/>
          <w:bCs/>
          <w:sz w:val="22"/>
          <w:szCs w:val="22"/>
          <w:lang w:bidi="cs-CZ"/>
        </w:rPr>
        <w:t xml:space="preserve"> společností </w:t>
      </w:r>
      <w:r w:rsidR="003B1A56">
        <w:rPr>
          <w:rFonts w:ascii="Arial" w:hAnsi="Arial" w:cs="Arial"/>
          <w:bCs/>
          <w:sz w:val="22"/>
          <w:szCs w:val="22"/>
          <w:lang w:bidi="cs-CZ"/>
        </w:rPr>
        <w:t>GRIMM Architekti s.r.o.</w:t>
      </w:r>
      <w:r w:rsidR="0013518F" w:rsidRPr="0013518F">
        <w:rPr>
          <w:rFonts w:ascii="Arial" w:hAnsi="Arial" w:cs="Arial"/>
          <w:bCs/>
          <w:sz w:val="22"/>
          <w:szCs w:val="22"/>
          <w:lang w:bidi="cs-CZ"/>
        </w:rPr>
        <w:t xml:space="preserve"> v</w:t>
      </w:r>
      <w:r w:rsidR="003B1A56">
        <w:rPr>
          <w:rFonts w:ascii="Arial" w:hAnsi="Arial" w:cs="Arial"/>
          <w:bCs/>
          <w:sz w:val="22"/>
          <w:szCs w:val="22"/>
          <w:lang w:bidi="cs-CZ"/>
        </w:rPr>
        <w:t> roce 2025</w:t>
      </w:r>
      <w:r w:rsidR="00CC4748">
        <w:rPr>
          <w:rFonts w:ascii="Arial" w:hAnsi="Arial" w:cs="Arial"/>
          <w:bCs/>
          <w:sz w:val="22"/>
          <w:szCs w:val="22"/>
          <w:lang w:bidi="cs-CZ"/>
        </w:rPr>
        <w:t xml:space="preserve"> (dále jen „studie“)</w:t>
      </w:r>
      <w:r w:rsidR="0013518F">
        <w:rPr>
          <w:rFonts w:ascii="Arial" w:hAnsi="Arial" w:cs="Arial"/>
          <w:bCs/>
          <w:sz w:val="22"/>
          <w:szCs w:val="22"/>
          <w:lang w:bidi="cs-CZ"/>
        </w:rPr>
        <w:t>,</w:t>
      </w:r>
      <w:r w:rsidR="0013518F" w:rsidRPr="0013518F">
        <w:rPr>
          <w:rFonts w:ascii="Arial" w:eastAsia="SimSun" w:hAnsi="Arial" w:cs="Arial"/>
          <w:bCs/>
          <w:sz w:val="22"/>
          <w:szCs w:val="22"/>
          <w:lang w:bidi="cs-CZ"/>
        </w:rPr>
        <w:t xml:space="preserve"> </w:t>
      </w:r>
      <w:r w:rsidR="0013518F" w:rsidRPr="001B6B8C">
        <w:rPr>
          <w:rFonts w:ascii="Arial" w:hAnsi="Arial" w:cs="Arial"/>
          <w:bCs/>
          <w:sz w:val="22"/>
          <w:szCs w:val="22"/>
          <w:lang w:bidi="cs-CZ"/>
        </w:rPr>
        <w:t>kterou zhotovitel převzal před podpisem této smlouvy a jejíž převzetí potvrzuje</w:t>
      </w:r>
      <w:r w:rsidR="003B1A56" w:rsidRPr="001B6B8C">
        <w:rPr>
          <w:rFonts w:ascii="Arial" w:hAnsi="Arial" w:cs="Arial"/>
          <w:bCs/>
          <w:sz w:val="22"/>
          <w:szCs w:val="22"/>
          <w:lang w:bidi="cs-CZ"/>
        </w:rPr>
        <w:t>.</w:t>
      </w:r>
      <w:r w:rsidR="0013518F" w:rsidRPr="001B6B8C">
        <w:rPr>
          <w:rFonts w:ascii="Arial" w:hAnsi="Arial" w:cs="Arial"/>
          <w:bCs/>
          <w:sz w:val="22"/>
          <w:szCs w:val="22"/>
          <w:lang w:bidi="cs-CZ"/>
        </w:rPr>
        <w:t xml:space="preserve"> </w:t>
      </w:r>
      <w:r w:rsidR="00211FD8" w:rsidRPr="001B6B8C">
        <w:rPr>
          <w:rFonts w:ascii="Arial" w:hAnsi="Arial" w:cs="Arial"/>
          <w:bCs/>
          <w:sz w:val="22"/>
          <w:szCs w:val="22"/>
          <w:lang w:bidi="cs-CZ"/>
        </w:rPr>
        <w:t xml:space="preserve"> </w:t>
      </w:r>
      <w:r w:rsidR="0013518F" w:rsidRPr="000E40A3">
        <w:rPr>
          <w:rFonts w:ascii="Arial" w:hAnsi="Arial" w:cs="Arial"/>
          <w:bCs/>
          <w:sz w:val="22"/>
          <w:szCs w:val="22"/>
          <w:lang w:bidi="cs-CZ"/>
        </w:rPr>
        <w:t xml:space="preserve">Při dokončování </w:t>
      </w:r>
      <w:r w:rsidR="00840FF9" w:rsidRPr="000E40A3">
        <w:rPr>
          <w:rFonts w:ascii="Arial" w:hAnsi="Arial" w:cs="Arial"/>
          <w:bCs/>
          <w:sz w:val="22"/>
          <w:szCs w:val="22"/>
          <w:lang w:bidi="cs-CZ"/>
        </w:rPr>
        <w:t xml:space="preserve">jednotlivých </w:t>
      </w:r>
      <w:r w:rsidR="00211FD8" w:rsidRPr="000E40A3">
        <w:rPr>
          <w:rFonts w:ascii="Arial" w:hAnsi="Arial" w:cs="Arial"/>
          <w:bCs/>
          <w:sz w:val="22"/>
          <w:szCs w:val="22"/>
          <w:lang w:bidi="cs-CZ"/>
        </w:rPr>
        <w:t>dílčí</w:t>
      </w:r>
      <w:r w:rsidR="00840FF9" w:rsidRPr="000E40A3">
        <w:rPr>
          <w:rFonts w:ascii="Arial" w:hAnsi="Arial" w:cs="Arial"/>
          <w:bCs/>
          <w:sz w:val="22"/>
          <w:szCs w:val="22"/>
          <w:lang w:bidi="cs-CZ"/>
        </w:rPr>
        <w:t>ch</w:t>
      </w:r>
      <w:r w:rsidR="00211FD8" w:rsidRPr="000E40A3">
        <w:rPr>
          <w:rFonts w:ascii="Arial" w:hAnsi="Arial" w:cs="Arial"/>
          <w:bCs/>
          <w:sz w:val="22"/>
          <w:szCs w:val="22"/>
          <w:lang w:bidi="cs-CZ"/>
        </w:rPr>
        <w:t xml:space="preserve"> </w:t>
      </w:r>
      <w:r w:rsidR="00933B03" w:rsidRPr="000E40A3">
        <w:rPr>
          <w:rFonts w:ascii="Arial" w:hAnsi="Arial" w:cs="Arial"/>
          <w:bCs/>
          <w:sz w:val="22"/>
          <w:szCs w:val="22"/>
          <w:lang w:bidi="cs-CZ"/>
        </w:rPr>
        <w:t>část</w:t>
      </w:r>
      <w:r w:rsidR="00840FF9" w:rsidRPr="000E40A3">
        <w:rPr>
          <w:rFonts w:ascii="Arial" w:hAnsi="Arial" w:cs="Arial"/>
          <w:bCs/>
          <w:sz w:val="22"/>
          <w:szCs w:val="22"/>
          <w:lang w:bidi="cs-CZ"/>
        </w:rPr>
        <w:t>í</w:t>
      </w:r>
      <w:r w:rsidR="00933B03" w:rsidRPr="000E40A3">
        <w:rPr>
          <w:rFonts w:ascii="Arial" w:hAnsi="Arial" w:cs="Arial"/>
          <w:bCs/>
          <w:sz w:val="22"/>
          <w:szCs w:val="22"/>
          <w:lang w:bidi="cs-CZ"/>
        </w:rPr>
        <w:t xml:space="preserve"> </w:t>
      </w:r>
      <w:r w:rsidR="00211FD8" w:rsidRPr="000E40A3">
        <w:rPr>
          <w:rFonts w:ascii="Arial" w:hAnsi="Arial" w:cs="Arial"/>
          <w:bCs/>
          <w:sz w:val="22"/>
          <w:szCs w:val="22"/>
          <w:lang w:bidi="cs-CZ"/>
        </w:rPr>
        <w:t>díla (</w:t>
      </w:r>
      <w:r w:rsidR="00933B03" w:rsidRPr="000E40A3">
        <w:rPr>
          <w:rFonts w:ascii="Arial" w:hAnsi="Arial" w:cs="Arial"/>
          <w:bCs/>
          <w:sz w:val="22"/>
          <w:szCs w:val="22"/>
          <w:lang w:bidi="cs-CZ"/>
        </w:rPr>
        <w:t>č. 2</w:t>
      </w:r>
      <w:r w:rsidR="00211FD8" w:rsidRPr="000E40A3">
        <w:rPr>
          <w:rFonts w:ascii="Arial" w:hAnsi="Arial" w:cs="Arial"/>
          <w:bCs/>
          <w:sz w:val="22"/>
          <w:szCs w:val="22"/>
          <w:lang w:bidi="cs-CZ"/>
        </w:rPr>
        <w:t>, 3 a</w:t>
      </w:r>
      <w:r w:rsidR="00933B03" w:rsidRPr="000E40A3">
        <w:rPr>
          <w:rFonts w:ascii="Arial" w:hAnsi="Arial" w:cs="Arial"/>
          <w:bCs/>
          <w:sz w:val="22"/>
          <w:szCs w:val="22"/>
          <w:lang w:bidi="cs-CZ"/>
        </w:rPr>
        <w:t xml:space="preserve"> 5</w:t>
      </w:r>
      <w:r w:rsidR="00211FD8" w:rsidRPr="000E40A3">
        <w:rPr>
          <w:rFonts w:ascii="Arial" w:hAnsi="Arial" w:cs="Arial"/>
          <w:bCs/>
          <w:sz w:val="22"/>
          <w:szCs w:val="22"/>
          <w:lang w:bidi="cs-CZ"/>
        </w:rPr>
        <w:t>)</w:t>
      </w:r>
      <w:r w:rsidR="0013518F" w:rsidRPr="000E40A3">
        <w:rPr>
          <w:rFonts w:ascii="Arial" w:hAnsi="Arial" w:cs="Arial"/>
          <w:bCs/>
          <w:sz w:val="22"/>
          <w:szCs w:val="22"/>
          <w:lang w:bidi="cs-CZ"/>
        </w:rPr>
        <w:t xml:space="preserve"> </w:t>
      </w:r>
      <w:r w:rsidR="004F4867" w:rsidRPr="000E40A3">
        <w:rPr>
          <w:rFonts w:ascii="Arial" w:hAnsi="Arial" w:cs="Arial"/>
          <w:bCs/>
          <w:sz w:val="22"/>
          <w:szCs w:val="22"/>
          <w:lang w:bidi="cs-CZ"/>
        </w:rPr>
        <w:t xml:space="preserve">zajistí zhotovitel písemné vyjádření </w:t>
      </w:r>
      <w:r w:rsidR="00CA462F" w:rsidRPr="000E40A3">
        <w:rPr>
          <w:rFonts w:ascii="Arial" w:hAnsi="Arial" w:cs="Arial"/>
          <w:bCs/>
          <w:sz w:val="22"/>
          <w:szCs w:val="22"/>
          <w:lang w:bidi="cs-CZ"/>
        </w:rPr>
        <w:t xml:space="preserve">autora </w:t>
      </w:r>
      <w:r w:rsidR="004F4867" w:rsidRPr="000E40A3">
        <w:rPr>
          <w:rFonts w:ascii="Arial" w:hAnsi="Arial" w:cs="Arial"/>
          <w:bCs/>
          <w:sz w:val="22"/>
          <w:szCs w:val="22"/>
          <w:lang w:bidi="cs-CZ"/>
        </w:rPr>
        <w:t>studie k</w:t>
      </w:r>
      <w:r w:rsidR="008F7F84" w:rsidRPr="000E40A3">
        <w:rPr>
          <w:rFonts w:ascii="Arial" w:hAnsi="Arial" w:cs="Arial"/>
          <w:bCs/>
          <w:sz w:val="22"/>
          <w:szCs w:val="22"/>
          <w:lang w:bidi="cs-CZ"/>
        </w:rPr>
        <w:t xml:space="preserve"> hmotným výstupům </w:t>
      </w:r>
      <w:r w:rsidR="004F4867" w:rsidRPr="000E40A3">
        <w:rPr>
          <w:rFonts w:ascii="Arial" w:hAnsi="Arial" w:cs="Arial"/>
          <w:bCs/>
          <w:sz w:val="22"/>
          <w:szCs w:val="22"/>
          <w:lang w:bidi="cs-CZ"/>
        </w:rPr>
        <w:t xml:space="preserve">této části díla. Průběžné konzultace s </w:t>
      </w:r>
      <w:r w:rsidR="001B13E1" w:rsidRPr="000E40A3">
        <w:rPr>
          <w:rFonts w:ascii="Arial" w:hAnsi="Arial" w:cs="Arial"/>
          <w:bCs/>
          <w:sz w:val="22"/>
          <w:szCs w:val="22"/>
          <w:lang w:bidi="cs-CZ"/>
        </w:rPr>
        <w:t xml:space="preserve">autorem </w:t>
      </w:r>
      <w:r w:rsidR="004F4867" w:rsidRPr="000E40A3">
        <w:rPr>
          <w:rFonts w:ascii="Arial" w:hAnsi="Arial" w:cs="Arial"/>
          <w:bCs/>
          <w:sz w:val="22"/>
          <w:szCs w:val="22"/>
          <w:lang w:bidi="cs-CZ"/>
        </w:rPr>
        <w:t xml:space="preserve">studie budou zajištěny jeho účastí na kontrolních dnech. </w:t>
      </w:r>
      <w:r w:rsidR="007431F8">
        <w:rPr>
          <w:rFonts w:ascii="Arial" w:hAnsi="Arial" w:cs="Arial"/>
          <w:bCs/>
          <w:sz w:val="22"/>
          <w:szCs w:val="22"/>
          <w:lang w:bidi="cs-CZ"/>
        </w:rPr>
        <w:t>Cílem konzultací je zajištění souladu projektové dokumentace s autorským řešením studie.</w:t>
      </w:r>
    </w:p>
    <w:p w14:paraId="3C48E561" w14:textId="77777777" w:rsidR="003A107C" w:rsidRDefault="00CA22C8">
      <w:pPr>
        <w:pStyle w:val="Standard"/>
        <w:numPr>
          <w:ilvl w:val="0"/>
          <w:numId w:val="3"/>
        </w:numPr>
        <w:tabs>
          <w:tab w:val="left" w:pos="426"/>
        </w:tabs>
        <w:spacing w:after="120"/>
        <w:ind w:left="0" w:firstLine="0"/>
        <w:jc w:val="both"/>
      </w:pPr>
      <w:r>
        <w:rPr>
          <w:rFonts w:ascii="Arial" w:hAnsi="Arial" w:cs="Arial"/>
          <w:sz w:val="22"/>
          <w:szCs w:val="22"/>
        </w:rPr>
        <w:t>Obě smluvní strany jsou si vědomy významu stavby i všech jejích technologických a technických aspektů. Prohlašují proto, že je v jejich společném zájmu provést dílo v co nejlepší kvalitě a pro tento účel se zavazují učinit vše, co lze oprávněně očekávat a požadovat s ohledem na jejich odbornost a s ohledem na jejich kompetence v souladu s touto smlouvou, a to po celou dobu trvání této smlouvy. Zároveň se zavazují vytvořit co nejlepší podmínky budoucího provozu a užívání stavby.</w:t>
      </w:r>
    </w:p>
    <w:p w14:paraId="5394805F" w14:textId="77777777" w:rsidR="003A107C" w:rsidRDefault="00CA22C8">
      <w:pPr>
        <w:pStyle w:val="Standard"/>
        <w:numPr>
          <w:ilvl w:val="0"/>
          <w:numId w:val="3"/>
        </w:numPr>
        <w:tabs>
          <w:tab w:val="left" w:pos="426"/>
        </w:tabs>
        <w:spacing w:after="120"/>
        <w:ind w:left="0" w:firstLine="0"/>
        <w:jc w:val="both"/>
      </w:pPr>
      <w:r>
        <w:rPr>
          <w:rFonts w:ascii="Arial" w:hAnsi="Arial" w:cs="Arial"/>
          <w:sz w:val="22"/>
          <w:szCs w:val="22"/>
        </w:rPr>
        <w:t>Smluvní strany prohlašují, že údaje uvedené v záhlaví této smlouvy odpovídají skutečnosti v době uzavření smlouvy. Smluvní strany se zavazují, že změny dotčených údajů oznámí bez prodlení druhé smluvní straně. Osoby podepisující tuto smlouvu svým podpisem stvrzují platnost svých jednatelských oprávnění.</w:t>
      </w:r>
    </w:p>
    <w:p w14:paraId="030D96F4" w14:textId="05524E60" w:rsidR="003A107C" w:rsidRPr="000E40A3" w:rsidRDefault="00CA22C8">
      <w:pPr>
        <w:pStyle w:val="Standard"/>
        <w:numPr>
          <w:ilvl w:val="0"/>
          <w:numId w:val="3"/>
        </w:numPr>
        <w:tabs>
          <w:tab w:val="left" w:pos="426"/>
        </w:tabs>
        <w:spacing w:after="120"/>
        <w:ind w:left="0" w:firstLine="0"/>
        <w:jc w:val="both"/>
        <w:rPr>
          <w:rFonts w:ascii="Arial" w:hAnsi="Arial" w:cs="Arial"/>
          <w:sz w:val="22"/>
          <w:szCs w:val="22"/>
        </w:rPr>
      </w:pPr>
      <w:r w:rsidRPr="000E40A3">
        <w:rPr>
          <w:rFonts w:ascii="Arial" w:hAnsi="Arial" w:cs="Arial"/>
          <w:sz w:val="22"/>
          <w:szCs w:val="22"/>
        </w:rPr>
        <w:t>Zhotovitel je povinen zajistit na vlastní náklady a odpovědnost veškeré nezbytné průzkumy, studie, posudky apod. uvedené v čl. II. této smlouvy, případně další průzkumy, studie a posudky potřebné pro zajištění povolení záměru a jeho realizaci v čl. II této smlouvy neuvedené, a to v kvalitě odpovídající jejich účelu. Podklady odborného nebo technického charakteru, které objednatel předá zhotoviteli za účelem plnění předmětu díla dle této smlouvy</w:t>
      </w:r>
      <w:r w:rsidR="008578C7">
        <w:rPr>
          <w:rFonts w:ascii="Arial" w:hAnsi="Arial" w:cs="Arial"/>
          <w:sz w:val="22"/>
          <w:szCs w:val="22"/>
        </w:rPr>
        <w:t xml:space="preserve"> (viz příloha č. 2 této smlouvy)</w:t>
      </w:r>
      <w:r w:rsidR="008578C7" w:rsidRPr="000E40A3">
        <w:rPr>
          <w:rFonts w:ascii="Arial" w:hAnsi="Arial" w:cs="Arial"/>
          <w:sz w:val="22"/>
          <w:szCs w:val="22"/>
        </w:rPr>
        <w:t xml:space="preserve"> </w:t>
      </w:r>
      <w:r w:rsidRPr="000E40A3">
        <w:rPr>
          <w:rFonts w:ascii="Arial" w:hAnsi="Arial" w:cs="Arial"/>
          <w:sz w:val="22"/>
          <w:szCs w:val="22"/>
        </w:rPr>
        <w:t>mají pouze informativní charakter.</w:t>
      </w:r>
    </w:p>
    <w:p w14:paraId="3B64CB55" w14:textId="4FE832CD" w:rsidR="003A107C" w:rsidRPr="00EB23F0" w:rsidRDefault="00CA22C8">
      <w:pPr>
        <w:pStyle w:val="Default"/>
        <w:numPr>
          <w:ilvl w:val="0"/>
          <w:numId w:val="3"/>
        </w:numPr>
        <w:tabs>
          <w:tab w:val="left" w:pos="426"/>
        </w:tabs>
        <w:spacing w:after="120"/>
        <w:ind w:left="0" w:firstLine="0"/>
        <w:jc w:val="both"/>
      </w:pPr>
      <w:r w:rsidRPr="001B6B8C">
        <w:rPr>
          <w:rFonts w:ascii="Arial" w:eastAsia="Times New Roman" w:hAnsi="Arial" w:cs="Arial"/>
          <w:color w:val="auto"/>
          <w:sz w:val="22"/>
          <w:szCs w:val="22"/>
        </w:rPr>
        <w:t xml:space="preserve">Zhotovitel určil k plnění předmětu smlouvy </w:t>
      </w:r>
      <w:r w:rsidR="00020338">
        <w:rPr>
          <w:rFonts w:ascii="Arial" w:eastAsia="Times New Roman" w:hAnsi="Arial" w:cs="Arial"/>
          <w:color w:val="auto"/>
          <w:sz w:val="22"/>
          <w:szCs w:val="22"/>
        </w:rPr>
        <w:t>realizační</w:t>
      </w:r>
      <w:r w:rsidRPr="001B6B8C">
        <w:rPr>
          <w:rFonts w:ascii="Arial" w:eastAsia="Times New Roman" w:hAnsi="Arial" w:cs="Arial"/>
          <w:color w:val="auto"/>
          <w:sz w:val="22"/>
          <w:szCs w:val="22"/>
        </w:rPr>
        <w:t xml:space="preserve"> tým (dále jen „tým“). Jmenné složení týmu je uvedeno v příloze č. 1 této smlouvy a je shodné se seznamem</w:t>
      </w:r>
      <w:r w:rsidR="00CD0F15" w:rsidRPr="001B6B8C">
        <w:rPr>
          <w:rFonts w:ascii="Arial" w:eastAsia="Times New Roman" w:hAnsi="Arial" w:cs="Arial"/>
          <w:color w:val="auto"/>
          <w:sz w:val="22"/>
          <w:szCs w:val="22"/>
        </w:rPr>
        <w:t xml:space="preserve"> </w:t>
      </w:r>
      <w:r w:rsidR="00CD0F15" w:rsidRPr="000E40A3">
        <w:rPr>
          <w:rFonts w:ascii="Arial" w:eastAsia="Times New Roman" w:hAnsi="Arial" w:cs="Arial"/>
          <w:color w:val="auto"/>
          <w:sz w:val="22"/>
          <w:szCs w:val="22"/>
        </w:rPr>
        <w:t xml:space="preserve">členů </w:t>
      </w:r>
      <w:r w:rsidR="00020338">
        <w:rPr>
          <w:rFonts w:ascii="Arial" w:eastAsia="Times New Roman" w:hAnsi="Arial" w:cs="Arial"/>
          <w:color w:val="auto"/>
          <w:sz w:val="22"/>
          <w:szCs w:val="22"/>
        </w:rPr>
        <w:t>realizačního</w:t>
      </w:r>
      <w:r w:rsidR="001B13E1" w:rsidRPr="000E40A3">
        <w:rPr>
          <w:rFonts w:ascii="Arial" w:eastAsia="Times New Roman" w:hAnsi="Arial" w:cs="Arial"/>
          <w:color w:val="auto"/>
          <w:sz w:val="22"/>
          <w:szCs w:val="22"/>
        </w:rPr>
        <w:t xml:space="preserve"> </w:t>
      </w:r>
      <w:r w:rsidRPr="000E40A3">
        <w:rPr>
          <w:rFonts w:ascii="Arial" w:eastAsia="Times New Roman" w:hAnsi="Arial" w:cs="Arial"/>
          <w:color w:val="auto"/>
          <w:sz w:val="22"/>
          <w:szCs w:val="22"/>
        </w:rPr>
        <w:t>týmu uveden</w:t>
      </w:r>
      <w:r w:rsidR="00CD0F15" w:rsidRPr="000E40A3">
        <w:rPr>
          <w:rFonts w:ascii="Arial" w:eastAsia="Times New Roman" w:hAnsi="Arial" w:cs="Arial"/>
          <w:color w:val="auto"/>
          <w:sz w:val="22"/>
          <w:szCs w:val="22"/>
        </w:rPr>
        <w:t>ým</w:t>
      </w:r>
      <w:r w:rsidRPr="000E40A3">
        <w:rPr>
          <w:rFonts w:ascii="Arial" w:eastAsia="Times New Roman" w:hAnsi="Arial" w:cs="Arial"/>
          <w:color w:val="auto"/>
          <w:sz w:val="22"/>
          <w:szCs w:val="22"/>
        </w:rPr>
        <w:t xml:space="preserve"> v rámci výběrového řízení</w:t>
      </w:r>
      <w:r w:rsidRPr="001B6B8C">
        <w:rPr>
          <w:rFonts w:ascii="Arial" w:eastAsia="Times New Roman" w:hAnsi="Arial" w:cs="Arial"/>
          <w:color w:val="auto"/>
          <w:sz w:val="22"/>
          <w:szCs w:val="22"/>
        </w:rPr>
        <w:t xml:space="preserve"> na zhotovitele díla dle této smlouvy.</w:t>
      </w:r>
      <w:r w:rsidR="001B6B8C">
        <w:rPr>
          <w:rFonts w:ascii="Arial" w:eastAsia="Times New Roman" w:hAnsi="Arial" w:cs="Arial"/>
          <w:color w:val="auto"/>
          <w:sz w:val="22"/>
          <w:szCs w:val="22"/>
        </w:rPr>
        <w:t xml:space="preserve"> </w:t>
      </w:r>
      <w:r w:rsidRPr="001B6B8C">
        <w:rPr>
          <w:rFonts w:ascii="Arial" w:eastAsia="Times New Roman" w:hAnsi="Arial" w:cs="Arial"/>
          <w:color w:val="auto"/>
          <w:sz w:val="22"/>
          <w:szCs w:val="22"/>
        </w:rPr>
        <w:t xml:space="preserve">V průběhu trvání této smlouvy je zhotovitel oprávněn změnit tým definovaný v příloze č. 1 této smlouvy, </w:t>
      </w:r>
      <w:r w:rsidRPr="001B6B8C">
        <w:rPr>
          <w:rFonts w:ascii="Arial" w:eastAsia="Times New Roman" w:hAnsi="Arial" w:cs="Arial"/>
          <w:iCs/>
          <w:color w:val="auto"/>
          <w:sz w:val="22"/>
          <w:szCs w:val="22"/>
        </w:rPr>
        <w:t>přičemž je povinen o tom bez zbytečného odkladu objednatele informovat</w:t>
      </w:r>
      <w:r w:rsidRPr="001B6B8C">
        <w:rPr>
          <w:rFonts w:ascii="Arial" w:eastAsia="Times New Roman" w:hAnsi="Arial" w:cs="Arial"/>
          <w:color w:val="auto"/>
          <w:sz w:val="22"/>
          <w:szCs w:val="22"/>
        </w:rPr>
        <w:t xml:space="preserve"> a objednatel musí s touto změnou písemně souhlasit. Změna týmu zhotovitele nesmí snižovat kvalitu tohoto týmu. Nový člen týmu musí mít stejnou autorizaci, praxi, počty a druh referencí jako člen týmu, kterého </w:t>
      </w:r>
      <w:r w:rsidRPr="00EB23F0">
        <w:rPr>
          <w:rFonts w:ascii="Arial" w:eastAsia="Times New Roman" w:hAnsi="Arial" w:cs="Arial"/>
          <w:color w:val="auto"/>
          <w:sz w:val="22"/>
          <w:szCs w:val="22"/>
        </w:rPr>
        <w:t>nahrazuje. Změna týmu nebude předmětem dodatku ke smlouvě o dílo.</w:t>
      </w:r>
    </w:p>
    <w:p w14:paraId="24D95AAB" w14:textId="77777777" w:rsidR="003A107C" w:rsidRPr="00EB23F0" w:rsidRDefault="00CA22C8">
      <w:pPr>
        <w:pStyle w:val="Default"/>
        <w:numPr>
          <w:ilvl w:val="0"/>
          <w:numId w:val="3"/>
        </w:numPr>
        <w:tabs>
          <w:tab w:val="left" w:pos="426"/>
        </w:tabs>
        <w:spacing w:after="120"/>
        <w:ind w:left="0" w:firstLine="0"/>
        <w:jc w:val="both"/>
        <w:rPr>
          <w:rFonts w:ascii="Arial" w:eastAsia="Times New Roman" w:hAnsi="Arial" w:cs="Arial"/>
          <w:color w:val="auto"/>
          <w:sz w:val="22"/>
          <w:szCs w:val="22"/>
        </w:rPr>
      </w:pPr>
      <w:r w:rsidRPr="00EB23F0">
        <w:rPr>
          <w:rFonts w:ascii="Arial" w:eastAsia="Times New Roman" w:hAnsi="Arial" w:cs="Arial"/>
          <w:color w:val="auto"/>
          <w:sz w:val="22"/>
          <w:szCs w:val="22"/>
        </w:rPr>
        <w:t>Zhotovitel je povinen stanovit v rámci smluvních vztahů se svými poddodavateli podílejícími se na provádění díla dle této smlouvy dobu splatnosti faktur stejnou nebo kratší, než je stanovena dle této smlouvy, včetně zavázání těchto poddodavatelů, aby tak učinili i vůči svým dalším poddodavatelům v rámci celého dodavatelského řetězce podílejícího se na provádění díla dle této smlouvy. Objednatel je oprávněn vyžádat si od zhotovitele prokázání splnění jeho povinnosti do pěti (5) pracovních dnů od prokazatelného doručení výzvy objednatele.</w:t>
      </w:r>
    </w:p>
    <w:p w14:paraId="417813FC" w14:textId="77777777" w:rsidR="003A107C" w:rsidRPr="00EB23F0" w:rsidRDefault="00CA22C8">
      <w:pPr>
        <w:pStyle w:val="Default"/>
        <w:numPr>
          <w:ilvl w:val="0"/>
          <w:numId w:val="3"/>
        </w:numPr>
        <w:tabs>
          <w:tab w:val="left" w:pos="426"/>
        </w:tabs>
        <w:spacing w:after="120"/>
        <w:ind w:left="0" w:firstLine="0"/>
        <w:jc w:val="both"/>
        <w:rPr>
          <w:rFonts w:ascii="Arial" w:eastAsia="Times New Roman" w:hAnsi="Arial" w:cs="Arial"/>
          <w:color w:val="auto"/>
          <w:sz w:val="22"/>
          <w:szCs w:val="22"/>
        </w:rPr>
      </w:pPr>
      <w:r w:rsidRPr="00EB23F0">
        <w:rPr>
          <w:rFonts w:ascii="Arial" w:eastAsia="Times New Roman" w:hAnsi="Arial" w:cs="Arial"/>
          <w:color w:val="auto"/>
          <w:sz w:val="22"/>
          <w:szCs w:val="22"/>
        </w:rPr>
        <w:t>Zhotovitel se zavazuje zajistit dodržování pracovněprávních předpisů, zejména zákona č. 262/2006 Sb., zákoník práce, ve znění pozdějších předpisů (se zvláštním zřetelem na regulaci odměňování, pracovní doby, doby odpočinku apod.), zákona č. 435/2004 Sb., o zaměstnanosti, ve znění pozdějších předpisů (se zvláštním zřetelem na regulaci zaměstnávání cizinců), a to vůči všem osobám, které se na plnění smlouvy podílejí a bez ohledu na to, zda jsou práce na předmětu plnění prováděny bezprostředně zhotovitelem nebo jeho poddodavateli. Zhotovitel se zavazuje zajistit dodržování veškerých právních a ostatních předpisů k zajištění bezpečnosti a ochrany zdraví při práci.</w:t>
      </w:r>
    </w:p>
    <w:p w14:paraId="36A3776D" w14:textId="77777777" w:rsidR="003A107C" w:rsidRPr="00EB23F0" w:rsidRDefault="00CA22C8">
      <w:pPr>
        <w:pStyle w:val="Default"/>
        <w:numPr>
          <w:ilvl w:val="0"/>
          <w:numId w:val="3"/>
        </w:numPr>
        <w:tabs>
          <w:tab w:val="left" w:pos="426"/>
        </w:tabs>
        <w:spacing w:after="120"/>
        <w:ind w:left="0" w:firstLine="0"/>
        <w:jc w:val="both"/>
        <w:rPr>
          <w:rFonts w:ascii="Arial" w:eastAsia="Times New Roman" w:hAnsi="Arial" w:cs="Arial"/>
          <w:color w:val="auto"/>
          <w:sz w:val="22"/>
          <w:szCs w:val="22"/>
        </w:rPr>
      </w:pPr>
      <w:r w:rsidRPr="00EB23F0">
        <w:rPr>
          <w:rFonts w:ascii="Arial" w:eastAsia="Times New Roman" w:hAnsi="Arial" w:cs="Arial"/>
          <w:color w:val="auto"/>
          <w:sz w:val="22"/>
          <w:szCs w:val="22"/>
        </w:rPr>
        <w:t xml:space="preserve">Zhotovitel se zavazuje postupovat v rámci provádění díla tak, aby nedocházelo k nadměrnému zatěžování životního prostředí, a tam, kde to bude možné a vhodné zajistit zejména </w:t>
      </w:r>
      <w:r w:rsidRPr="00EB23F0">
        <w:rPr>
          <w:rFonts w:ascii="Arial" w:eastAsia="Times New Roman" w:hAnsi="Arial" w:cs="Arial"/>
          <w:color w:val="auto"/>
          <w:sz w:val="22"/>
          <w:szCs w:val="22"/>
        </w:rPr>
        <w:lastRenderedPageBreak/>
        <w:t xml:space="preserve">vhodné postupy pro redukci množství odpadů a používání rozložitelných či opětovně použitelných obalů. </w:t>
      </w:r>
    </w:p>
    <w:p w14:paraId="38295203" w14:textId="77777777" w:rsidR="003A107C" w:rsidRPr="008620B5" w:rsidRDefault="00CA22C8" w:rsidP="008620B5">
      <w:pPr>
        <w:pStyle w:val="Default"/>
        <w:widowControl w:val="0"/>
        <w:numPr>
          <w:ilvl w:val="0"/>
          <w:numId w:val="3"/>
        </w:numPr>
        <w:tabs>
          <w:tab w:val="left" w:pos="426"/>
        </w:tabs>
        <w:spacing w:after="120"/>
        <w:ind w:left="0" w:firstLine="0"/>
        <w:jc w:val="both"/>
        <w:rPr>
          <w:rFonts w:ascii="Arial" w:eastAsia="Times New Roman" w:hAnsi="Arial" w:cs="Arial"/>
          <w:color w:val="auto"/>
          <w:sz w:val="22"/>
          <w:szCs w:val="22"/>
        </w:rPr>
      </w:pPr>
      <w:r>
        <w:rPr>
          <w:rFonts w:ascii="Arial" w:eastAsia="Times New Roman" w:hAnsi="Arial" w:cs="Arial"/>
          <w:color w:val="auto"/>
          <w:sz w:val="22"/>
          <w:szCs w:val="22"/>
        </w:rPr>
        <w:t>Objednatel se zavazuje řádně provedené dílo převzít a zaplatit za něj zhotoviteli cenu dohodnutou v čl. V. této smlouvy.</w:t>
      </w:r>
    </w:p>
    <w:p w14:paraId="243C0686" w14:textId="77777777" w:rsidR="003A107C" w:rsidRDefault="00CA22C8">
      <w:pPr>
        <w:pStyle w:val="Standard"/>
        <w:numPr>
          <w:ilvl w:val="0"/>
          <w:numId w:val="2"/>
        </w:numPr>
        <w:tabs>
          <w:tab w:val="left" w:pos="2520"/>
        </w:tabs>
        <w:spacing w:before="240" w:after="240"/>
        <w:ind w:hanging="11"/>
        <w:jc w:val="center"/>
      </w:pPr>
      <w:r>
        <w:rPr>
          <w:rFonts w:ascii="Arial" w:hAnsi="Arial" w:cs="Arial"/>
          <w:b/>
          <w:sz w:val="22"/>
          <w:szCs w:val="22"/>
        </w:rPr>
        <w:t xml:space="preserve">Předmět plnění smlouvy  </w:t>
      </w:r>
    </w:p>
    <w:p w14:paraId="2DD2F675" w14:textId="3A95A295" w:rsidR="003A107C" w:rsidRDefault="00CA22C8">
      <w:pPr>
        <w:pStyle w:val="Zkladntext2"/>
        <w:numPr>
          <w:ilvl w:val="0"/>
          <w:numId w:val="1"/>
        </w:numPr>
        <w:tabs>
          <w:tab w:val="clear" w:pos="2520"/>
          <w:tab w:val="left" w:pos="426"/>
        </w:tabs>
        <w:spacing w:after="120"/>
        <w:ind w:left="0" w:firstLine="0"/>
      </w:pPr>
      <w:r>
        <w:rPr>
          <w:rFonts w:ascii="Arial" w:hAnsi="Arial" w:cs="Arial"/>
          <w:sz w:val="22"/>
          <w:szCs w:val="22"/>
        </w:rPr>
        <w:t xml:space="preserve">Zhotovitel se zavazuje, že pro </w:t>
      </w:r>
      <w:r w:rsidRPr="00E10FE3">
        <w:rPr>
          <w:rFonts w:ascii="Arial" w:hAnsi="Arial" w:cs="Arial"/>
          <w:sz w:val="22"/>
          <w:szCs w:val="22"/>
        </w:rPr>
        <w:t xml:space="preserve">objednatele </w:t>
      </w:r>
      <w:r>
        <w:rPr>
          <w:rFonts w:ascii="Arial" w:hAnsi="Arial" w:cs="Arial"/>
          <w:sz w:val="22"/>
          <w:szCs w:val="22"/>
        </w:rPr>
        <w:t xml:space="preserve">zpracuje na základě </w:t>
      </w:r>
      <w:r w:rsidR="00890E54">
        <w:rPr>
          <w:rFonts w:ascii="Arial" w:hAnsi="Arial" w:cs="Arial"/>
          <w:sz w:val="22"/>
          <w:szCs w:val="22"/>
        </w:rPr>
        <w:t>studie</w:t>
      </w:r>
      <w:r w:rsidR="00890E54" w:rsidRPr="001A0F34">
        <w:rPr>
          <w:rFonts w:ascii="Arial" w:hAnsi="Arial" w:cs="Arial"/>
          <w:sz w:val="22"/>
          <w:szCs w:val="22"/>
        </w:rPr>
        <w:t xml:space="preserve"> </w:t>
      </w:r>
      <w:r w:rsidRPr="001A0F34">
        <w:rPr>
          <w:rFonts w:ascii="Arial" w:hAnsi="Arial" w:cs="Arial"/>
          <w:sz w:val="22"/>
          <w:szCs w:val="22"/>
        </w:rPr>
        <w:t>podrobný návrh projekčního řešení, vypracuje projektovou dokumentaci pro povolení zá</w:t>
      </w:r>
      <w:r>
        <w:rPr>
          <w:rFonts w:ascii="Arial" w:hAnsi="Arial" w:cs="Arial"/>
          <w:sz w:val="22"/>
          <w:szCs w:val="22"/>
        </w:rPr>
        <w:t>měru (D</w:t>
      </w:r>
      <w:r w:rsidR="00E06A5E">
        <w:rPr>
          <w:rFonts w:ascii="Arial" w:hAnsi="Arial" w:cs="Arial"/>
          <w:sz w:val="22"/>
          <w:szCs w:val="22"/>
        </w:rPr>
        <w:t>PZ</w:t>
      </w:r>
      <w:r>
        <w:rPr>
          <w:rFonts w:ascii="Arial" w:hAnsi="Arial" w:cs="Arial"/>
          <w:sz w:val="22"/>
          <w:szCs w:val="22"/>
        </w:rPr>
        <w:t>) a projektovou dokumentaci pro provádění stavby (DPS), soupis stavebních prací, dodávek a služeb s aktivním výkazem výměr a položkový rozpočet stavby.</w:t>
      </w:r>
      <w:r>
        <w:rPr>
          <w:rFonts w:ascii="Arial" w:hAnsi="Arial" w:cs="Arial"/>
          <w:color w:val="000000"/>
          <w:sz w:val="22"/>
          <w:szCs w:val="22"/>
        </w:rPr>
        <w:t xml:space="preserve"> Předmětem plnění bude rovněž inženýrská činnost vedoucí k zajištění souhlasných stanovisek a kladných vyjádření potřebných pro vydání povolení záměru, včetně vlastního zajištění pravomocného rozhodnutí o povolení záměru. Zhotovitel bude dále spolupracovat s objednatelem v rámci výběru dodavatele stavby a vykonávat dozor projektanta v průběhu výstavby. </w:t>
      </w:r>
    </w:p>
    <w:p w14:paraId="1145ADB0" w14:textId="77777777" w:rsidR="003A107C" w:rsidRDefault="00CA22C8">
      <w:pPr>
        <w:pStyle w:val="Odstavecseseznamem"/>
        <w:numPr>
          <w:ilvl w:val="0"/>
          <w:numId w:val="1"/>
        </w:numPr>
        <w:spacing w:before="120" w:after="120"/>
        <w:ind w:left="425" w:hanging="425"/>
        <w:jc w:val="both"/>
      </w:pPr>
      <w:r>
        <w:rPr>
          <w:rFonts w:ascii="Arial" w:hAnsi="Arial" w:cs="Arial"/>
          <w:color w:val="000000"/>
          <w:sz w:val="22"/>
          <w:szCs w:val="22"/>
        </w:rPr>
        <w:t>Plnění smlouvy bude probíhat po </w:t>
      </w:r>
      <w:r>
        <w:rPr>
          <w:rFonts w:ascii="Arial" w:hAnsi="Arial" w:cs="Arial"/>
          <w:b/>
          <w:color w:val="000000"/>
          <w:sz w:val="22"/>
          <w:szCs w:val="22"/>
        </w:rPr>
        <w:t>částech</w:t>
      </w:r>
      <w:r>
        <w:rPr>
          <w:rFonts w:ascii="Arial" w:hAnsi="Arial" w:cs="Arial"/>
          <w:color w:val="000000"/>
          <w:sz w:val="22"/>
          <w:szCs w:val="22"/>
        </w:rPr>
        <w:t xml:space="preserve"> takto: </w:t>
      </w:r>
    </w:p>
    <w:p w14:paraId="392501D8" w14:textId="77777777" w:rsidR="003A107C" w:rsidRDefault="00CA22C8">
      <w:pPr>
        <w:pStyle w:val="Zkladntext2"/>
        <w:tabs>
          <w:tab w:val="clear" w:pos="2520"/>
          <w:tab w:val="left" w:pos="426"/>
        </w:tabs>
        <w:spacing w:after="120"/>
      </w:pPr>
      <w:r>
        <w:rPr>
          <w:rFonts w:ascii="Arial" w:hAnsi="Arial" w:cs="Arial"/>
          <w:b/>
          <w:color w:val="000000"/>
          <w:sz w:val="22"/>
          <w:szCs w:val="22"/>
        </w:rPr>
        <w:t xml:space="preserve">Část č. 1 - Příprava zakázky včetně zajištění nezbytných průzkumů a podkladů pro projekt </w:t>
      </w:r>
    </w:p>
    <w:p w14:paraId="5BC48B31" w14:textId="77777777" w:rsidR="003A107C" w:rsidRDefault="00CA22C8">
      <w:pPr>
        <w:pStyle w:val="Zkladntext2"/>
        <w:tabs>
          <w:tab w:val="clear" w:pos="2520"/>
          <w:tab w:val="left" w:pos="0"/>
        </w:tabs>
        <w:spacing w:after="120"/>
        <w:rPr>
          <w:rFonts w:ascii="Arial" w:hAnsi="Arial" w:cs="Arial"/>
          <w:color w:val="000000"/>
          <w:sz w:val="22"/>
          <w:szCs w:val="22"/>
        </w:rPr>
      </w:pPr>
      <w:r>
        <w:rPr>
          <w:rFonts w:ascii="Arial" w:hAnsi="Arial" w:cs="Arial"/>
          <w:color w:val="000000"/>
          <w:sz w:val="22"/>
          <w:szCs w:val="22"/>
        </w:rPr>
        <w:t xml:space="preserve">V rámci Části č. 1 je zhotovitel povinen provést </w:t>
      </w:r>
      <w:r w:rsidRPr="000E40A3">
        <w:rPr>
          <w:rFonts w:ascii="Arial" w:hAnsi="Arial" w:cs="Arial"/>
          <w:color w:val="000000"/>
          <w:sz w:val="22"/>
          <w:szCs w:val="22"/>
        </w:rPr>
        <w:t>veškeré činnosti, jež jsou potřebné pro posouzení proveditelnosti a souladu</w:t>
      </w:r>
      <w:r>
        <w:rPr>
          <w:rFonts w:ascii="Arial" w:hAnsi="Arial" w:cs="Arial"/>
          <w:color w:val="000000"/>
          <w:sz w:val="22"/>
          <w:szCs w:val="22"/>
        </w:rPr>
        <w:t xml:space="preserve"> studie s právními předpisy, normami a technickými předpisy pro daný účel užívání stavby. </w:t>
      </w:r>
    </w:p>
    <w:p w14:paraId="1E1CBAD5" w14:textId="77777777" w:rsidR="003A107C" w:rsidRPr="000E40A3" w:rsidRDefault="00CA22C8">
      <w:pPr>
        <w:pStyle w:val="Zkladntext2"/>
        <w:tabs>
          <w:tab w:val="clear" w:pos="2520"/>
          <w:tab w:val="left" w:pos="0"/>
        </w:tabs>
        <w:spacing w:after="120"/>
        <w:rPr>
          <w:rFonts w:ascii="Arial" w:hAnsi="Arial" w:cs="Arial"/>
        </w:rPr>
      </w:pPr>
      <w:r w:rsidRPr="008A0492">
        <w:rPr>
          <w:rFonts w:ascii="Arial" w:hAnsi="Arial" w:cs="Arial"/>
          <w:color w:val="000000"/>
          <w:sz w:val="22"/>
          <w:szCs w:val="22"/>
        </w:rPr>
        <w:t>Část č. 1 bude minimálně zahrnovat tyto činnosti a průzkumy:</w:t>
      </w:r>
    </w:p>
    <w:p w14:paraId="4F3843A9" w14:textId="2EFEF713" w:rsidR="003A107C" w:rsidRPr="000E40A3" w:rsidRDefault="00CA22C8" w:rsidP="000A72C4">
      <w:pPr>
        <w:pStyle w:val="Zkladntext2"/>
        <w:numPr>
          <w:ilvl w:val="0"/>
          <w:numId w:val="36"/>
        </w:numPr>
        <w:rPr>
          <w:rFonts w:ascii="Arial" w:hAnsi="Arial" w:cs="Arial"/>
        </w:rPr>
      </w:pPr>
      <w:r w:rsidRPr="008A0492">
        <w:rPr>
          <w:rFonts w:ascii="Arial" w:hAnsi="Arial" w:cs="Arial"/>
          <w:color w:val="000000"/>
          <w:sz w:val="22"/>
          <w:szCs w:val="22"/>
        </w:rPr>
        <w:t>aktualizac</w:t>
      </w:r>
      <w:r w:rsidR="00840FF9">
        <w:rPr>
          <w:rFonts w:ascii="Arial" w:hAnsi="Arial" w:cs="Arial"/>
          <w:color w:val="000000"/>
          <w:sz w:val="22"/>
          <w:szCs w:val="22"/>
        </w:rPr>
        <w:t>i</w:t>
      </w:r>
      <w:r w:rsidRPr="008A0492">
        <w:rPr>
          <w:rFonts w:ascii="Arial" w:hAnsi="Arial" w:cs="Arial"/>
          <w:color w:val="000000"/>
          <w:sz w:val="22"/>
          <w:szCs w:val="22"/>
        </w:rPr>
        <w:t xml:space="preserve"> geodetického zaměření řešeného území včetně identifikace sítí technické infrastruktury – předmětem této části díla je polohopisné a výškopisné zaměření místa stavby a dotčených navazujících venkovních ploch sousedních pozemků; zdokumentován bude skutečný stav k datu odevzdání této dílčí části dokumentace, výsledkem bude současně předběžná informace o nutnosti provedení případných přeložek inženýrských sítí;</w:t>
      </w:r>
    </w:p>
    <w:p w14:paraId="5EAD135C" w14:textId="421B96BB" w:rsidR="00BD4488" w:rsidRPr="000E40A3" w:rsidRDefault="00BD4488" w:rsidP="000A72C4">
      <w:pPr>
        <w:pStyle w:val="Zkladntext2"/>
        <w:numPr>
          <w:ilvl w:val="0"/>
          <w:numId w:val="36"/>
        </w:numPr>
        <w:rPr>
          <w:rFonts w:ascii="Arial" w:hAnsi="Arial" w:cs="Arial"/>
        </w:rPr>
      </w:pPr>
      <w:r w:rsidRPr="008A0492">
        <w:rPr>
          <w:rFonts w:ascii="Arial" w:hAnsi="Arial" w:cs="Arial"/>
          <w:color w:val="000000"/>
          <w:sz w:val="22"/>
          <w:szCs w:val="22"/>
        </w:rPr>
        <w:t>reviz</w:t>
      </w:r>
      <w:r w:rsidR="00E10538">
        <w:rPr>
          <w:rFonts w:ascii="Arial" w:hAnsi="Arial" w:cs="Arial"/>
          <w:color w:val="000000"/>
          <w:sz w:val="22"/>
          <w:szCs w:val="22"/>
        </w:rPr>
        <w:t>i</w:t>
      </w:r>
      <w:r w:rsidRPr="008A0492">
        <w:rPr>
          <w:rFonts w:ascii="Arial" w:hAnsi="Arial" w:cs="Arial"/>
          <w:color w:val="000000"/>
          <w:sz w:val="22"/>
          <w:szCs w:val="22"/>
        </w:rPr>
        <w:t xml:space="preserve"> </w:t>
      </w:r>
      <w:r w:rsidR="00B739FC" w:rsidRPr="008A0492">
        <w:rPr>
          <w:rFonts w:ascii="Arial" w:hAnsi="Arial" w:cs="Arial"/>
          <w:color w:val="000000"/>
          <w:sz w:val="22"/>
          <w:szCs w:val="22"/>
        </w:rPr>
        <w:t>pasportů staveb</w:t>
      </w:r>
      <w:r w:rsidRPr="008A0492">
        <w:rPr>
          <w:rFonts w:ascii="Arial" w:hAnsi="Arial" w:cs="Arial"/>
          <w:color w:val="000000"/>
          <w:sz w:val="22"/>
          <w:szCs w:val="22"/>
        </w:rPr>
        <w:t>;</w:t>
      </w:r>
    </w:p>
    <w:p w14:paraId="3C8892C5" w14:textId="7647C3AC" w:rsidR="003A107C" w:rsidRPr="000E40A3" w:rsidRDefault="00CA22C8" w:rsidP="000A72C4">
      <w:pPr>
        <w:pStyle w:val="Zkladntext2"/>
        <w:numPr>
          <w:ilvl w:val="0"/>
          <w:numId w:val="36"/>
        </w:numPr>
        <w:rPr>
          <w:rFonts w:ascii="Arial" w:hAnsi="Arial" w:cs="Arial"/>
        </w:rPr>
      </w:pPr>
      <w:r w:rsidRPr="008A0492">
        <w:rPr>
          <w:rFonts w:ascii="Arial" w:hAnsi="Arial" w:cs="Arial"/>
          <w:color w:val="000000"/>
          <w:sz w:val="22"/>
          <w:szCs w:val="22"/>
        </w:rPr>
        <w:t>podrobn</w:t>
      </w:r>
      <w:r w:rsidR="00E10538">
        <w:rPr>
          <w:rFonts w:ascii="Arial" w:hAnsi="Arial" w:cs="Arial"/>
          <w:color w:val="000000"/>
          <w:sz w:val="22"/>
          <w:szCs w:val="22"/>
        </w:rPr>
        <w:t>ou</w:t>
      </w:r>
      <w:r w:rsidRPr="008A0492">
        <w:rPr>
          <w:rFonts w:ascii="Arial" w:hAnsi="Arial" w:cs="Arial"/>
          <w:color w:val="000000"/>
          <w:sz w:val="22"/>
          <w:szCs w:val="22"/>
        </w:rPr>
        <w:t xml:space="preserve"> fotodokumentac</w:t>
      </w:r>
      <w:r w:rsidR="00E10538">
        <w:rPr>
          <w:rFonts w:ascii="Arial" w:hAnsi="Arial" w:cs="Arial"/>
          <w:color w:val="000000"/>
          <w:sz w:val="22"/>
          <w:szCs w:val="22"/>
        </w:rPr>
        <w:t>i</w:t>
      </w:r>
      <w:r w:rsidRPr="008A0492">
        <w:rPr>
          <w:rFonts w:ascii="Arial" w:hAnsi="Arial" w:cs="Arial"/>
          <w:color w:val="000000"/>
          <w:sz w:val="22"/>
          <w:szCs w:val="22"/>
        </w:rPr>
        <w:t xml:space="preserve"> stávajícího </w:t>
      </w:r>
      <w:r w:rsidR="001B6B8C">
        <w:rPr>
          <w:rFonts w:ascii="Arial" w:hAnsi="Arial" w:cs="Arial"/>
          <w:color w:val="000000"/>
          <w:sz w:val="22"/>
          <w:szCs w:val="22"/>
        </w:rPr>
        <w:t>stavu nemovitostí v řešeném území;</w:t>
      </w:r>
    </w:p>
    <w:p w14:paraId="5E736A61" w14:textId="77777777" w:rsidR="003A107C" w:rsidRPr="000E40A3" w:rsidRDefault="00CA22C8" w:rsidP="000A72C4">
      <w:pPr>
        <w:pStyle w:val="Zkladntext2"/>
        <w:numPr>
          <w:ilvl w:val="0"/>
          <w:numId w:val="36"/>
        </w:numPr>
        <w:rPr>
          <w:rFonts w:ascii="Arial" w:hAnsi="Arial" w:cs="Arial"/>
        </w:rPr>
      </w:pPr>
      <w:r w:rsidRPr="008A0492">
        <w:rPr>
          <w:rFonts w:ascii="Arial" w:hAnsi="Arial" w:cs="Arial"/>
          <w:color w:val="000000"/>
          <w:sz w:val="22"/>
          <w:szCs w:val="22"/>
        </w:rPr>
        <w:t>geotechnický průzkum:</w:t>
      </w:r>
    </w:p>
    <w:p w14:paraId="0CC4EAC6" w14:textId="17FFC6C5" w:rsidR="003A107C" w:rsidRPr="000E40A3" w:rsidRDefault="00CA22C8" w:rsidP="000A72C4">
      <w:pPr>
        <w:pStyle w:val="Zkladntext2"/>
        <w:numPr>
          <w:ilvl w:val="0"/>
          <w:numId w:val="36"/>
        </w:numPr>
        <w:rPr>
          <w:rFonts w:ascii="Arial" w:hAnsi="Arial" w:cs="Arial"/>
        </w:rPr>
      </w:pPr>
      <w:r w:rsidRPr="008A0492">
        <w:rPr>
          <w:rFonts w:ascii="Arial" w:hAnsi="Arial" w:cs="Arial"/>
          <w:color w:val="000000"/>
          <w:sz w:val="22"/>
          <w:szCs w:val="22"/>
        </w:rPr>
        <w:t>inženýrsko-geologický průzkum</w:t>
      </w:r>
      <w:r w:rsidR="00890E54">
        <w:rPr>
          <w:rFonts w:ascii="Arial" w:hAnsi="Arial" w:cs="Arial"/>
          <w:color w:val="000000"/>
          <w:sz w:val="22"/>
          <w:szCs w:val="22"/>
        </w:rPr>
        <w:t xml:space="preserve"> vč. hydrogeologického průzkumu</w:t>
      </w:r>
      <w:r w:rsidRPr="008A0492">
        <w:rPr>
          <w:rFonts w:ascii="Arial" w:hAnsi="Arial" w:cs="Arial"/>
          <w:color w:val="000000"/>
          <w:sz w:val="22"/>
          <w:szCs w:val="22"/>
        </w:rPr>
        <w:t>,</w:t>
      </w:r>
      <w:r w:rsidR="00890E54">
        <w:rPr>
          <w:rFonts w:ascii="Arial" w:hAnsi="Arial" w:cs="Arial"/>
          <w:color w:val="000000"/>
          <w:sz w:val="22"/>
          <w:szCs w:val="22"/>
        </w:rPr>
        <w:t xml:space="preserve"> hydrogeologický průzkum bude zahrnovat </w:t>
      </w:r>
      <w:r w:rsidR="003421CE">
        <w:rPr>
          <w:rFonts w:ascii="Arial" w:hAnsi="Arial" w:cs="Arial"/>
          <w:color w:val="000000"/>
          <w:sz w:val="22"/>
          <w:szCs w:val="22"/>
        </w:rPr>
        <w:t xml:space="preserve">mimo jiné </w:t>
      </w:r>
      <w:r w:rsidR="00890E54">
        <w:rPr>
          <w:rFonts w:ascii="Arial" w:hAnsi="Arial" w:cs="Arial"/>
          <w:color w:val="000000"/>
          <w:sz w:val="22"/>
          <w:szCs w:val="22"/>
        </w:rPr>
        <w:t>zjištění podmínek pro vsakování dešťových vod</w:t>
      </w:r>
      <w:r w:rsidR="00D33998">
        <w:rPr>
          <w:rFonts w:ascii="Arial" w:hAnsi="Arial" w:cs="Arial"/>
          <w:color w:val="000000"/>
          <w:sz w:val="22"/>
          <w:szCs w:val="22"/>
        </w:rPr>
        <w:t>;</w:t>
      </w:r>
    </w:p>
    <w:p w14:paraId="12E54804" w14:textId="0108880A" w:rsidR="00B739FC" w:rsidRPr="000E40A3" w:rsidRDefault="00B739FC" w:rsidP="000A72C4">
      <w:pPr>
        <w:pStyle w:val="Zkladntext2"/>
        <w:numPr>
          <w:ilvl w:val="0"/>
          <w:numId w:val="36"/>
        </w:numPr>
        <w:rPr>
          <w:rFonts w:ascii="Arial" w:hAnsi="Arial" w:cs="Arial"/>
        </w:rPr>
      </w:pPr>
      <w:r w:rsidRPr="008A0492">
        <w:rPr>
          <w:rFonts w:ascii="Arial" w:hAnsi="Arial" w:cs="Arial"/>
          <w:color w:val="000000"/>
          <w:sz w:val="22"/>
          <w:szCs w:val="22"/>
        </w:rPr>
        <w:t>radonový průzkum,</w:t>
      </w:r>
    </w:p>
    <w:p w14:paraId="445F9D44" w14:textId="77777777" w:rsidR="003A107C" w:rsidRPr="000E40A3" w:rsidRDefault="00CA22C8" w:rsidP="000A72C4">
      <w:pPr>
        <w:pStyle w:val="Zkladntext2"/>
        <w:numPr>
          <w:ilvl w:val="0"/>
          <w:numId w:val="36"/>
        </w:numPr>
        <w:rPr>
          <w:rFonts w:ascii="Arial" w:hAnsi="Arial" w:cs="Arial"/>
        </w:rPr>
      </w:pPr>
      <w:r w:rsidRPr="008A0492">
        <w:rPr>
          <w:rFonts w:ascii="Arial" w:hAnsi="Arial" w:cs="Arial"/>
          <w:color w:val="000000"/>
          <w:sz w:val="22"/>
          <w:szCs w:val="22"/>
        </w:rPr>
        <w:t>případně další průzkumy nezbytné pro návrh základových konstrukcí a posouzení stability okolního terénu, vyjma archeologického průzkumu;</w:t>
      </w:r>
    </w:p>
    <w:p w14:paraId="3E89A00C" w14:textId="6D281A3A" w:rsidR="00525F99" w:rsidRPr="000E40A3" w:rsidRDefault="00525F99" w:rsidP="000A72C4">
      <w:pPr>
        <w:pStyle w:val="Zkladntext2"/>
        <w:numPr>
          <w:ilvl w:val="0"/>
          <w:numId w:val="36"/>
        </w:numPr>
        <w:rPr>
          <w:rFonts w:ascii="Arial" w:hAnsi="Arial" w:cs="Arial"/>
          <w:color w:val="000000"/>
          <w:sz w:val="22"/>
          <w:szCs w:val="22"/>
        </w:rPr>
      </w:pPr>
      <w:r w:rsidRPr="008A0492">
        <w:rPr>
          <w:rFonts w:ascii="Arial" w:hAnsi="Arial" w:cs="Arial"/>
          <w:color w:val="000000"/>
          <w:sz w:val="22"/>
          <w:szCs w:val="22"/>
        </w:rPr>
        <w:t>stavebně technický průzkum (pro zachované budovy)</w:t>
      </w:r>
      <w:r w:rsidR="00470FE5" w:rsidRPr="008A0492">
        <w:rPr>
          <w:rFonts w:ascii="Arial" w:hAnsi="Arial" w:cs="Arial"/>
          <w:color w:val="000000"/>
          <w:sz w:val="22"/>
          <w:szCs w:val="22"/>
        </w:rPr>
        <w:t>;</w:t>
      </w:r>
    </w:p>
    <w:p w14:paraId="5EAFFD04" w14:textId="5452BE31" w:rsidR="00525F99" w:rsidRPr="000E40A3" w:rsidRDefault="00525F99" w:rsidP="000A72C4">
      <w:pPr>
        <w:pStyle w:val="Zkladntext2"/>
        <w:numPr>
          <w:ilvl w:val="0"/>
          <w:numId w:val="36"/>
        </w:numPr>
        <w:rPr>
          <w:rFonts w:ascii="Arial" w:hAnsi="Arial" w:cs="Arial"/>
        </w:rPr>
      </w:pPr>
      <w:r w:rsidRPr="008A0492">
        <w:rPr>
          <w:rFonts w:ascii="Arial" w:hAnsi="Arial" w:cs="Arial"/>
          <w:color w:val="000000"/>
          <w:sz w:val="22"/>
          <w:szCs w:val="22"/>
        </w:rPr>
        <w:t>stavebně historický průzkum (pro zachované budovy pod památkovou ochranou)</w:t>
      </w:r>
      <w:r w:rsidR="009F7743" w:rsidRPr="008A0492">
        <w:rPr>
          <w:rFonts w:ascii="Arial" w:hAnsi="Arial" w:cs="Arial"/>
          <w:color w:val="000000"/>
          <w:sz w:val="22"/>
          <w:szCs w:val="22"/>
        </w:rPr>
        <w:t xml:space="preserve"> – </w:t>
      </w:r>
      <w:r w:rsidR="00890E54">
        <w:rPr>
          <w:rFonts w:ascii="Arial" w:hAnsi="Arial" w:cs="Arial"/>
          <w:color w:val="000000"/>
          <w:sz w:val="22"/>
          <w:szCs w:val="22"/>
        </w:rPr>
        <w:t>dle výstupu ze</w:t>
      </w:r>
      <w:r w:rsidR="00B739FC" w:rsidRPr="008A0492">
        <w:rPr>
          <w:rFonts w:ascii="Arial" w:hAnsi="Arial" w:cs="Arial"/>
          <w:color w:val="000000"/>
          <w:sz w:val="22"/>
          <w:szCs w:val="22"/>
        </w:rPr>
        <w:t xml:space="preserve"> zjednodušeného stavebně historického průzkumu</w:t>
      </w:r>
      <w:r w:rsidR="00D33998">
        <w:rPr>
          <w:rFonts w:ascii="Arial" w:hAnsi="Arial" w:cs="Arial"/>
          <w:color w:val="000000"/>
          <w:sz w:val="22"/>
          <w:szCs w:val="22"/>
        </w:rPr>
        <w:t xml:space="preserve"> provedeného</w:t>
      </w:r>
      <w:r w:rsidR="00B739FC" w:rsidRPr="008A0492">
        <w:rPr>
          <w:rFonts w:ascii="Arial" w:hAnsi="Arial" w:cs="Arial"/>
          <w:color w:val="000000"/>
          <w:sz w:val="22"/>
          <w:szCs w:val="22"/>
        </w:rPr>
        <w:t xml:space="preserve"> </w:t>
      </w:r>
      <w:r w:rsidR="009F7743" w:rsidRPr="008A0492">
        <w:rPr>
          <w:rFonts w:ascii="Arial" w:hAnsi="Arial" w:cs="Arial"/>
          <w:color w:val="000000"/>
          <w:sz w:val="22"/>
          <w:szCs w:val="22"/>
        </w:rPr>
        <w:t>v rámci studie</w:t>
      </w:r>
      <w:r w:rsidR="00470FE5" w:rsidRPr="008A0492">
        <w:rPr>
          <w:rFonts w:ascii="Arial" w:hAnsi="Arial" w:cs="Arial"/>
          <w:color w:val="000000"/>
          <w:sz w:val="22"/>
          <w:szCs w:val="22"/>
        </w:rPr>
        <w:t>;</w:t>
      </w:r>
    </w:p>
    <w:p w14:paraId="7C18FF4C" w14:textId="51B116A3" w:rsidR="003A107C" w:rsidRPr="000E40A3" w:rsidRDefault="00CA22C8" w:rsidP="000A72C4">
      <w:pPr>
        <w:pStyle w:val="Zkladntext2"/>
        <w:numPr>
          <w:ilvl w:val="0"/>
          <w:numId w:val="36"/>
        </w:numPr>
        <w:rPr>
          <w:rFonts w:ascii="Arial" w:hAnsi="Arial" w:cs="Arial"/>
        </w:rPr>
      </w:pPr>
      <w:r w:rsidRPr="008A0492">
        <w:rPr>
          <w:rFonts w:ascii="Arial" w:hAnsi="Arial" w:cs="Arial"/>
          <w:sz w:val="22"/>
          <w:szCs w:val="22"/>
        </w:rPr>
        <w:t>odborný posudek zpracovaný odborně způsobilou osobou v souladu s „Metodikou posuzování staveb z hlediska výskytu obecně</w:t>
      </w:r>
      <w:r w:rsidR="0011691B">
        <w:rPr>
          <w:rFonts w:ascii="Arial" w:hAnsi="Arial" w:cs="Arial"/>
          <w:sz w:val="22"/>
          <w:szCs w:val="22"/>
        </w:rPr>
        <w:t>,</w:t>
      </w:r>
      <w:r w:rsidRPr="008A0492">
        <w:rPr>
          <w:rFonts w:ascii="Arial" w:hAnsi="Arial" w:cs="Arial"/>
          <w:sz w:val="22"/>
          <w:szCs w:val="22"/>
        </w:rPr>
        <w:t xml:space="preserve"> a zvláště chráněných synantropních druhů živočichů“;</w:t>
      </w:r>
    </w:p>
    <w:p w14:paraId="6ABAB560" w14:textId="1029B81A" w:rsidR="00470FE5" w:rsidRPr="000E40A3" w:rsidRDefault="00CA22C8" w:rsidP="000A72C4">
      <w:pPr>
        <w:pStyle w:val="Zkladntext2"/>
        <w:numPr>
          <w:ilvl w:val="0"/>
          <w:numId w:val="36"/>
        </w:numPr>
        <w:rPr>
          <w:rFonts w:ascii="Arial" w:hAnsi="Arial" w:cs="Arial"/>
        </w:rPr>
      </w:pPr>
      <w:r w:rsidRPr="008A0492">
        <w:rPr>
          <w:rFonts w:ascii="Arial" w:hAnsi="Arial" w:cs="Arial"/>
          <w:color w:val="000000"/>
          <w:sz w:val="22"/>
          <w:szCs w:val="22"/>
        </w:rPr>
        <w:t>další průzkumy a zaměření, potřebná pro vypracování projektové dokumentace</w:t>
      </w:r>
      <w:r w:rsidR="00B739FC" w:rsidRPr="008A0492">
        <w:rPr>
          <w:rFonts w:ascii="Arial" w:hAnsi="Arial" w:cs="Arial"/>
          <w:color w:val="000000"/>
          <w:sz w:val="22"/>
          <w:szCs w:val="22"/>
        </w:rPr>
        <w:t>.</w:t>
      </w:r>
    </w:p>
    <w:p w14:paraId="4BDC8DBB" w14:textId="77777777" w:rsidR="00B739FC" w:rsidRPr="009F7743" w:rsidRDefault="00B739FC" w:rsidP="00525F99">
      <w:pPr>
        <w:pStyle w:val="Zkladntext2"/>
      </w:pPr>
    </w:p>
    <w:p w14:paraId="361051B9" w14:textId="2F336223" w:rsidR="003A107C" w:rsidRDefault="00CA22C8">
      <w:pPr>
        <w:pStyle w:val="Zkladntext2"/>
        <w:spacing w:after="120"/>
        <w:rPr>
          <w:rFonts w:ascii="Arial" w:hAnsi="Arial" w:cs="Arial"/>
          <w:color w:val="000000"/>
          <w:sz w:val="22"/>
          <w:szCs w:val="22"/>
        </w:rPr>
      </w:pPr>
      <w:r w:rsidRPr="009F7743">
        <w:rPr>
          <w:rFonts w:ascii="Arial" w:hAnsi="Arial" w:cs="Arial"/>
          <w:color w:val="000000"/>
          <w:sz w:val="22"/>
          <w:szCs w:val="22"/>
        </w:rPr>
        <w:t>Náklady na tyto průzkumy a činnosti, případně na průzkumy a činnosti ve smlouvě neuvedené, ale potřebné pro řádné a úplné zpracování projektové dokumentace, jsou součástí sjednané ceny díla.</w:t>
      </w:r>
      <w:r>
        <w:rPr>
          <w:rFonts w:ascii="Arial" w:hAnsi="Arial" w:cs="Arial"/>
          <w:color w:val="000000"/>
          <w:sz w:val="22"/>
          <w:szCs w:val="22"/>
        </w:rPr>
        <w:t xml:space="preserve"> </w:t>
      </w:r>
    </w:p>
    <w:p w14:paraId="507DBC17" w14:textId="77777777" w:rsidR="00E10538" w:rsidRDefault="00E10538" w:rsidP="00E10538">
      <w:pPr>
        <w:pStyle w:val="Zkladntext2"/>
        <w:rPr>
          <w:rFonts w:ascii="Arial" w:hAnsi="Arial" w:cs="Arial"/>
          <w:sz w:val="22"/>
          <w:szCs w:val="22"/>
        </w:rPr>
      </w:pPr>
      <w:r w:rsidRPr="009F7743">
        <w:rPr>
          <w:rFonts w:ascii="Arial" w:hAnsi="Arial" w:cs="Arial"/>
          <w:sz w:val="22"/>
          <w:szCs w:val="22"/>
        </w:rPr>
        <w:t>Inventarizace stromů a zeleně vč. dendrologického průzkumu již byla provedena v rámci studie.</w:t>
      </w:r>
    </w:p>
    <w:p w14:paraId="29FB07D0" w14:textId="77777777" w:rsidR="00D33998" w:rsidRDefault="00D33998" w:rsidP="00E10538">
      <w:pPr>
        <w:pStyle w:val="Zkladntext2"/>
        <w:rPr>
          <w:rFonts w:ascii="Arial" w:hAnsi="Arial" w:cs="Arial"/>
          <w:sz w:val="22"/>
          <w:szCs w:val="22"/>
        </w:rPr>
      </w:pPr>
    </w:p>
    <w:p w14:paraId="02A596ED" w14:textId="77777777" w:rsidR="00E10538" w:rsidRDefault="00E10538" w:rsidP="00E10538">
      <w:pPr>
        <w:pStyle w:val="Zkladntext2"/>
        <w:spacing w:after="120"/>
        <w:rPr>
          <w:rFonts w:ascii="Arial" w:hAnsi="Arial" w:cs="Arial"/>
          <w:color w:val="000000"/>
          <w:sz w:val="22"/>
          <w:szCs w:val="22"/>
        </w:rPr>
      </w:pPr>
      <w:r w:rsidRPr="009F7743">
        <w:rPr>
          <w:rFonts w:ascii="Arial" w:hAnsi="Arial" w:cs="Arial"/>
          <w:color w:val="000000"/>
          <w:sz w:val="22"/>
          <w:szCs w:val="22"/>
        </w:rPr>
        <w:t xml:space="preserve">Případné provedení průzkumných geotermálních vrtů </w:t>
      </w:r>
      <w:r w:rsidRPr="00194F58">
        <w:rPr>
          <w:rFonts w:ascii="Arial" w:hAnsi="Arial" w:cs="Arial"/>
          <w:color w:val="000000"/>
          <w:sz w:val="22"/>
          <w:szCs w:val="22"/>
        </w:rPr>
        <w:t>není</w:t>
      </w:r>
      <w:r w:rsidRPr="009F7743">
        <w:rPr>
          <w:rFonts w:ascii="Arial" w:hAnsi="Arial" w:cs="Arial"/>
          <w:color w:val="000000"/>
          <w:sz w:val="22"/>
          <w:szCs w:val="22"/>
        </w:rPr>
        <w:t xml:space="preserve"> předmětem tohoto plnění.</w:t>
      </w:r>
    </w:p>
    <w:p w14:paraId="21D59E75" w14:textId="77777777" w:rsidR="0049104F" w:rsidRDefault="0049104F" w:rsidP="0049104F">
      <w:pPr>
        <w:pStyle w:val="Zkladntext2"/>
        <w:rPr>
          <w:rFonts w:ascii="Arial" w:hAnsi="Arial" w:cs="Arial"/>
          <w:color w:val="000000"/>
          <w:sz w:val="22"/>
          <w:szCs w:val="22"/>
          <w:u w:val="single"/>
        </w:rPr>
      </w:pPr>
      <w:r w:rsidRPr="0085290D">
        <w:rPr>
          <w:rFonts w:ascii="Arial" w:hAnsi="Arial" w:cs="Arial"/>
          <w:color w:val="000000"/>
          <w:sz w:val="22"/>
          <w:szCs w:val="22"/>
          <w:u w:val="single"/>
        </w:rPr>
        <w:lastRenderedPageBreak/>
        <w:t>Forma předání dokumentace:</w:t>
      </w:r>
    </w:p>
    <w:p w14:paraId="311CF1CD" w14:textId="334583EE" w:rsidR="0085290D" w:rsidRPr="00EB23F0" w:rsidRDefault="0085290D" w:rsidP="0085290D">
      <w:pPr>
        <w:pStyle w:val="Zkladntext2"/>
        <w:rPr>
          <w:rFonts w:ascii="Arial" w:hAnsi="Arial" w:cs="Arial"/>
          <w:color w:val="000000"/>
          <w:sz w:val="22"/>
          <w:szCs w:val="22"/>
        </w:rPr>
      </w:pPr>
      <w:r w:rsidRPr="00EB23F0">
        <w:rPr>
          <w:rFonts w:ascii="Arial" w:hAnsi="Arial" w:cs="Arial"/>
          <w:color w:val="000000"/>
          <w:sz w:val="22"/>
          <w:szCs w:val="22"/>
        </w:rPr>
        <w:t>Hmotné výstupy Části č. 1 budou objednateli dodány 1 x v listinném vyhotovení a 1x elektronicky na přenosném nosiči (pro skenované dokumenty ve formátu *pdf, pro textovou část WORD, tabulkovou část EXCEL a výkresovou část v dwg a *pdf).</w:t>
      </w:r>
    </w:p>
    <w:p w14:paraId="32BEF6E7" w14:textId="77777777" w:rsidR="0049104F" w:rsidRPr="009F7743" w:rsidRDefault="0049104F" w:rsidP="00E10538">
      <w:pPr>
        <w:pStyle w:val="Zkladntext2"/>
        <w:spacing w:after="120"/>
        <w:rPr>
          <w:rFonts w:ascii="Arial" w:hAnsi="Arial" w:cs="Arial"/>
          <w:color w:val="000000"/>
          <w:sz w:val="22"/>
          <w:szCs w:val="22"/>
        </w:rPr>
      </w:pPr>
    </w:p>
    <w:p w14:paraId="2B1BF149" w14:textId="77777777" w:rsidR="003A107C" w:rsidRDefault="00CA22C8">
      <w:pPr>
        <w:pStyle w:val="Zkladntext2"/>
        <w:tabs>
          <w:tab w:val="clear" w:pos="2520"/>
          <w:tab w:val="left" w:pos="0"/>
        </w:tabs>
        <w:spacing w:after="120"/>
      </w:pPr>
      <w:r>
        <w:rPr>
          <w:rFonts w:ascii="Arial" w:hAnsi="Arial" w:cs="Arial"/>
          <w:b/>
          <w:color w:val="000000"/>
          <w:sz w:val="22"/>
          <w:szCs w:val="22"/>
        </w:rPr>
        <w:t xml:space="preserve">Část č. 2 – Podrobný návrh projekčního řešení </w:t>
      </w:r>
    </w:p>
    <w:p w14:paraId="6A045782" w14:textId="510637DD" w:rsidR="003A107C" w:rsidRDefault="00CA22C8">
      <w:pPr>
        <w:pStyle w:val="Zkladntext2"/>
        <w:tabs>
          <w:tab w:val="clear" w:pos="2520"/>
          <w:tab w:val="left" w:pos="0"/>
        </w:tabs>
        <w:spacing w:after="120"/>
      </w:pPr>
      <w:r>
        <w:rPr>
          <w:rFonts w:ascii="Arial" w:hAnsi="Arial" w:cs="Arial"/>
          <w:color w:val="000000"/>
          <w:sz w:val="22"/>
          <w:szCs w:val="22"/>
        </w:rPr>
        <w:t xml:space="preserve">V rámci plnění Části č. 2 je zhotovitel povinen provést veškeré činnosti, jež jsou potřebné pro zpracování podrobného návrhu projekčního řešení v rozsahu uvedeném dále v této smlouvě tak, aby tento byl v souladu s koncepcí studie. </w:t>
      </w:r>
      <w:r w:rsidRPr="0058730E">
        <w:rPr>
          <w:rFonts w:ascii="Arial" w:hAnsi="Arial" w:cs="Arial"/>
          <w:color w:val="000000"/>
          <w:sz w:val="22"/>
          <w:szCs w:val="22"/>
        </w:rPr>
        <w:t>Architektonicko-stavební řešení díla bude vycházet ze studie v maximální možné míře</w:t>
      </w:r>
      <w:r w:rsidR="0058730E" w:rsidRPr="0058730E">
        <w:rPr>
          <w:rFonts w:ascii="Arial" w:hAnsi="Arial" w:cs="Arial"/>
          <w:color w:val="000000"/>
          <w:sz w:val="22"/>
          <w:szCs w:val="22"/>
        </w:rPr>
        <w:t xml:space="preserve">. </w:t>
      </w:r>
      <w:r w:rsidRPr="0058730E">
        <w:rPr>
          <w:rFonts w:ascii="Arial" w:hAnsi="Arial" w:cs="Arial"/>
          <w:color w:val="000000"/>
          <w:sz w:val="22"/>
          <w:szCs w:val="22"/>
        </w:rPr>
        <w:t xml:space="preserve">Návrh bude zároveň zohledňovat veškeré výstupy </w:t>
      </w:r>
      <w:r w:rsidRPr="009F7743">
        <w:rPr>
          <w:rFonts w:ascii="Arial" w:hAnsi="Arial" w:cs="Arial"/>
          <w:color w:val="000000"/>
          <w:sz w:val="22"/>
          <w:szCs w:val="22"/>
        </w:rPr>
        <w:t>z průzkumů</w:t>
      </w:r>
      <w:r w:rsidRPr="0058730E">
        <w:rPr>
          <w:rFonts w:ascii="Arial" w:hAnsi="Arial" w:cs="Arial"/>
          <w:color w:val="000000"/>
          <w:sz w:val="22"/>
          <w:szCs w:val="22"/>
        </w:rPr>
        <w:t xml:space="preserve"> a podkladů zpracovaných dle požadavků</w:t>
      </w:r>
      <w:r>
        <w:rPr>
          <w:rFonts w:ascii="Arial" w:hAnsi="Arial" w:cs="Arial"/>
          <w:color w:val="000000"/>
          <w:sz w:val="22"/>
          <w:szCs w:val="22"/>
        </w:rPr>
        <w:t xml:space="preserve"> z Části č. 1. </w:t>
      </w:r>
    </w:p>
    <w:p w14:paraId="00DCEAFE" w14:textId="77777777" w:rsidR="003A107C" w:rsidRPr="000E40A3" w:rsidRDefault="00CA22C8">
      <w:pPr>
        <w:pStyle w:val="Zkladntext2"/>
        <w:tabs>
          <w:tab w:val="clear" w:pos="2520"/>
          <w:tab w:val="left" w:pos="142"/>
        </w:tabs>
        <w:spacing w:after="120"/>
        <w:rPr>
          <w:rFonts w:ascii="Arial" w:hAnsi="Arial" w:cs="Arial"/>
        </w:rPr>
      </w:pPr>
      <w:r w:rsidRPr="008A0492">
        <w:rPr>
          <w:rFonts w:ascii="Arial" w:hAnsi="Arial" w:cs="Arial"/>
          <w:color w:val="000000"/>
          <w:sz w:val="22"/>
          <w:szCs w:val="22"/>
        </w:rPr>
        <w:t>Část č. 2 bude dále zahrnovat tyto činnosti:</w:t>
      </w:r>
    </w:p>
    <w:p w14:paraId="362FD08A" w14:textId="4912FDE7" w:rsidR="003A107C" w:rsidRPr="000E40A3" w:rsidRDefault="00A673B5" w:rsidP="000A72C4">
      <w:pPr>
        <w:pStyle w:val="Zkladntext2"/>
        <w:numPr>
          <w:ilvl w:val="0"/>
          <w:numId w:val="37"/>
        </w:numPr>
        <w:tabs>
          <w:tab w:val="clear" w:pos="2520"/>
          <w:tab w:val="left" w:pos="567"/>
        </w:tabs>
        <w:ind w:left="426" w:hanging="284"/>
        <w:rPr>
          <w:rFonts w:ascii="Arial" w:hAnsi="Arial" w:cs="Arial"/>
        </w:rPr>
      </w:pPr>
      <w:r w:rsidRPr="008A0492">
        <w:rPr>
          <w:rFonts w:ascii="Arial" w:hAnsi="Arial" w:cs="Arial"/>
          <w:color w:val="000000"/>
          <w:sz w:val="22"/>
          <w:szCs w:val="22"/>
        </w:rPr>
        <w:t>ověření dispozičního řešení</w:t>
      </w:r>
      <w:r w:rsidR="00CA22C8" w:rsidRPr="008A0492">
        <w:rPr>
          <w:rFonts w:ascii="Arial" w:hAnsi="Arial" w:cs="Arial"/>
          <w:color w:val="000000"/>
          <w:sz w:val="22"/>
          <w:szCs w:val="22"/>
        </w:rPr>
        <w:t>;</w:t>
      </w:r>
    </w:p>
    <w:p w14:paraId="636015CC" w14:textId="77777777" w:rsidR="003A107C" w:rsidRPr="000E40A3" w:rsidRDefault="00CA22C8" w:rsidP="000A72C4">
      <w:pPr>
        <w:pStyle w:val="Zkladntext2"/>
        <w:numPr>
          <w:ilvl w:val="0"/>
          <w:numId w:val="37"/>
        </w:numPr>
        <w:tabs>
          <w:tab w:val="clear" w:pos="2520"/>
          <w:tab w:val="left" w:pos="567"/>
        </w:tabs>
        <w:ind w:left="426" w:hanging="284"/>
        <w:rPr>
          <w:rFonts w:ascii="Arial" w:hAnsi="Arial" w:cs="Arial"/>
        </w:rPr>
      </w:pPr>
      <w:r w:rsidRPr="008A0492">
        <w:rPr>
          <w:rFonts w:ascii="Arial" w:hAnsi="Arial" w:cs="Arial"/>
          <w:color w:val="000000"/>
          <w:sz w:val="22"/>
          <w:szCs w:val="22"/>
        </w:rPr>
        <w:t>zapojení specializovaných profesí (např. statika a dynamika staveb, požární ochrana, technologie, technika prostředí staveb, energetika, dopravní řešení, krajinářství) včetně jejich koordinace;</w:t>
      </w:r>
    </w:p>
    <w:p w14:paraId="78312C57" w14:textId="77777777" w:rsidR="003A107C" w:rsidRPr="000E40A3" w:rsidRDefault="00CA22C8" w:rsidP="000A72C4">
      <w:pPr>
        <w:pStyle w:val="Zkladntext2"/>
        <w:numPr>
          <w:ilvl w:val="0"/>
          <w:numId w:val="37"/>
        </w:numPr>
        <w:tabs>
          <w:tab w:val="left" w:pos="567"/>
        </w:tabs>
        <w:ind w:left="426" w:hanging="284"/>
        <w:rPr>
          <w:rFonts w:ascii="Arial" w:hAnsi="Arial" w:cs="Arial"/>
        </w:rPr>
      </w:pPr>
      <w:r w:rsidRPr="008A0492">
        <w:rPr>
          <w:rFonts w:ascii="Arial" w:hAnsi="Arial" w:cs="Arial"/>
          <w:color w:val="000000"/>
          <w:sz w:val="22"/>
          <w:szCs w:val="22"/>
        </w:rPr>
        <w:t>zjištění kapacitních možností a nároků na technickou a dopravní infrastrukturu (energie, voda, kanalizace, dopravní síť, odpadové hospodářství, apod.);</w:t>
      </w:r>
    </w:p>
    <w:p w14:paraId="117F01C4" w14:textId="2FFD160E" w:rsidR="003A107C" w:rsidRPr="000E40A3" w:rsidRDefault="00CA22C8" w:rsidP="000A72C4">
      <w:pPr>
        <w:pStyle w:val="Zkladntext2"/>
        <w:numPr>
          <w:ilvl w:val="0"/>
          <w:numId w:val="37"/>
        </w:numPr>
        <w:tabs>
          <w:tab w:val="left" w:pos="567"/>
        </w:tabs>
        <w:spacing w:after="60"/>
        <w:ind w:left="426" w:hanging="284"/>
        <w:rPr>
          <w:rFonts w:ascii="Arial" w:hAnsi="Arial" w:cs="Arial"/>
        </w:rPr>
      </w:pPr>
      <w:r w:rsidRPr="008A0492">
        <w:rPr>
          <w:rFonts w:ascii="Arial" w:hAnsi="Arial" w:cs="Arial"/>
          <w:sz w:val="22"/>
          <w:szCs w:val="22"/>
        </w:rPr>
        <w:t xml:space="preserve">vypracování </w:t>
      </w:r>
      <w:r w:rsidR="00AB081D" w:rsidRPr="000E40A3">
        <w:rPr>
          <w:rFonts w:ascii="Arial" w:hAnsi="Arial" w:cs="Arial"/>
          <w:sz w:val="22"/>
          <w:szCs w:val="22"/>
        </w:rPr>
        <w:t>min</w:t>
      </w:r>
      <w:r w:rsidR="00281AC8" w:rsidRPr="000E40A3">
        <w:rPr>
          <w:rFonts w:ascii="Arial" w:hAnsi="Arial" w:cs="Arial"/>
          <w:sz w:val="22"/>
          <w:szCs w:val="22"/>
        </w:rPr>
        <w:t>imálně</w:t>
      </w:r>
      <w:r w:rsidR="00AB081D" w:rsidRPr="000E40A3">
        <w:rPr>
          <w:rFonts w:ascii="Arial" w:hAnsi="Arial" w:cs="Arial"/>
          <w:sz w:val="22"/>
          <w:szCs w:val="22"/>
        </w:rPr>
        <w:t xml:space="preserve"> 2 </w:t>
      </w:r>
      <w:r w:rsidRPr="000E40A3">
        <w:rPr>
          <w:rFonts w:ascii="Arial" w:hAnsi="Arial" w:cs="Arial"/>
          <w:sz w:val="22"/>
          <w:szCs w:val="22"/>
        </w:rPr>
        <w:t>variant</w:t>
      </w:r>
      <w:r w:rsidRPr="008A0492">
        <w:rPr>
          <w:rFonts w:ascii="Arial" w:hAnsi="Arial" w:cs="Arial"/>
          <w:sz w:val="22"/>
          <w:szCs w:val="22"/>
        </w:rPr>
        <w:t xml:space="preserve"> energetického konceptu budovy (stavebně-energetické řešení, technický systém budovy a zdrojů energie), u všech variant posouzení technické a finanční náročnosti pro realizaci a údržbu budovy; </w:t>
      </w:r>
      <w:r w:rsidR="001925AF">
        <w:rPr>
          <w:rFonts w:ascii="Arial" w:hAnsi="Arial" w:cs="Arial"/>
          <w:sz w:val="22"/>
          <w:szCs w:val="22"/>
        </w:rPr>
        <w:t xml:space="preserve">energetický koncept </w:t>
      </w:r>
      <w:r w:rsidRPr="008A0492">
        <w:rPr>
          <w:rFonts w:ascii="Arial" w:hAnsi="Arial" w:cs="Arial"/>
          <w:sz w:val="22"/>
          <w:szCs w:val="22"/>
        </w:rPr>
        <w:t>budov</w:t>
      </w:r>
      <w:r w:rsidR="001925AF">
        <w:rPr>
          <w:rFonts w:ascii="Arial" w:hAnsi="Arial" w:cs="Arial"/>
          <w:sz w:val="22"/>
          <w:szCs w:val="22"/>
        </w:rPr>
        <w:t>y</w:t>
      </w:r>
      <w:r w:rsidRPr="008A0492">
        <w:rPr>
          <w:rFonts w:ascii="Arial" w:hAnsi="Arial" w:cs="Arial"/>
          <w:sz w:val="22"/>
          <w:szCs w:val="22"/>
        </w:rPr>
        <w:t xml:space="preserve"> bude </w:t>
      </w:r>
      <w:r w:rsidR="003B0BED" w:rsidRPr="008A0492">
        <w:rPr>
          <w:rFonts w:ascii="Arial" w:hAnsi="Arial" w:cs="Arial"/>
          <w:sz w:val="22"/>
          <w:szCs w:val="22"/>
        </w:rPr>
        <w:t>navržen v souladu s</w:t>
      </w:r>
      <w:r w:rsidR="00CC4748" w:rsidRPr="008A0492">
        <w:rPr>
          <w:rFonts w:ascii="Arial" w:hAnsi="Arial" w:cs="Arial"/>
          <w:sz w:val="22"/>
          <w:szCs w:val="22"/>
        </w:rPr>
        <w:t> </w:t>
      </w:r>
      <w:r w:rsidR="003B0BED" w:rsidRPr="008A0492">
        <w:rPr>
          <w:rFonts w:ascii="Arial" w:hAnsi="Arial" w:cs="Arial"/>
          <w:sz w:val="22"/>
          <w:szCs w:val="22"/>
        </w:rPr>
        <w:t>platn</w:t>
      </w:r>
      <w:r w:rsidR="00CC4748" w:rsidRPr="008A0492">
        <w:rPr>
          <w:rFonts w:ascii="Arial" w:hAnsi="Arial" w:cs="Arial"/>
          <w:sz w:val="22"/>
          <w:szCs w:val="22"/>
        </w:rPr>
        <w:t>ými právními a technickými předpisy</w:t>
      </w:r>
      <w:r w:rsidR="003B0BED" w:rsidRPr="008A0492">
        <w:rPr>
          <w:rFonts w:ascii="Arial" w:hAnsi="Arial" w:cs="Arial"/>
          <w:sz w:val="22"/>
          <w:szCs w:val="22"/>
        </w:rPr>
        <w:t xml:space="preserve"> a s ohledem na předpokládaný provoz</w:t>
      </w:r>
      <w:r w:rsidR="002D7BF5" w:rsidRPr="008A0492">
        <w:rPr>
          <w:rFonts w:ascii="Arial" w:hAnsi="Arial" w:cs="Arial"/>
          <w:sz w:val="22"/>
          <w:szCs w:val="22"/>
        </w:rPr>
        <w:t>;</w:t>
      </w:r>
    </w:p>
    <w:p w14:paraId="125FEC5C" w14:textId="33909AB3" w:rsidR="00F113F1" w:rsidRPr="00E06027" w:rsidRDefault="00F113F1" w:rsidP="000A72C4">
      <w:pPr>
        <w:pStyle w:val="Zkladntext2"/>
        <w:numPr>
          <w:ilvl w:val="0"/>
          <w:numId w:val="37"/>
        </w:numPr>
        <w:tabs>
          <w:tab w:val="left" w:pos="567"/>
        </w:tabs>
        <w:spacing w:after="60"/>
        <w:ind w:left="426" w:hanging="284"/>
        <w:rPr>
          <w:rFonts w:ascii="Arial" w:hAnsi="Arial" w:cs="Arial"/>
          <w:sz w:val="22"/>
          <w:szCs w:val="22"/>
        </w:rPr>
      </w:pPr>
      <w:r w:rsidRPr="000E40A3">
        <w:rPr>
          <w:rFonts w:ascii="Arial" w:hAnsi="Arial" w:cs="Arial"/>
          <w:sz w:val="22"/>
          <w:szCs w:val="22"/>
        </w:rPr>
        <w:t xml:space="preserve">prověření kapacitních nároků na počet parkovacích míst nezbytných pro </w:t>
      </w:r>
      <w:r w:rsidR="00E06027" w:rsidRPr="000E40A3">
        <w:rPr>
          <w:rFonts w:ascii="Arial" w:hAnsi="Arial" w:cs="Arial"/>
          <w:sz w:val="22"/>
          <w:szCs w:val="22"/>
        </w:rPr>
        <w:t>povolení přestavby objektu na kulturní zařízení a v návaznosti na výsledky návrh případné etapizace výstavby; pokud bude zjištěno, že stávající kapacity jsou pro povolení kulturního zařízení dostatečné, budou úprava části ulice Husovy a přestavba dětského hřiště na parkoviště vyprojektovány a povoleny jako samostatné stavby;</w:t>
      </w:r>
      <w:r w:rsidRPr="000E40A3">
        <w:rPr>
          <w:rFonts w:ascii="Arial" w:hAnsi="Arial" w:cs="Arial"/>
          <w:sz w:val="22"/>
          <w:szCs w:val="22"/>
        </w:rPr>
        <w:t xml:space="preserve"> </w:t>
      </w:r>
    </w:p>
    <w:p w14:paraId="56374C46" w14:textId="2275EE40" w:rsidR="00240675" w:rsidRPr="000E40A3" w:rsidRDefault="00240675" w:rsidP="000A72C4">
      <w:pPr>
        <w:pStyle w:val="Zkladntext2"/>
        <w:numPr>
          <w:ilvl w:val="0"/>
          <w:numId w:val="37"/>
        </w:numPr>
        <w:tabs>
          <w:tab w:val="left" w:pos="567"/>
        </w:tabs>
        <w:spacing w:after="60"/>
        <w:ind w:left="426" w:hanging="284"/>
        <w:rPr>
          <w:rFonts w:ascii="Arial" w:hAnsi="Arial" w:cs="Arial"/>
        </w:rPr>
      </w:pPr>
      <w:r w:rsidRPr="008A0492">
        <w:rPr>
          <w:rFonts w:ascii="Arial" w:hAnsi="Arial" w:cs="Arial"/>
          <w:sz w:val="22"/>
          <w:szCs w:val="22"/>
        </w:rPr>
        <w:t>zpracování řešení obnovy fasády;</w:t>
      </w:r>
    </w:p>
    <w:p w14:paraId="17394C1D" w14:textId="0C29A41E" w:rsidR="000F5729" w:rsidRPr="000E40A3" w:rsidRDefault="000F5729" w:rsidP="000A72C4">
      <w:pPr>
        <w:pStyle w:val="Zkladntext2"/>
        <w:numPr>
          <w:ilvl w:val="0"/>
          <w:numId w:val="37"/>
        </w:numPr>
        <w:tabs>
          <w:tab w:val="left" w:pos="567"/>
        </w:tabs>
        <w:spacing w:after="60"/>
        <w:ind w:left="426" w:hanging="284"/>
        <w:rPr>
          <w:rFonts w:ascii="Arial" w:hAnsi="Arial" w:cs="Arial"/>
        </w:rPr>
      </w:pPr>
      <w:r w:rsidRPr="008A0492">
        <w:rPr>
          <w:rFonts w:ascii="Arial" w:hAnsi="Arial" w:cs="Arial"/>
          <w:sz w:val="22"/>
          <w:szCs w:val="22"/>
        </w:rPr>
        <w:t>zpracování řešení akustiky budovy;</w:t>
      </w:r>
    </w:p>
    <w:p w14:paraId="2DD265C5" w14:textId="05572EBA" w:rsidR="00BD4488" w:rsidRPr="000E40A3" w:rsidRDefault="00BD4488" w:rsidP="000A72C4">
      <w:pPr>
        <w:pStyle w:val="Zkladntext2"/>
        <w:numPr>
          <w:ilvl w:val="0"/>
          <w:numId w:val="37"/>
        </w:numPr>
        <w:tabs>
          <w:tab w:val="left" w:pos="567"/>
        </w:tabs>
        <w:spacing w:after="60"/>
        <w:ind w:left="426" w:hanging="284"/>
        <w:rPr>
          <w:rFonts w:ascii="Arial" w:hAnsi="Arial" w:cs="Arial"/>
        </w:rPr>
      </w:pPr>
      <w:r w:rsidRPr="008A0492">
        <w:rPr>
          <w:rFonts w:ascii="Arial" w:hAnsi="Arial" w:cs="Arial"/>
          <w:sz w:val="22"/>
          <w:szCs w:val="22"/>
        </w:rPr>
        <w:t xml:space="preserve">zpracování </w:t>
      </w:r>
      <w:r w:rsidR="00731236" w:rsidRPr="008A0492">
        <w:rPr>
          <w:rFonts w:ascii="Arial" w:hAnsi="Arial" w:cs="Arial"/>
          <w:sz w:val="22"/>
          <w:szCs w:val="22"/>
        </w:rPr>
        <w:t xml:space="preserve">návrhu </w:t>
      </w:r>
      <w:r w:rsidRPr="008A0492">
        <w:rPr>
          <w:rFonts w:ascii="Arial" w:hAnsi="Arial" w:cs="Arial"/>
          <w:sz w:val="22"/>
          <w:szCs w:val="22"/>
        </w:rPr>
        <w:t xml:space="preserve">opatření dle </w:t>
      </w:r>
      <w:r w:rsidR="00D33998">
        <w:rPr>
          <w:rFonts w:ascii="Arial" w:hAnsi="Arial" w:cs="Arial"/>
          <w:sz w:val="22"/>
          <w:szCs w:val="22"/>
        </w:rPr>
        <w:t>podmínek</w:t>
      </w:r>
      <w:r w:rsidR="00D33998" w:rsidRPr="008A0492">
        <w:rPr>
          <w:rFonts w:ascii="Arial" w:hAnsi="Arial" w:cs="Arial"/>
          <w:sz w:val="22"/>
          <w:szCs w:val="22"/>
        </w:rPr>
        <w:t xml:space="preserve"> </w:t>
      </w:r>
      <w:r w:rsidRPr="008A0492">
        <w:rPr>
          <w:rFonts w:ascii="Arial" w:hAnsi="Arial" w:cs="Arial"/>
          <w:sz w:val="22"/>
          <w:szCs w:val="22"/>
        </w:rPr>
        <w:t>památkové péče;</w:t>
      </w:r>
    </w:p>
    <w:p w14:paraId="355C15EC" w14:textId="28C1CC96" w:rsidR="00BD4488" w:rsidRPr="000E40A3" w:rsidRDefault="00BD4488" w:rsidP="000A72C4">
      <w:pPr>
        <w:pStyle w:val="Zkladntext2"/>
        <w:numPr>
          <w:ilvl w:val="0"/>
          <w:numId w:val="37"/>
        </w:numPr>
        <w:tabs>
          <w:tab w:val="left" w:pos="567"/>
        </w:tabs>
        <w:spacing w:after="60"/>
        <w:ind w:left="426" w:hanging="284"/>
        <w:rPr>
          <w:rFonts w:ascii="Arial" w:hAnsi="Arial" w:cs="Arial"/>
        </w:rPr>
      </w:pPr>
      <w:r w:rsidRPr="008A0492">
        <w:rPr>
          <w:rFonts w:ascii="Arial" w:hAnsi="Arial" w:cs="Arial"/>
          <w:sz w:val="22"/>
          <w:szCs w:val="22"/>
        </w:rPr>
        <w:t>zpracování návrhu řešení audio-video techniky a jevištní techniky;</w:t>
      </w:r>
    </w:p>
    <w:p w14:paraId="7773792C" w14:textId="554831FA" w:rsidR="003A107C" w:rsidRPr="000E40A3" w:rsidRDefault="00CA22C8" w:rsidP="000A72C4">
      <w:pPr>
        <w:pStyle w:val="Zkladntext2"/>
        <w:numPr>
          <w:ilvl w:val="0"/>
          <w:numId w:val="37"/>
        </w:numPr>
        <w:tabs>
          <w:tab w:val="left" w:pos="567"/>
        </w:tabs>
        <w:spacing w:after="60"/>
        <w:ind w:left="426" w:hanging="284"/>
        <w:rPr>
          <w:rFonts w:ascii="Arial" w:hAnsi="Arial" w:cs="Arial"/>
        </w:rPr>
      </w:pPr>
      <w:r w:rsidRPr="008A0492">
        <w:rPr>
          <w:rFonts w:ascii="Arial" w:hAnsi="Arial" w:cs="Arial"/>
          <w:sz w:val="22"/>
          <w:szCs w:val="22"/>
        </w:rPr>
        <w:t>zpracování dopravn</w:t>
      </w:r>
      <w:r w:rsidR="001F7CD8" w:rsidRPr="008A0492">
        <w:rPr>
          <w:rFonts w:ascii="Arial" w:hAnsi="Arial" w:cs="Arial"/>
          <w:sz w:val="22"/>
          <w:szCs w:val="22"/>
        </w:rPr>
        <w:t>ího</w:t>
      </w:r>
      <w:r w:rsidRPr="008A0492">
        <w:rPr>
          <w:rFonts w:ascii="Arial" w:hAnsi="Arial" w:cs="Arial"/>
          <w:sz w:val="22"/>
          <w:szCs w:val="22"/>
        </w:rPr>
        <w:t xml:space="preserve"> řešení v souladu se studií (</w:t>
      </w:r>
      <w:r w:rsidR="00A673B5" w:rsidRPr="008A0492">
        <w:rPr>
          <w:rFonts w:ascii="Arial" w:hAnsi="Arial" w:cs="Arial"/>
          <w:sz w:val="22"/>
          <w:szCs w:val="22"/>
        </w:rPr>
        <w:t>ploch</w:t>
      </w:r>
      <w:r w:rsidR="00475B1E" w:rsidRPr="008A0492">
        <w:rPr>
          <w:rFonts w:ascii="Arial" w:hAnsi="Arial" w:cs="Arial"/>
          <w:sz w:val="22"/>
          <w:szCs w:val="22"/>
        </w:rPr>
        <w:t xml:space="preserve">y pro chodce, cyklisty, </w:t>
      </w:r>
      <w:r w:rsidR="0058730E" w:rsidRPr="008A0492">
        <w:rPr>
          <w:rFonts w:ascii="Arial" w:hAnsi="Arial" w:cs="Arial"/>
          <w:sz w:val="22"/>
          <w:szCs w:val="22"/>
        </w:rPr>
        <w:t xml:space="preserve">řešení přístupu a příjezdu, </w:t>
      </w:r>
      <w:r w:rsidR="00475B1E" w:rsidRPr="008A0492">
        <w:rPr>
          <w:rFonts w:ascii="Arial" w:hAnsi="Arial" w:cs="Arial"/>
          <w:sz w:val="22"/>
          <w:szCs w:val="22"/>
        </w:rPr>
        <w:t>parkování vozidel,</w:t>
      </w:r>
      <w:r w:rsidR="00A673B5" w:rsidRPr="008A0492">
        <w:rPr>
          <w:rFonts w:ascii="Arial" w:hAnsi="Arial" w:cs="Arial"/>
          <w:sz w:val="22"/>
          <w:szCs w:val="22"/>
        </w:rPr>
        <w:t xml:space="preserve"> stání pro imobilní</w:t>
      </w:r>
      <w:r w:rsidR="00475B1E" w:rsidRPr="008A0492">
        <w:rPr>
          <w:rFonts w:ascii="Arial" w:hAnsi="Arial" w:cs="Arial"/>
          <w:sz w:val="22"/>
          <w:szCs w:val="22"/>
        </w:rPr>
        <w:t xml:space="preserve"> apod.</w:t>
      </w:r>
      <w:r w:rsidR="00A673B5" w:rsidRPr="008A0492">
        <w:rPr>
          <w:rFonts w:ascii="Arial" w:hAnsi="Arial" w:cs="Arial"/>
          <w:sz w:val="22"/>
          <w:szCs w:val="22"/>
        </w:rPr>
        <w:t>)</w:t>
      </w:r>
      <w:r w:rsidR="002874C8" w:rsidRPr="008A0492">
        <w:rPr>
          <w:rFonts w:ascii="Arial" w:hAnsi="Arial" w:cs="Arial"/>
          <w:sz w:val="22"/>
          <w:szCs w:val="22"/>
        </w:rPr>
        <w:t>;</w:t>
      </w:r>
    </w:p>
    <w:p w14:paraId="23FC8F96" w14:textId="4CF9E84B" w:rsidR="003A107C" w:rsidRPr="000E40A3" w:rsidRDefault="00CA22C8" w:rsidP="000A72C4">
      <w:pPr>
        <w:pStyle w:val="Zkladntext2"/>
        <w:numPr>
          <w:ilvl w:val="0"/>
          <w:numId w:val="37"/>
        </w:numPr>
        <w:tabs>
          <w:tab w:val="left" w:pos="567"/>
        </w:tabs>
        <w:spacing w:after="60"/>
        <w:ind w:left="426" w:hanging="284"/>
        <w:rPr>
          <w:rFonts w:ascii="Arial" w:hAnsi="Arial" w:cs="Arial"/>
        </w:rPr>
      </w:pPr>
      <w:r w:rsidRPr="008A0492">
        <w:rPr>
          <w:rFonts w:ascii="Arial" w:hAnsi="Arial" w:cs="Arial"/>
          <w:sz w:val="22"/>
          <w:szCs w:val="22"/>
        </w:rPr>
        <w:t xml:space="preserve">zpracování návrhu </w:t>
      </w:r>
      <w:r w:rsidR="0058730E" w:rsidRPr="008A0492">
        <w:rPr>
          <w:rFonts w:ascii="Arial" w:hAnsi="Arial" w:cs="Arial"/>
          <w:sz w:val="22"/>
          <w:szCs w:val="22"/>
        </w:rPr>
        <w:t xml:space="preserve">rekonstrukce </w:t>
      </w:r>
      <w:r w:rsidRPr="008A0492">
        <w:rPr>
          <w:rFonts w:ascii="Arial" w:hAnsi="Arial" w:cs="Arial"/>
          <w:sz w:val="22"/>
          <w:szCs w:val="22"/>
        </w:rPr>
        <w:t>veřejného osvětlení</w:t>
      </w:r>
      <w:r w:rsidR="00A673B5" w:rsidRPr="008A0492">
        <w:rPr>
          <w:rFonts w:ascii="Arial" w:hAnsi="Arial" w:cs="Arial"/>
          <w:sz w:val="22"/>
          <w:szCs w:val="22"/>
        </w:rPr>
        <w:t>;</w:t>
      </w:r>
      <w:r w:rsidRPr="008A0492">
        <w:rPr>
          <w:rFonts w:ascii="Arial" w:hAnsi="Arial" w:cs="Arial"/>
          <w:sz w:val="22"/>
          <w:szCs w:val="22"/>
        </w:rPr>
        <w:t xml:space="preserve"> </w:t>
      </w:r>
    </w:p>
    <w:p w14:paraId="2B1D380C" w14:textId="00134B71" w:rsidR="00475B1E" w:rsidRPr="000E40A3" w:rsidRDefault="00475B1E" w:rsidP="000A72C4">
      <w:pPr>
        <w:pStyle w:val="Zkladntext2"/>
        <w:numPr>
          <w:ilvl w:val="0"/>
          <w:numId w:val="37"/>
        </w:numPr>
        <w:tabs>
          <w:tab w:val="left" w:pos="567"/>
        </w:tabs>
        <w:spacing w:after="60"/>
        <w:ind w:left="426" w:hanging="284"/>
        <w:rPr>
          <w:rFonts w:ascii="Arial" w:hAnsi="Arial" w:cs="Arial"/>
        </w:rPr>
      </w:pPr>
      <w:r w:rsidRPr="008A0492">
        <w:rPr>
          <w:rFonts w:ascii="Arial" w:hAnsi="Arial" w:cs="Arial"/>
          <w:sz w:val="22"/>
          <w:szCs w:val="22"/>
        </w:rPr>
        <w:t xml:space="preserve">zpracování návrhu </w:t>
      </w:r>
      <w:r w:rsidR="0012203E" w:rsidRPr="008A0492">
        <w:rPr>
          <w:rFonts w:ascii="Arial" w:hAnsi="Arial" w:cs="Arial"/>
          <w:sz w:val="22"/>
          <w:szCs w:val="22"/>
        </w:rPr>
        <w:t xml:space="preserve">rekonstrukce </w:t>
      </w:r>
      <w:r w:rsidR="0058730E" w:rsidRPr="008A0492">
        <w:rPr>
          <w:rFonts w:ascii="Arial" w:hAnsi="Arial" w:cs="Arial"/>
          <w:sz w:val="22"/>
          <w:szCs w:val="22"/>
        </w:rPr>
        <w:t>zahrady (mobiliář, sadové úpravy</w:t>
      </w:r>
      <w:r w:rsidR="00240675" w:rsidRPr="008A0492">
        <w:rPr>
          <w:rFonts w:ascii="Arial" w:hAnsi="Arial" w:cs="Arial"/>
          <w:sz w:val="22"/>
          <w:szCs w:val="22"/>
        </w:rPr>
        <w:t>, návrh kácení</w:t>
      </w:r>
      <w:r w:rsidR="00491C15" w:rsidRPr="008A0492">
        <w:rPr>
          <w:rFonts w:ascii="Arial" w:hAnsi="Arial" w:cs="Arial"/>
          <w:sz w:val="22"/>
          <w:szCs w:val="22"/>
        </w:rPr>
        <w:t>, zpevněné plochy, dětské herní prvky, osvětlení apod</w:t>
      </w:r>
      <w:r w:rsidR="0058730E" w:rsidRPr="008A0492">
        <w:rPr>
          <w:rFonts w:ascii="Arial" w:hAnsi="Arial" w:cs="Arial"/>
          <w:sz w:val="22"/>
          <w:szCs w:val="22"/>
        </w:rPr>
        <w:t>)</w:t>
      </w:r>
      <w:r w:rsidR="002874C8" w:rsidRPr="008A0492">
        <w:rPr>
          <w:rFonts w:ascii="Arial" w:hAnsi="Arial" w:cs="Arial"/>
          <w:sz w:val="22"/>
          <w:szCs w:val="22"/>
        </w:rPr>
        <w:t>;</w:t>
      </w:r>
    </w:p>
    <w:p w14:paraId="1741B47C" w14:textId="7CA84FA3" w:rsidR="00D33998" w:rsidRPr="00E67BB9" w:rsidRDefault="00475B1E" w:rsidP="000A72C4">
      <w:pPr>
        <w:pStyle w:val="Zkladntext2"/>
        <w:numPr>
          <w:ilvl w:val="0"/>
          <w:numId w:val="37"/>
        </w:numPr>
        <w:tabs>
          <w:tab w:val="left" w:pos="567"/>
        </w:tabs>
        <w:spacing w:after="60"/>
        <w:ind w:left="426" w:hanging="284"/>
        <w:rPr>
          <w:rFonts w:ascii="Arial" w:hAnsi="Arial" w:cs="Arial"/>
        </w:rPr>
      </w:pPr>
      <w:r w:rsidRPr="008A0492">
        <w:rPr>
          <w:rFonts w:ascii="Arial" w:hAnsi="Arial" w:cs="Arial"/>
          <w:sz w:val="22"/>
          <w:szCs w:val="22"/>
        </w:rPr>
        <w:t xml:space="preserve">zpracování návrhu </w:t>
      </w:r>
      <w:r w:rsidR="0058730E" w:rsidRPr="008A0492">
        <w:rPr>
          <w:rFonts w:ascii="Arial" w:hAnsi="Arial" w:cs="Arial"/>
          <w:sz w:val="22"/>
          <w:szCs w:val="22"/>
        </w:rPr>
        <w:t xml:space="preserve">umístění </w:t>
      </w:r>
      <w:r w:rsidR="00D33998">
        <w:rPr>
          <w:rFonts w:ascii="Arial" w:hAnsi="Arial" w:cs="Arial"/>
          <w:sz w:val="22"/>
          <w:szCs w:val="22"/>
        </w:rPr>
        <w:t xml:space="preserve">veřejného stanoviště </w:t>
      </w:r>
      <w:r w:rsidR="0058730E" w:rsidRPr="008A0492">
        <w:rPr>
          <w:rFonts w:ascii="Arial" w:hAnsi="Arial" w:cs="Arial"/>
          <w:sz w:val="22"/>
          <w:szCs w:val="22"/>
        </w:rPr>
        <w:t>kontejnerů na tříděný odpad</w:t>
      </w:r>
      <w:r w:rsidR="00491C15" w:rsidRPr="008A0492">
        <w:rPr>
          <w:rFonts w:ascii="Arial" w:hAnsi="Arial" w:cs="Arial"/>
          <w:sz w:val="22"/>
          <w:szCs w:val="22"/>
        </w:rPr>
        <w:t xml:space="preserve"> na ul. Husova </w:t>
      </w:r>
    </w:p>
    <w:p w14:paraId="1AFBF3F0" w14:textId="39760148" w:rsidR="00475B1E" w:rsidRPr="000E40A3" w:rsidRDefault="00D33998" w:rsidP="000A72C4">
      <w:pPr>
        <w:pStyle w:val="Zkladntext2"/>
        <w:numPr>
          <w:ilvl w:val="0"/>
          <w:numId w:val="37"/>
        </w:numPr>
        <w:tabs>
          <w:tab w:val="left" w:pos="567"/>
        </w:tabs>
        <w:spacing w:after="60"/>
        <w:ind w:left="426" w:hanging="284"/>
        <w:rPr>
          <w:rFonts w:ascii="Arial" w:hAnsi="Arial" w:cs="Arial"/>
        </w:rPr>
      </w:pPr>
      <w:r>
        <w:rPr>
          <w:rFonts w:ascii="Arial" w:hAnsi="Arial" w:cs="Arial"/>
          <w:sz w:val="22"/>
          <w:szCs w:val="22"/>
        </w:rPr>
        <w:t xml:space="preserve">zpracování návrhu </w:t>
      </w:r>
      <w:r w:rsidR="00491C15" w:rsidRPr="008A0492">
        <w:rPr>
          <w:rFonts w:ascii="Arial" w:hAnsi="Arial" w:cs="Arial"/>
          <w:sz w:val="22"/>
          <w:szCs w:val="22"/>
        </w:rPr>
        <w:t>nakládání s odpadem pro řešené nemovitosti</w:t>
      </w:r>
      <w:r>
        <w:rPr>
          <w:rFonts w:ascii="Arial" w:hAnsi="Arial" w:cs="Arial"/>
          <w:sz w:val="22"/>
          <w:szCs w:val="22"/>
        </w:rPr>
        <w:t xml:space="preserve"> (z provozu kulturního centra, domku správce</w:t>
      </w:r>
      <w:r w:rsidR="003421CE">
        <w:rPr>
          <w:rFonts w:ascii="Arial" w:hAnsi="Arial" w:cs="Arial"/>
          <w:sz w:val="22"/>
          <w:szCs w:val="22"/>
        </w:rPr>
        <w:t>…</w:t>
      </w:r>
      <w:r>
        <w:rPr>
          <w:rFonts w:ascii="Arial" w:hAnsi="Arial" w:cs="Arial"/>
          <w:sz w:val="22"/>
          <w:szCs w:val="22"/>
        </w:rPr>
        <w:t>)</w:t>
      </w:r>
      <w:r w:rsidR="002874C8" w:rsidRPr="008A0492">
        <w:rPr>
          <w:rFonts w:ascii="Arial" w:hAnsi="Arial" w:cs="Arial"/>
          <w:sz w:val="22"/>
          <w:szCs w:val="22"/>
        </w:rPr>
        <w:t>;</w:t>
      </w:r>
    </w:p>
    <w:p w14:paraId="4EC9EDEB" w14:textId="5B45DED8" w:rsidR="003A107C" w:rsidRDefault="001925AF" w:rsidP="000A72C4">
      <w:pPr>
        <w:pStyle w:val="Zkladntext2"/>
        <w:numPr>
          <w:ilvl w:val="0"/>
          <w:numId w:val="37"/>
        </w:numPr>
        <w:tabs>
          <w:tab w:val="left" w:pos="567"/>
        </w:tabs>
        <w:spacing w:after="120"/>
        <w:ind w:left="426" w:hanging="284"/>
        <w:rPr>
          <w:rFonts w:ascii="Arial" w:hAnsi="Arial" w:cs="Arial"/>
          <w:sz w:val="22"/>
          <w:szCs w:val="22"/>
        </w:rPr>
      </w:pPr>
      <w:r>
        <w:rPr>
          <w:rFonts w:ascii="Arial" w:hAnsi="Arial" w:cs="Arial"/>
          <w:sz w:val="22"/>
          <w:szCs w:val="22"/>
        </w:rPr>
        <w:t xml:space="preserve"> </w:t>
      </w:r>
      <w:r w:rsidR="00CA22C8" w:rsidRPr="008A0492">
        <w:rPr>
          <w:rFonts w:ascii="Arial" w:hAnsi="Arial" w:cs="Arial"/>
          <w:sz w:val="22"/>
          <w:szCs w:val="22"/>
        </w:rPr>
        <w:t xml:space="preserve">zpracování </w:t>
      </w:r>
      <w:r w:rsidR="00705E8A" w:rsidRPr="008A0492">
        <w:rPr>
          <w:rFonts w:ascii="Arial" w:hAnsi="Arial" w:cs="Arial"/>
          <w:sz w:val="22"/>
          <w:szCs w:val="22"/>
        </w:rPr>
        <w:t xml:space="preserve">podrobného </w:t>
      </w:r>
      <w:r w:rsidR="00CA22C8" w:rsidRPr="008A0492">
        <w:rPr>
          <w:rFonts w:ascii="Arial" w:hAnsi="Arial" w:cs="Arial"/>
          <w:sz w:val="22"/>
          <w:szCs w:val="22"/>
        </w:rPr>
        <w:t xml:space="preserve">odhadu nákladů na realizaci </w:t>
      </w:r>
      <w:r w:rsidR="00475B1E" w:rsidRPr="008A0492">
        <w:rPr>
          <w:rFonts w:ascii="Arial" w:hAnsi="Arial" w:cs="Arial"/>
          <w:sz w:val="22"/>
          <w:szCs w:val="22"/>
        </w:rPr>
        <w:t>celého záměru</w:t>
      </w:r>
      <w:r w:rsidR="004314F4" w:rsidRPr="008A0492">
        <w:rPr>
          <w:rFonts w:ascii="Arial" w:hAnsi="Arial" w:cs="Arial"/>
          <w:sz w:val="22"/>
          <w:szCs w:val="22"/>
        </w:rPr>
        <w:t xml:space="preserve"> pro </w:t>
      </w:r>
      <w:r w:rsidR="002874C8" w:rsidRPr="008A0492">
        <w:rPr>
          <w:rFonts w:ascii="Arial" w:hAnsi="Arial" w:cs="Arial"/>
          <w:sz w:val="22"/>
          <w:szCs w:val="22"/>
        </w:rPr>
        <w:t xml:space="preserve">objednatelem </w:t>
      </w:r>
      <w:r w:rsidR="004314F4" w:rsidRPr="008A0492">
        <w:rPr>
          <w:rFonts w:ascii="Arial" w:hAnsi="Arial" w:cs="Arial"/>
          <w:sz w:val="22"/>
          <w:szCs w:val="22"/>
        </w:rPr>
        <w:t xml:space="preserve">vybranou </w:t>
      </w:r>
      <w:r w:rsidR="00AB081D" w:rsidRPr="008A0492">
        <w:rPr>
          <w:rFonts w:ascii="Arial" w:hAnsi="Arial" w:cs="Arial"/>
          <w:sz w:val="22"/>
          <w:szCs w:val="22"/>
        </w:rPr>
        <w:t>variantu energetického konceptu</w:t>
      </w:r>
      <w:r>
        <w:rPr>
          <w:rFonts w:ascii="Arial" w:hAnsi="Arial" w:cs="Arial"/>
          <w:sz w:val="22"/>
          <w:szCs w:val="22"/>
        </w:rPr>
        <w:t xml:space="preserve"> s členěním na </w:t>
      </w:r>
      <w:r w:rsidR="00491C15" w:rsidRPr="008A0492">
        <w:rPr>
          <w:rFonts w:ascii="Arial" w:hAnsi="Arial" w:cs="Arial"/>
          <w:sz w:val="22"/>
          <w:szCs w:val="22"/>
        </w:rPr>
        <w:t>stavební objekt</w:t>
      </w:r>
      <w:r>
        <w:rPr>
          <w:rFonts w:ascii="Arial" w:hAnsi="Arial" w:cs="Arial"/>
          <w:sz w:val="22"/>
          <w:szCs w:val="22"/>
        </w:rPr>
        <w:t>y</w:t>
      </w:r>
      <w:r w:rsidR="00491C15" w:rsidRPr="008A0492">
        <w:rPr>
          <w:rFonts w:ascii="Arial" w:hAnsi="Arial" w:cs="Arial"/>
          <w:sz w:val="22"/>
          <w:szCs w:val="22"/>
        </w:rPr>
        <w:t xml:space="preserve"> a dále s ohledem na možnou etapizaci </w:t>
      </w:r>
      <w:r>
        <w:rPr>
          <w:rFonts w:ascii="Arial" w:hAnsi="Arial" w:cs="Arial"/>
          <w:sz w:val="22"/>
          <w:szCs w:val="22"/>
        </w:rPr>
        <w:t>stavby</w:t>
      </w:r>
      <w:r w:rsidR="00AB081D" w:rsidRPr="008A0492">
        <w:rPr>
          <w:rFonts w:ascii="Arial" w:hAnsi="Arial" w:cs="Arial"/>
          <w:sz w:val="22"/>
          <w:szCs w:val="22"/>
        </w:rPr>
        <w:t>.</w:t>
      </w:r>
      <w:r w:rsidR="00DD5FB3" w:rsidRPr="008A0492">
        <w:rPr>
          <w:rFonts w:ascii="Arial" w:hAnsi="Arial" w:cs="Arial"/>
          <w:sz w:val="22"/>
          <w:szCs w:val="22"/>
        </w:rPr>
        <w:t xml:space="preserve"> Z odhadu nákladů budou rovněž patrné náklady na rekonstrukci stávajících objektů a výstavbu nových. </w:t>
      </w:r>
    </w:p>
    <w:p w14:paraId="1B20661E" w14:textId="77777777" w:rsidR="008A0492" w:rsidRPr="000E40A3" w:rsidRDefault="008A0492" w:rsidP="008A0492">
      <w:pPr>
        <w:pStyle w:val="Zkladntext2"/>
        <w:tabs>
          <w:tab w:val="clear" w:pos="2520"/>
          <w:tab w:val="left" w:pos="142"/>
        </w:tabs>
        <w:spacing w:after="120"/>
        <w:rPr>
          <w:rFonts w:ascii="Arial" w:hAnsi="Arial" w:cs="Arial"/>
          <w:color w:val="000000"/>
          <w:sz w:val="22"/>
          <w:szCs w:val="22"/>
          <w:u w:val="single"/>
        </w:rPr>
      </w:pPr>
      <w:r w:rsidRPr="000E40A3">
        <w:rPr>
          <w:rFonts w:ascii="Arial" w:hAnsi="Arial" w:cs="Arial"/>
          <w:color w:val="000000"/>
          <w:sz w:val="22"/>
          <w:szCs w:val="22"/>
          <w:u w:val="single"/>
        </w:rPr>
        <w:t xml:space="preserve">Podrobný návrh projekčního řešení bude obsahovat: </w:t>
      </w:r>
    </w:p>
    <w:p w14:paraId="44FA5FEB" w14:textId="794975C1" w:rsidR="008A0492" w:rsidRDefault="008A0492" w:rsidP="008A0492">
      <w:pPr>
        <w:pStyle w:val="Zkladntext2"/>
        <w:tabs>
          <w:tab w:val="clear" w:pos="2520"/>
          <w:tab w:val="left" w:pos="142"/>
        </w:tabs>
        <w:rPr>
          <w:rFonts w:ascii="Arial" w:hAnsi="Arial" w:cs="Arial"/>
          <w:color w:val="000000"/>
          <w:sz w:val="22"/>
          <w:szCs w:val="22"/>
        </w:rPr>
      </w:pPr>
      <w:r>
        <w:rPr>
          <w:rFonts w:ascii="Arial" w:hAnsi="Arial" w:cs="Arial"/>
          <w:color w:val="000000"/>
          <w:sz w:val="22"/>
          <w:szCs w:val="22"/>
        </w:rPr>
        <w:t>- situace širších vztahů, katastrální situační výkres, koordinační situace,</w:t>
      </w:r>
    </w:p>
    <w:p w14:paraId="543E9E1A" w14:textId="77777777" w:rsidR="008A0492" w:rsidRDefault="008A0492" w:rsidP="008A0492">
      <w:pPr>
        <w:pStyle w:val="Zkladntext2"/>
        <w:tabs>
          <w:tab w:val="clear" w:pos="2520"/>
          <w:tab w:val="left" w:pos="142"/>
        </w:tabs>
        <w:rPr>
          <w:rFonts w:ascii="Arial" w:hAnsi="Arial" w:cs="Arial"/>
          <w:color w:val="000000"/>
          <w:sz w:val="22"/>
          <w:szCs w:val="22"/>
        </w:rPr>
      </w:pPr>
      <w:r>
        <w:rPr>
          <w:rFonts w:ascii="Arial" w:hAnsi="Arial" w:cs="Arial"/>
          <w:color w:val="000000"/>
          <w:sz w:val="22"/>
          <w:szCs w:val="22"/>
        </w:rPr>
        <w:t>- výkresovou část (půdorysy, řezy, pohledy),</w:t>
      </w:r>
    </w:p>
    <w:p w14:paraId="37AE58C0" w14:textId="77777777" w:rsidR="00D70AEF" w:rsidRDefault="008A0492" w:rsidP="008A0492">
      <w:pPr>
        <w:pStyle w:val="Zkladntext2"/>
        <w:tabs>
          <w:tab w:val="clear" w:pos="2520"/>
          <w:tab w:val="left" w:pos="142"/>
        </w:tabs>
        <w:spacing w:after="120"/>
        <w:rPr>
          <w:rFonts w:ascii="Arial" w:hAnsi="Arial" w:cs="Arial"/>
          <w:color w:val="000000"/>
          <w:sz w:val="22"/>
          <w:szCs w:val="22"/>
        </w:rPr>
      </w:pPr>
      <w:r>
        <w:rPr>
          <w:rFonts w:ascii="Arial" w:hAnsi="Arial" w:cs="Arial"/>
          <w:color w:val="000000"/>
          <w:sz w:val="22"/>
          <w:szCs w:val="22"/>
        </w:rPr>
        <w:lastRenderedPageBreak/>
        <w:t>- průvodní zprávu</w:t>
      </w:r>
      <w:r w:rsidR="00D70AEF">
        <w:rPr>
          <w:rFonts w:ascii="Arial" w:hAnsi="Arial" w:cs="Arial"/>
          <w:color w:val="000000"/>
          <w:sz w:val="22"/>
          <w:szCs w:val="22"/>
        </w:rPr>
        <w:t>,</w:t>
      </w:r>
    </w:p>
    <w:p w14:paraId="01441C39" w14:textId="600417A6" w:rsidR="008A0492" w:rsidRDefault="00D70AEF" w:rsidP="000E40A3">
      <w:pPr>
        <w:pStyle w:val="Zkladntext2"/>
        <w:tabs>
          <w:tab w:val="clear" w:pos="2520"/>
          <w:tab w:val="left" w:pos="142"/>
        </w:tabs>
        <w:spacing w:after="120"/>
        <w:ind w:left="142" w:hanging="142"/>
        <w:rPr>
          <w:rFonts w:ascii="Arial" w:hAnsi="Arial" w:cs="Arial"/>
          <w:color w:val="000000"/>
          <w:sz w:val="22"/>
          <w:szCs w:val="22"/>
        </w:rPr>
      </w:pPr>
      <w:r w:rsidRPr="000E40A3">
        <w:rPr>
          <w:rFonts w:ascii="Arial" w:hAnsi="Arial" w:cs="Arial"/>
          <w:color w:val="000000"/>
          <w:sz w:val="22"/>
          <w:szCs w:val="22"/>
        </w:rPr>
        <w:t>- vizualizace</w:t>
      </w:r>
      <w:r w:rsidR="000E40A3">
        <w:rPr>
          <w:rFonts w:ascii="Arial" w:hAnsi="Arial" w:cs="Arial"/>
          <w:color w:val="000000"/>
          <w:sz w:val="22"/>
          <w:szCs w:val="22"/>
        </w:rPr>
        <w:t>:</w:t>
      </w:r>
      <w:r w:rsidR="000E40A3" w:rsidRPr="000E40A3">
        <w:rPr>
          <w:rFonts w:ascii="Arial" w:hAnsi="Arial" w:cs="Arial"/>
          <w:color w:val="000000"/>
          <w:sz w:val="22"/>
          <w:szCs w:val="22"/>
        </w:rPr>
        <w:t xml:space="preserve"> v případě, že dojde v průběhu projekčních prací ze závažných důvodů ke změně řešení, které má vliv na vzhled budovy, budou tyto úpravy odsouhlaseny autorem studie a následně budou zpracovány aktualizované profesionální vizualizace záměru formou zákresu do fotografie z lidské perspektivy v počtu min. 4 ks perspektiv (minimálně 2 za denního světla) - k využití pro prezentační účely.</w:t>
      </w:r>
    </w:p>
    <w:p w14:paraId="2CFB62D7" w14:textId="77777777" w:rsidR="008A0492" w:rsidRPr="00945B74" w:rsidRDefault="008A0492" w:rsidP="008A0492">
      <w:pPr>
        <w:pStyle w:val="Zkladntext2"/>
        <w:tabs>
          <w:tab w:val="clear" w:pos="2520"/>
          <w:tab w:val="left" w:pos="142"/>
        </w:tabs>
        <w:spacing w:after="120"/>
        <w:rPr>
          <w:rFonts w:ascii="Arial" w:hAnsi="Arial" w:cs="Arial"/>
          <w:color w:val="000000"/>
          <w:sz w:val="22"/>
          <w:szCs w:val="22"/>
          <w:u w:val="single"/>
        </w:rPr>
      </w:pPr>
      <w:r w:rsidRPr="00945B74">
        <w:rPr>
          <w:rFonts w:ascii="Arial" w:hAnsi="Arial" w:cs="Arial"/>
          <w:color w:val="000000"/>
          <w:sz w:val="22"/>
          <w:szCs w:val="22"/>
          <w:u w:val="single"/>
        </w:rPr>
        <w:t>Forma předání dokumentace:</w:t>
      </w:r>
    </w:p>
    <w:p w14:paraId="430BAB6C" w14:textId="3374BFA8" w:rsidR="008A0492" w:rsidRDefault="001925AF" w:rsidP="008A0492">
      <w:pPr>
        <w:pStyle w:val="Zkladntext2"/>
        <w:tabs>
          <w:tab w:val="clear" w:pos="2520"/>
          <w:tab w:val="left" w:pos="142"/>
        </w:tabs>
        <w:spacing w:after="120"/>
        <w:rPr>
          <w:rFonts w:ascii="Arial" w:hAnsi="Arial" w:cs="Arial"/>
          <w:color w:val="000000"/>
          <w:sz w:val="22"/>
          <w:szCs w:val="22"/>
        </w:rPr>
      </w:pPr>
      <w:r>
        <w:rPr>
          <w:rFonts w:ascii="Arial" w:hAnsi="Arial" w:cs="Arial"/>
          <w:color w:val="000000"/>
          <w:sz w:val="22"/>
          <w:szCs w:val="22"/>
        </w:rPr>
        <w:t xml:space="preserve">Hmotné výstupy </w:t>
      </w:r>
      <w:r w:rsidR="008A0492">
        <w:rPr>
          <w:rFonts w:ascii="Arial" w:hAnsi="Arial" w:cs="Arial"/>
          <w:color w:val="000000"/>
          <w:sz w:val="22"/>
          <w:szCs w:val="22"/>
        </w:rPr>
        <w:t>Část</w:t>
      </w:r>
      <w:r>
        <w:rPr>
          <w:rFonts w:ascii="Arial" w:hAnsi="Arial" w:cs="Arial"/>
          <w:color w:val="000000"/>
          <w:sz w:val="22"/>
          <w:szCs w:val="22"/>
        </w:rPr>
        <w:t>i</w:t>
      </w:r>
      <w:r w:rsidR="008A0492">
        <w:rPr>
          <w:rFonts w:ascii="Arial" w:hAnsi="Arial" w:cs="Arial"/>
          <w:color w:val="000000"/>
          <w:sz w:val="22"/>
          <w:szCs w:val="22"/>
        </w:rPr>
        <w:t xml:space="preserve"> č. 2 bud</w:t>
      </w:r>
      <w:r>
        <w:rPr>
          <w:rFonts w:ascii="Arial" w:hAnsi="Arial" w:cs="Arial"/>
          <w:color w:val="000000"/>
          <w:sz w:val="22"/>
          <w:szCs w:val="22"/>
        </w:rPr>
        <w:t>ou</w:t>
      </w:r>
      <w:r w:rsidR="008A0492" w:rsidRPr="00B739FC">
        <w:rPr>
          <w:rFonts w:ascii="Arial" w:hAnsi="Arial" w:cs="Arial"/>
          <w:color w:val="000000"/>
          <w:sz w:val="22"/>
          <w:szCs w:val="22"/>
        </w:rPr>
        <w:t xml:space="preserve"> objednateli dodán</w:t>
      </w:r>
      <w:r>
        <w:rPr>
          <w:rFonts w:ascii="Arial" w:hAnsi="Arial" w:cs="Arial"/>
          <w:color w:val="000000"/>
          <w:sz w:val="22"/>
          <w:szCs w:val="22"/>
        </w:rPr>
        <w:t>y</w:t>
      </w:r>
      <w:r w:rsidR="008A0492" w:rsidRPr="00B739FC">
        <w:rPr>
          <w:rFonts w:ascii="Arial" w:hAnsi="Arial" w:cs="Arial"/>
          <w:color w:val="000000"/>
          <w:sz w:val="22"/>
          <w:szCs w:val="22"/>
        </w:rPr>
        <w:t xml:space="preserve"> 2 x v listinném vyhotovení a 1x elektronicky na přenosném nosiči (pro skenované dokumenty ve formátu *pdf, pro textovou část WORD, tabulkovou část EXCEL a výkresovou část v dwg a *pdf).</w:t>
      </w:r>
    </w:p>
    <w:p w14:paraId="703BF098" w14:textId="77777777" w:rsidR="008A0492" w:rsidRPr="000E40A3" w:rsidRDefault="008A0492" w:rsidP="000E40A3">
      <w:pPr>
        <w:pStyle w:val="Zkladntext2"/>
        <w:tabs>
          <w:tab w:val="left" w:pos="567"/>
        </w:tabs>
        <w:spacing w:after="120"/>
        <w:rPr>
          <w:rFonts w:ascii="Arial" w:hAnsi="Arial" w:cs="Arial"/>
          <w:sz w:val="22"/>
          <w:szCs w:val="22"/>
        </w:rPr>
      </w:pPr>
    </w:p>
    <w:p w14:paraId="33B91EE6" w14:textId="1C8FFFAF" w:rsidR="003A107C" w:rsidRPr="004B73D6" w:rsidRDefault="00CA22C8">
      <w:pPr>
        <w:pStyle w:val="Odstavecseseznamem"/>
        <w:spacing w:after="120"/>
        <w:ind w:left="0"/>
        <w:contextualSpacing w:val="0"/>
        <w:jc w:val="both"/>
        <w:rPr>
          <w:b/>
          <w:color w:val="FF0000"/>
        </w:rPr>
      </w:pPr>
      <w:proofErr w:type="gramStart"/>
      <w:r w:rsidRPr="00C07A2D">
        <w:rPr>
          <w:rFonts w:ascii="Arial" w:hAnsi="Arial" w:cs="Arial"/>
          <w:b/>
          <w:sz w:val="22"/>
          <w:szCs w:val="22"/>
        </w:rPr>
        <w:t>Část  č.</w:t>
      </w:r>
      <w:proofErr w:type="gramEnd"/>
      <w:r w:rsidRPr="00C07A2D">
        <w:rPr>
          <w:rFonts w:ascii="Arial" w:hAnsi="Arial" w:cs="Arial"/>
          <w:b/>
          <w:sz w:val="22"/>
          <w:szCs w:val="22"/>
        </w:rPr>
        <w:t xml:space="preserve"> 3 – Dokumentace pro vydání povolení záměru </w:t>
      </w:r>
      <w:r w:rsidRPr="00C07A2D">
        <w:rPr>
          <w:rFonts w:ascii="Arial" w:hAnsi="Arial" w:cs="Arial"/>
          <w:sz w:val="22"/>
          <w:szCs w:val="22"/>
        </w:rPr>
        <w:t>(dále jen „</w:t>
      </w:r>
      <w:r w:rsidRPr="00C07A2D">
        <w:rPr>
          <w:rFonts w:ascii="Arial" w:hAnsi="Arial" w:cs="Arial"/>
          <w:b/>
          <w:sz w:val="22"/>
          <w:szCs w:val="22"/>
        </w:rPr>
        <w:t>D</w:t>
      </w:r>
      <w:r w:rsidR="00E06A5E" w:rsidRPr="00C07A2D">
        <w:rPr>
          <w:rFonts w:ascii="Arial" w:hAnsi="Arial" w:cs="Arial"/>
          <w:b/>
          <w:sz w:val="22"/>
          <w:szCs w:val="22"/>
        </w:rPr>
        <w:t>PZ</w:t>
      </w:r>
      <w:r>
        <w:rPr>
          <w:rFonts w:ascii="Arial" w:hAnsi="Arial" w:cs="Arial"/>
          <w:sz w:val="22"/>
          <w:szCs w:val="22"/>
        </w:rPr>
        <w:t>“)</w:t>
      </w:r>
      <w:r w:rsidR="00475B1E" w:rsidRPr="00475B1E">
        <w:rPr>
          <w:rFonts w:ascii="Arial" w:hAnsi="Arial" w:cs="Arial"/>
          <w:b/>
          <w:sz w:val="22"/>
          <w:szCs w:val="22"/>
        </w:rPr>
        <w:t xml:space="preserve"> </w:t>
      </w:r>
    </w:p>
    <w:p w14:paraId="5FE31ED1" w14:textId="3DD155FB" w:rsidR="003A107C" w:rsidRDefault="00CA22C8">
      <w:pPr>
        <w:pStyle w:val="Odstavecseseznamem"/>
        <w:widowControl/>
        <w:tabs>
          <w:tab w:val="left" w:pos="284"/>
          <w:tab w:val="left" w:pos="426"/>
        </w:tabs>
        <w:spacing w:after="120"/>
        <w:ind w:left="0"/>
        <w:jc w:val="both"/>
        <w:rPr>
          <w:rFonts w:ascii="Arial" w:hAnsi="Arial" w:cs="Arial"/>
          <w:sz w:val="22"/>
          <w:szCs w:val="22"/>
        </w:rPr>
      </w:pPr>
      <w:r>
        <w:rPr>
          <w:rFonts w:ascii="Arial" w:hAnsi="Arial" w:cs="Arial"/>
          <w:sz w:val="22"/>
          <w:szCs w:val="22"/>
        </w:rPr>
        <w:t xml:space="preserve">Do projektové dokumentace budou zapracovány veškeré výsledky činnosti provedené v rámci Části </w:t>
      </w:r>
      <w:proofErr w:type="gramStart"/>
      <w:r>
        <w:rPr>
          <w:rFonts w:ascii="Arial" w:hAnsi="Arial" w:cs="Arial"/>
          <w:sz w:val="22"/>
          <w:szCs w:val="22"/>
        </w:rPr>
        <w:t xml:space="preserve">č. 1 a </w:t>
      </w:r>
      <w:r w:rsidR="002874C8">
        <w:rPr>
          <w:rFonts w:ascii="Arial" w:hAnsi="Arial" w:cs="Arial"/>
          <w:sz w:val="22"/>
          <w:szCs w:val="22"/>
        </w:rPr>
        <w:t xml:space="preserve"> </w:t>
      </w:r>
      <w:r>
        <w:rPr>
          <w:rFonts w:ascii="Arial" w:hAnsi="Arial" w:cs="Arial"/>
          <w:sz w:val="22"/>
          <w:szCs w:val="22"/>
        </w:rPr>
        <w:t>Části</w:t>
      </w:r>
      <w:proofErr w:type="gramEnd"/>
      <w:r>
        <w:rPr>
          <w:rFonts w:ascii="Arial" w:hAnsi="Arial" w:cs="Arial"/>
          <w:sz w:val="22"/>
          <w:szCs w:val="22"/>
        </w:rPr>
        <w:t xml:space="preserve">  č. 2. </w:t>
      </w:r>
      <w:r w:rsidRPr="00732639">
        <w:rPr>
          <w:rFonts w:ascii="Arial" w:hAnsi="Arial" w:cs="Arial"/>
          <w:sz w:val="22"/>
          <w:szCs w:val="22"/>
        </w:rPr>
        <w:t>Projektová dokumentace bude odpovídat platné právní úpravě, zejména zákonu č. 283/2021 Sb. (dále jen „Stavební zákon</w:t>
      </w:r>
      <w:r w:rsidRPr="00F113F1">
        <w:rPr>
          <w:rFonts w:ascii="Arial" w:hAnsi="Arial" w:cs="Arial"/>
          <w:sz w:val="22"/>
          <w:szCs w:val="22"/>
        </w:rPr>
        <w:t>“) v platném znění</w:t>
      </w:r>
      <w:r w:rsidR="00297180" w:rsidRPr="00F113F1">
        <w:rPr>
          <w:rFonts w:ascii="Arial" w:hAnsi="Arial" w:cs="Arial"/>
          <w:sz w:val="22"/>
          <w:szCs w:val="22"/>
        </w:rPr>
        <w:t xml:space="preserve"> a</w:t>
      </w:r>
      <w:r w:rsidRPr="00F113F1">
        <w:rPr>
          <w:rFonts w:ascii="Arial" w:hAnsi="Arial" w:cs="Arial"/>
          <w:sz w:val="22"/>
          <w:szCs w:val="22"/>
        </w:rPr>
        <w:t xml:space="preserve"> jeho prováděcím předpisům (zejména vyhl. č. 131/2024 Sb., o dokumentaci staveb, v platném znění</w:t>
      </w:r>
      <w:r w:rsidR="0078255A">
        <w:rPr>
          <w:rFonts w:ascii="Arial" w:hAnsi="Arial" w:cs="Arial"/>
          <w:sz w:val="22"/>
          <w:szCs w:val="22"/>
        </w:rPr>
        <w:t xml:space="preserve"> a vyhl. č. 227/2024 Sb., </w:t>
      </w:r>
      <w:r w:rsidR="0078255A" w:rsidRPr="0078255A">
        <w:rPr>
          <w:rFonts w:ascii="Arial" w:hAnsi="Arial" w:cs="Arial"/>
          <w:bCs/>
          <w:sz w:val="22"/>
          <w:szCs w:val="22"/>
        </w:rPr>
        <w:t>o rozsahu a obsahu projektové dokumentace staveb dopravní infrastruktury</w:t>
      </w:r>
      <w:r w:rsidRPr="00F113F1">
        <w:rPr>
          <w:rFonts w:ascii="Arial" w:hAnsi="Arial" w:cs="Arial"/>
          <w:sz w:val="22"/>
          <w:szCs w:val="22"/>
        </w:rPr>
        <w:t>, v platném znění</w:t>
      </w:r>
      <w:r w:rsidR="0078255A">
        <w:rPr>
          <w:rFonts w:ascii="Arial" w:hAnsi="Arial" w:cs="Arial"/>
          <w:sz w:val="22"/>
          <w:szCs w:val="22"/>
        </w:rPr>
        <w:t>)</w:t>
      </w:r>
      <w:r w:rsidRPr="00F113F1">
        <w:rPr>
          <w:rFonts w:ascii="Arial" w:hAnsi="Arial" w:cs="Arial"/>
          <w:sz w:val="22"/>
          <w:szCs w:val="22"/>
        </w:rPr>
        <w:t>.</w:t>
      </w:r>
      <w:r w:rsidRPr="00F113F1">
        <w:rPr>
          <w:rFonts w:cs="Times New Roman"/>
        </w:rPr>
        <w:t xml:space="preserve"> </w:t>
      </w:r>
      <w:r w:rsidRPr="00F113F1">
        <w:rPr>
          <w:rFonts w:ascii="Arial" w:hAnsi="Arial" w:cs="Arial"/>
          <w:sz w:val="22"/>
          <w:szCs w:val="22"/>
        </w:rPr>
        <w:t>Dílo musí být pr</w:t>
      </w:r>
      <w:r w:rsidR="00297180" w:rsidRPr="00F113F1">
        <w:rPr>
          <w:rFonts w:ascii="Arial" w:hAnsi="Arial" w:cs="Arial"/>
          <w:sz w:val="22"/>
          <w:szCs w:val="22"/>
        </w:rPr>
        <w:t>ovedeno také v souladu s vyhláškou</w:t>
      </w:r>
      <w:r w:rsidRPr="00F113F1">
        <w:rPr>
          <w:rFonts w:ascii="Arial" w:hAnsi="Arial" w:cs="Arial"/>
          <w:sz w:val="22"/>
          <w:szCs w:val="22"/>
        </w:rPr>
        <w:t xml:space="preserve"> č. 222/2024 Sb., o energetické náročnosti budov</w:t>
      </w:r>
      <w:r w:rsidR="00EF3BE9">
        <w:rPr>
          <w:rFonts w:ascii="Arial" w:hAnsi="Arial" w:cs="Arial"/>
          <w:sz w:val="22"/>
          <w:szCs w:val="22"/>
        </w:rPr>
        <w:t xml:space="preserve"> v platném znění</w:t>
      </w:r>
      <w:r w:rsidRPr="00F113F1">
        <w:rPr>
          <w:rFonts w:ascii="Arial" w:hAnsi="Arial" w:cs="Arial"/>
          <w:sz w:val="22"/>
          <w:szCs w:val="22"/>
        </w:rPr>
        <w:t>.</w:t>
      </w:r>
      <w:r>
        <w:rPr>
          <w:rFonts w:ascii="Arial" w:hAnsi="Arial" w:cs="Arial"/>
          <w:sz w:val="22"/>
          <w:szCs w:val="22"/>
        </w:rPr>
        <w:t xml:space="preserve"> </w:t>
      </w:r>
    </w:p>
    <w:p w14:paraId="2D3CDBCB" w14:textId="77777777" w:rsidR="00DD5FB3" w:rsidRDefault="00DD5FB3">
      <w:pPr>
        <w:pStyle w:val="Odstavecseseznamem"/>
        <w:widowControl/>
        <w:tabs>
          <w:tab w:val="left" w:pos="284"/>
          <w:tab w:val="left" w:pos="426"/>
        </w:tabs>
        <w:spacing w:after="120"/>
        <w:ind w:left="0"/>
        <w:jc w:val="both"/>
        <w:rPr>
          <w:rFonts w:ascii="Arial" w:hAnsi="Arial" w:cs="Arial"/>
          <w:sz w:val="22"/>
          <w:szCs w:val="22"/>
        </w:rPr>
      </w:pPr>
    </w:p>
    <w:p w14:paraId="75F282C7" w14:textId="46FC2D9A" w:rsidR="00F96114" w:rsidRDefault="00F113F1" w:rsidP="00DD5FB3">
      <w:pPr>
        <w:pStyle w:val="Zkladntext2"/>
        <w:tabs>
          <w:tab w:val="left" w:pos="426"/>
        </w:tabs>
        <w:spacing w:after="120"/>
        <w:rPr>
          <w:rFonts w:ascii="Arial" w:hAnsi="Arial" w:cs="Arial"/>
          <w:color w:val="000000"/>
          <w:sz w:val="22"/>
          <w:szCs w:val="22"/>
        </w:rPr>
      </w:pPr>
      <w:r w:rsidRPr="000E40A3">
        <w:rPr>
          <w:rFonts w:ascii="Arial" w:hAnsi="Arial" w:cs="Arial"/>
          <w:color w:val="000000"/>
          <w:sz w:val="22"/>
          <w:szCs w:val="22"/>
        </w:rPr>
        <w:t>V případě, že bude zjištěno, že stávající parkovací kapacity jsou dostatečné</w:t>
      </w:r>
      <w:r w:rsidR="00DD5FB3" w:rsidRPr="000E40A3">
        <w:rPr>
          <w:rFonts w:ascii="Arial" w:hAnsi="Arial" w:cs="Arial"/>
          <w:color w:val="000000"/>
          <w:sz w:val="22"/>
          <w:szCs w:val="22"/>
        </w:rPr>
        <w:t xml:space="preserve">, bude </w:t>
      </w:r>
      <w:r w:rsidR="00E06027">
        <w:rPr>
          <w:rFonts w:ascii="Arial" w:hAnsi="Arial" w:cs="Arial"/>
          <w:color w:val="000000"/>
          <w:sz w:val="22"/>
          <w:szCs w:val="22"/>
        </w:rPr>
        <w:t xml:space="preserve">DPZ zpracována tak, aby mohlo být </w:t>
      </w:r>
      <w:r w:rsidR="00DD5FB3" w:rsidRPr="000E40A3">
        <w:rPr>
          <w:rFonts w:ascii="Arial" w:hAnsi="Arial" w:cs="Arial"/>
          <w:color w:val="000000"/>
          <w:sz w:val="22"/>
          <w:szCs w:val="22"/>
        </w:rPr>
        <w:t>požádáno o samosta</w:t>
      </w:r>
      <w:r w:rsidR="00842951">
        <w:rPr>
          <w:rFonts w:ascii="Arial" w:hAnsi="Arial" w:cs="Arial"/>
          <w:color w:val="000000"/>
          <w:sz w:val="22"/>
          <w:szCs w:val="22"/>
        </w:rPr>
        <w:t>t</w:t>
      </w:r>
      <w:r w:rsidR="00DD5FB3" w:rsidRPr="000E40A3">
        <w:rPr>
          <w:rFonts w:ascii="Arial" w:hAnsi="Arial" w:cs="Arial"/>
          <w:color w:val="000000"/>
          <w:sz w:val="22"/>
          <w:szCs w:val="22"/>
        </w:rPr>
        <w:t>né povolení záměru na realizaci parkoviště</w:t>
      </w:r>
      <w:r w:rsidR="00F96114">
        <w:rPr>
          <w:rFonts w:ascii="Arial" w:hAnsi="Arial" w:cs="Arial"/>
          <w:color w:val="000000"/>
          <w:sz w:val="22"/>
          <w:szCs w:val="22"/>
        </w:rPr>
        <w:t>.</w:t>
      </w:r>
    </w:p>
    <w:p w14:paraId="2DA95533" w14:textId="25AD5A6C" w:rsidR="00F96114" w:rsidRDefault="00F96114" w:rsidP="00DD5FB3">
      <w:pPr>
        <w:pStyle w:val="Zkladntext2"/>
        <w:tabs>
          <w:tab w:val="left" w:pos="426"/>
        </w:tabs>
        <w:spacing w:after="120"/>
        <w:rPr>
          <w:rFonts w:ascii="Arial" w:hAnsi="Arial" w:cs="Arial"/>
          <w:color w:val="000000"/>
          <w:sz w:val="22"/>
          <w:szCs w:val="22"/>
        </w:rPr>
      </w:pPr>
      <w:r>
        <w:rPr>
          <w:rFonts w:ascii="Arial" w:hAnsi="Arial" w:cs="Arial"/>
          <w:color w:val="000000"/>
          <w:sz w:val="22"/>
          <w:szCs w:val="22"/>
        </w:rPr>
        <w:t>Ú</w:t>
      </w:r>
      <w:r w:rsidR="00DD5FB3" w:rsidRPr="000E40A3">
        <w:rPr>
          <w:rFonts w:ascii="Arial" w:hAnsi="Arial" w:cs="Arial"/>
          <w:color w:val="000000"/>
          <w:sz w:val="22"/>
          <w:szCs w:val="22"/>
        </w:rPr>
        <w:t>prav</w:t>
      </w:r>
      <w:r>
        <w:rPr>
          <w:rFonts w:ascii="Arial" w:hAnsi="Arial" w:cs="Arial"/>
          <w:color w:val="000000"/>
          <w:sz w:val="22"/>
          <w:szCs w:val="22"/>
        </w:rPr>
        <w:t>a</w:t>
      </w:r>
      <w:r w:rsidR="00DD5FB3" w:rsidRPr="000E40A3">
        <w:rPr>
          <w:rFonts w:ascii="Arial" w:hAnsi="Arial" w:cs="Arial"/>
          <w:color w:val="000000"/>
          <w:sz w:val="22"/>
          <w:szCs w:val="22"/>
        </w:rPr>
        <w:t xml:space="preserve"> ulice Husovy</w:t>
      </w:r>
      <w:r>
        <w:rPr>
          <w:rFonts w:ascii="Arial" w:hAnsi="Arial" w:cs="Arial"/>
          <w:color w:val="000000"/>
          <w:sz w:val="22"/>
          <w:szCs w:val="22"/>
        </w:rPr>
        <w:t xml:space="preserve"> bude zpracována vždy jako samostatná DPZ, se samostatným povolením.</w:t>
      </w:r>
    </w:p>
    <w:p w14:paraId="3602C368" w14:textId="0672A1C0" w:rsidR="00DD5FB3" w:rsidRDefault="00F96114" w:rsidP="00DD5FB3">
      <w:pPr>
        <w:pStyle w:val="Zkladntext2"/>
        <w:tabs>
          <w:tab w:val="left" w:pos="426"/>
        </w:tabs>
        <w:spacing w:after="120"/>
        <w:rPr>
          <w:rFonts w:ascii="Arial" w:hAnsi="Arial" w:cs="Arial"/>
          <w:color w:val="000000"/>
          <w:sz w:val="22"/>
          <w:szCs w:val="22"/>
        </w:rPr>
      </w:pPr>
      <w:r>
        <w:rPr>
          <w:rFonts w:ascii="Arial" w:hAnsi="Arial" w:cs="Arial"/>
          <w:color w:val="000000"/>
          <w:sz w:val="22"/>
          <w:szCs w:val="22"/>
        </w:rPr>
        <w:t>V</w:t>
      </w:r>
      <w:r w:rsidR="00E06027">
        <w:rPr>
          <w:rFonts w:ascii="Arial" w:hAnsi="Arial" w:cs="Arial"/>
          <w:color w:val="000000"/>
          <w:sz w:val="22"/>
          <w:szCs w:val="22"/>
        </w:rPr>
        <w:t xml:space="preserve"> případě, že bude rekonstrukce </w:t>
      </w:r>
      <w:r w:rsidR="00DD5FB3" w:rsidRPr="000E40A3">
        <w:rPr>
          <w:rFonts w:ascii="Arial" w:hAnsi="Arial" w:cs="Arial"/>
          <w:color w:val="000000"/>
          <w:sz w:val="22"/>
          <w:szCs w:val="22"/>
        </w:rPr>
        <w:t>domku správce</w:t>
      </w:r>
      <w:r w:rsidR="00E06027">
        <w:rPr>
          <w:rFonts w:ascii="Arial" w:hAnsi="Arial" w:cs="Arial"/>
          <w:color w:val="000000"/>
          <w:sz w:val="22"/>
          <w:szCs w:val="22"/>
        </w:rPr>
        <w:t xml:space="preserve"> podléhat povolení záměru, bude na tento objekt vypracována samostatná DPZ</w:t>
      </w:r>
      <w:r w:rsidR="0085290D">
        <w:rPr>
          <w:rFonts w:ascii="Arial" w:hAnsi="Arial" w:cs="Arial"/>
          <w:color w:val="000000"/>
          <w:sz w:val="22"/>
          <w:szCs w:val="22"/>
        </w:rPr>
        <w:t xml:space="preserve"> a požádáno samostatně o vydání povolení záměru</w:t>
      </w:r>
      <w:r w:rsidR="00DD5FB3" w:rsidRPr="00E06027">
        <w:rPr>
          <w:rFonts w:ascii="Arial" w:hAnsi="Arial" w:cs="Arial"/>
          <w:color w:val="000000"/>
          <w:sz w:val="22"/>
          <w:szCs w:val="22"/>
        </w:rPr>
        <w:t>.</w:t>
      </w:r>
    </w:p>
    <w:p w14:paraId="3C84FC31" w14:textId="77777777" w:rsidR="00DD5FB3" w:rsidRDefault="00DD5FB3">
      <w:pPr>
        <w:pStyle w:val="Odstavecseseznamem"/>
        <w:widowControl/>
        <w:tabs>
          <w:tab w:val="left" w:pos="284"/>
          <w:tab w:val="left" w:pos="426"/>
        </w:tabs>
        <w:spacing w:after="120"/>
        <w:ind w:left="0"/>
        <w:jc w:val="both"/>
        <w:rPr>
          <w:rFonts w:ascii="Arial" w:hAnsi="Arial" w:cs="Arial"/>
          <w:sz w:val="22"/>
          <w:szCs w:val="22"/>
        </w:rPr>
      </w:pPr>
    </w:p>
    <w:p w14:paraId="272219C9" w14:textId="77777777" w:rsidR="003A107C" w:rsidRDefault="00CA22C8">
      <w:pPr>
        <w:widowControl/>
        <w:spacing w:after="120"/>
        <w:jc w:val="both"/>
        <w:rPr>
          <w:rFonts w:ascii="Arial" w:eastAsia="Times New Roman" w:hAnsi="Arial" w:cs="Arial"/>
          <w:sz w:val="22"/>
          <w:szCs w:val="22"/>
          <w:lang w:bidi="ar-SA"/>
        </w:rPr>
      </w:pPr>
      <w:r>
        <w:rPr>
          <w:rFonts w:ascii="Arial" w:eastAsia="Times New Roman" w:hAnsi="Arial" w:cs="Arial"/>
          <w:sz w:val="22"/>
          <w:szCs w:val="22"/>
          <w:lang w:bidi="ar-SA"/>
        </w:rPr>
        <w:t>Součástí dokumentace pro povolení záměru bude rovněž:</w:t>
      </w:r>
    </w:p>
    <w:p w14:paraId="327968F8" w14:textId="0FBE6879" w:rsidR="00DD7458" w:rsidRDefault="00DD7458" w:rsidP="000A72C4">
      <w:pPr>
        <w:pStyle w:val="Zkladntext2"/>
        <w:numPr>
          <w:ilvl w:val="0"/>
          <w:numId w:val="35"/>
        </w:numPr>
        <w:tabs>
          <w:tab w:val="left" w:pos="426"/>
        </w:tabs>
        <w:spacing w:after="60"/>
        <w:ind w:left="567" w:hanging="283"/>
        <w:rPr>
          <w:rFonts w:ascii="Arial" w:hAnsi="Arial" w:cs="Arial"/>
          <w:sz w:val="22"/>
          <w:szCs w:val="22"/>
        </w:rPr>
      </w:pPr>
      <w:r>
        <w:rPr>
          <w:rFonts w:ascii="Arial" w:hAnsi="Arial" w:cs="Arial"/>
          <w:sz w:val="22"/>
          <w:szCs w:val="22"/>
        </w:rPr>
        <w:t>řešení demolice objektů;</w:t>
      </w:r>
    </w:p>
    <w:p w14:paraId="6243F009" w14:textId="77777777" w:rsidR="001B4E36" w:rsidRPr="004D0BFE" w:rsidRDefault="00475B1E" w:rsidP="000A72C4">
      <w:pPr>
        <w:pStyle w:val="Zkladntext2"/>
        <w:numPr>
          <w:ilvl w:val="0"/>
          <w:numId w:val="35"/>
        </w:numPr>
        <w:tabs>
          <w:tab w:val="left" w:pos="426"/>
        </w:tabs>
        <w:spacing w:after="60"/>
        <w:ind w:left="567" w:hanging="283"/>
        <w:rPr>
          <w:rFonts w:ascii="Arial" w:hAnsi="Arial" w:cs="Arial"/>
          <w:sz w:val="22"/>
          <w:szCs w:val="22"/>
        </w:rPr>
      </w:pPr>
      <w:r w:rsidRPr="004D0BFE">
        <w:rPr>
          <w:rFonts w:ascii="Arial" w:hAnsi="Arial" w:cs="Arial"/>
          <w:sz w:val="22"/>
          <w:szCs w:val="22"/>
        </w:rPr>
        <w:t xml:space="preserve">řešení </w:t>
      </w:r>
      <w:r w:rsidR="00CA22C8" w:rsidRPr="004D0BFE">
        <w:rPr>
          <w:rFonts w:ascii="Arial" w:hAnsi="Arial" w:cs="Arial"/>
          <w:sz w:val="22"/>
          <w:szCs w:val="22"/>
        </w:rPr>
        <w:t>sítí technické infrastruktury, potřebných pro napojení budovy;</w:t>
      </w:r>
    </w:p>
    <w:p w14:paraId="635C7610" w14:textId="1D55F89F" w:rsidR="003A107C" w:rsidRPr="004D0BFE" w:rsidRDefault="001B4E36" w:rsidP="000A72C4">
      <w:pPr>
        <w:pStyle w:val="Zkladntext2"/>
        <w:numPr>
          <w:ilvl w:val="0"/>
          <w:numId w:val="35"/>
        </w:numPr>
        <w:tabs>
          <w:tab w:val="left" w:pos="426"/>
        </w:tabs>
        <w:spacing w:after="60"/>
        <w:ind w:left="567" w:hanging="283"/>
        <w:rPr>
          <w:rFonts w:ascii="Arial" w:hAnsi="Arial" w:cs="Arial"/>
          <w:sz w:val="22"/>
          <w:szCs w:val="22"/>
        </w:rPr>
      </w:pPr>
      <w:r w:rsidRPr="004D0BFE">
        <w:rPr>
          <w:rFonts w:ascii="Arial" w:hAnsi="Arial" w:cs="Arial"/>
          <w:sz w:val="22"/>
          <w:szCs w:val="22"/>
        </w:rPr>
        <w:t>řešení</w:t>
      </w:r>
      <w:r w:rsidR="00CA22C8" w:rsidRPr="004D0BFE">
        <w:rPr>
          <w:rFonts w:ascii="Arial" w:hAnsi="Arial" w:cs="Arial"/>
          <w:sz w:val="22"/>
          <w:szCs w:val="22"/>
        </w:rPr>
        <w:t xml:space="preserve"> případn</w:t>
      </w:r>
      <w:r w:rsidRPr="004D0BFE">
        <w:rPr>
          <w:rFonts w:ascii="Arial" w:hAnsi="Arial" w:cs="Arial"/>
          <w:sz w:val="22"/>
          <w:szCs w:val="22"/>
        </w:rPr>
        <w:t>ých</w:t>
      </w:r>
      <w:r w:rsidR="00CA22C8" w:rsidRPr="004D0BFE">
        <w:rPr>
          <w:rFonts w:ascii="Arial" w:hAnsi="Arial" w:cs="Arial"/>
          <w:sz w:val="22"/>
          <w:szCs w:val="22"/>
        </w:rPr>
        <w:t xml:space="preserve"> přeložek</w:t>
      </w:r>
      <w:r w:rsidR="004D0BFE" w:rsidRPr="004D0BFE">
        <w:rPr>
          <w:rFonts w:ascii="Arial" w:hAnsi="Arial" w:cs="Arial"/>
          <w:sz w:val="22"/>
          <w:szCs w:val="22"/>
        </w:rPr>
        <w:t xml:space="preserve"> a odstranění</w:t>
      </w:r>
      <w:r w:rsidR="00CA22C8" w:rsidRPr="004D0BFE">
        <w:rPr>
          <w:rFonts w:ascii="Arial" w:hAnsi="Arial" w:cs="Arial"/>
          <w:sz w:val="22"/>
          <w:szCs w:val="22"/>
        </w:rPr>
        <w:t xml:space="preserve"> inženýrských sítí</w:t>
      </w:r>
      <w:r w:rsidR="00BE706D" w:rsidRPr="004D0BFE">
        <w:rPr>
          <w:rFonts w:ascii="Arial" w:hAnsi="Arial" w:cs="Arial"/>
          <w:sz w:val="22"/>
          <w:szCs w:val="22"/>
        </w:rPr>
        <w:t xml:space="preserve"> (tyto budou řešeny jako samostatné stavební objekty)</w:t>
      </w:r>
      <w:r w:rsidR="00CA22C8" w:rsidRPr="004D0BFE">
        <w:rPr>
          <w:rFonts w:ascii="Arial" w:hAnsi="Arial" w:cs="Arial"/>
          <w:sz w:val="22"/>
          <w:szCs w:val="22"/>
        </w:rPr>
        <w:t>;</w:t>
      </w:r>
    </w:p>
    <w:p w14:paraId="36E84E99" w14:textId="4BD0CA6A" w:rsidR="003A107C" w:rsidRPr="00564B14" w:rsidRDefault="00CA22C8" w:rsidP="000A72C4">
      <w:pPr>
        <w:pStyle w:val="Zkladntext2"/>
        <w:numPr>
          <w:ilvl w:val="0"/>
          <w:numId w:val="35"/>
        </w:numPr>
        <w:spacing w:after="60"/>
        <w:ind w:left="567" w:hanging="283"/>
      </w:pPr>
      <w:r w:rsidRPr="00564B14">
        <w:rPr>
          <w:rFonts w:ascii="Arial" w:hAnsi="Arial" w:cs="Arial"/>
          <w:sz w:val="22"/>
          <w:szCs w:val="22"/>
        </w:rPr>
        <w:t>hluková studie;</w:t>
      </w:r>
    </w:p>
    <w:p w14:paraId="091C14A8" w14:textId="7DB97F52" w:rsidR="003A107C" w:rsidRDefault="00A64886" w:rsidP="000A72C4">
      <w:pPr>
        <w:pStyle w:val="Zkladntext2"/>
        <w:numPr>
          <w:ilvl w:val="0"/>
          <w:numId w:val="35"/>
        </w:numPr>
        <w:spacing w:after="60"/>
        <w:ind w:left="567" w:hanging="283"/>
        <w:rPr>
          <w:rFonts w:ascii="Arial" w:hAnsi="Arial" w:cs="Arial"/>
          <w:sz w:val="22"/>
          <w:szCs w:val="22"/>
        </w:rPr>
      </w:pPr>
      <w:r>
        <w:rPr>
          <w:rFonts w:ascii="Arial" w:hAnsi="Arial" w:cs="Arial"/>
          <w:sz w:val="22"/>
          <w:szCs w:val="22"/>
        </w:rPr>
        <w:t>světelně-technická studie (umělé osvětlení</w:t>
      </w:r>
      <w:r w:rsidR="00741D5C">
        <w:rPr>
          <w:rFonts w:ascii="Arial" w:hAnsi="Arial" w:cs="Arial"/>
          <w:sz w:val="22"/>
          <w:szCs w:val="22"/>
        </w:rPr>
        <w:t xml:space="preserve"> interiéru</w:t>
      </w:r>
      <w:r>
        <w:rPr>
          <w:rFonts w:ascii="Arial" w:hAnsi="Arial" w:cs="Arial"/>
          <w:sz w:val="22"/>
          <w:szCs w:val="22"/>
        </w:rPr>
        <w:t>)</w:t>
      </w:r>
      <w:r w:rsidR="00CA22C8" w:rsidRPr="00564B14">
        <w:rPr>
          <w:rFonts w:ascii="Arial" w:hAnsi="Arial" w:cs="Arial"/>
          <w:sz w:val="22"/>
          <w:szCs w:val="22"/>
        </w:rPr>
        <w:t>;</w:t>
      </w:r>
    </w:p>
    <w:p w14:paraId="1C0552E5" w14:textId="76B40549" w:rsidR="00A64886" w:rsidRPr="00564B14" w:rsidRDefault="00AE57B8" w:rsidP="000A72C4">
      <w:pPr>
        <w:pStyle w:val="Zkladntext2"/>
        <w:numPr>
          <w:ilvl w:val="0"/>
          <w:numId w:val="35"/>
        </w:numPr>
        <w:spacing w:after="60"/>
        <w:ind w:left="567" w:hanging="283"/>
        <w:rPr>
          <w:rFonts w:ascii="Arial" w:hAnsi="Arial" w:cs="Arial"/>
          <w:sz w:val="22"/>
          <w:szCs w:val="22"/>
        </w:rPr>
      </w:pPr>
      <w:r>
        <w:rPr>
          <w:rFonts w:ascii="Arial" w:hAnsi="Arial" w:cs="Arial"/>
          <w:sz w:val="22"/>
          <w:szCs w:val="22"/>
        </w:rPr>
        <w:t xml:space="preserve">návrh </w:t>
      </w:r>
      <w:r w:rsidR="00A64886">
        <w:rPr>
          <w:rFonts w:ascii="Arial" w:hAnsi="Arial" w:cs="Arial"/>
          <w:sz w:val="22"/>
          <w:szCs w:val="22"/>
        </w:rPr>
        <w:t>venkovního osvětlení</w:t>
      </w:r>
      <w:r>
        <w:rPr>
          <w:rFonts w:ascii="Arial" w:hAnsi="Arial" w:cs="Arial"/>
          <w:sz w:val="22"/>
          <w:szCs w:val="22"/>
        </w:rPr>
        <w:t xml:space="preserve"> vč. rekonstrukce VO</w:t>
      </w:r>
      <w:r w:rsidR="00A64886">
        <w:rPr>
          <w:rFonts w:ascii="Arial" w:hAnsi="Arial" w:cs="Arial"/>
          <w:sz w:val="22"/>
          <w:szCs w:val="22"/>
        </w:rPr>
        <w:t>;</w:t>
      </w:r>
    </w:p>
    <w:p w14:paraId="1551390A" w14:textId="77777777" w:rsidR="003A107C" w:rsidRPr="00564B14" w:rsidRDefault="00CA22C8" w:rsidP="000A72C4">
      <w:pPr>
        <w:pStyle w:val="Zkladntext2"/>
        <w:numPr>
          <w:ilvl w:val="0"/>
          <w:numId w:val="35"/>
        </w:numPr>
        <w:tabs>
          <w:tab w:val="left" w:pos="426"/>
        </w:tabs>
        <w:spacing w:after="60"/>
        <w:ind w:left="567" w:hanging="283"/>
        <w:rPr>
          <w:rFonts w:ascii="Arial" w:hAnsi="Arial" w:cs="Arial"/>
          <w:sz w:val="22"/>
          <w:szCs w:val="22"/>
        </w:rPr>
      </w:pPr>
      <w:r w:rsidRPr="00564B14">
        <w:rPr>
          <w:rFonts w:ascii="Arial" w:hAnsi="Arial" w:cs="Arial"/>
          <w:sz w:val="22"/>
          <w:szCs w:val="22"/>
        </w:rPr>
        <w:t>požárně bezpečnostní řešení;</w:t>
      </w:r>
    </w:p>
    <w:p w14:paraId="6805FD76" w14:textId="77777777" w:rsidR="003A107C" w:rsidRPr="00552145" w:rsidRDefault="00CA22C8" w:rsidP="000A72C4">
      <w:pPr>
        <w:pStyle w:val="Zkladntext2"/>
        <w:numPr>
          <w:ilvl w:val="0"/>
          <w:numId w:val="35"/>
        </w:numPr>
        <w:tabs>
          <w:tab w:val="left" w:pos="426"/>
        </w:tabs>
        <w:spacing w:after="60"/>
        <w:ind w:left="567" w:hanging="283"/>
        <w:rPr>
          <w:rFonts w:ascii="Arial" w:hAnsi="Arial" w:cs="Arial"/>
          <w:sz w:val="22"/>
          <w:szCs w:val="22"/>
        </w:rPr>
      </w:pPr>
      <w:r w:rsidRPr="00564B14">
        <w:rPr>
          <w:rFonts w:ascii="Arial" w:hAnsi="Arial" w:cs="Arial"/>
          <w:sz w:val="22"/>
          <w:szCs w:val="22"/>
        </w:rPr>
        <w:t xml:space="preserve">statické posouzení včetně statických výpočtů konstrukčních částí, určení příslušných </w:t>
      </w:r>
      <w:r w:rsidRPr="00552145">
        <w:rPr>
          <w:rFonts w:ascii="Arial" w:hAnsi="Arial" w:cs="Arial"/>
          <w:sz w:val="22"/>
          <w:szCs w:val="22"/>
        </w:rPr>
        <w:t>norem ČSN, EN a TKP a předepsaných kontrolních zkoušek;</w:t>
      </w:r>
    </w:p>
    <w:p w14:paraId="48D986FC" w14:textId="733BA6BF" w:rsidR="003A107C" w:rsidRPr="00552145" w:rsidRDefault="008A0492" w:rsidP="000A72C4">
      <w:pPr>
        <w:pStyle w:val="Zkladntext2"/>
        <w:numPr>
          <w:ilvl w:val="0"/>
          <w:numId w:val="35"/>
        </w:numPr>
        <w:tabs>
          <w:tab w:val="left" w:pos="426"/>
        </w:tabs>
        <w:spacing w:after="60"/>
        <w:ind w:left="567" w:hanging="283"/>
        <w:rPr>
          <w:rFonts w:ascii="Arial" w:hAnsi="Arial" w:cs="Arial"/>
          <w:sz w:val="22"/>
          <w:szCs w:val="22"/>
        </w:rPr>
      </w:pPr>
      <w:r>
        <w:rPr>
          <w:rFonts w:ascii="Arial" w:hAnsi="Arial" w:cs="Arial"/>
          <w:sz w:val="22"/>
          <w:szCs w:val="22"/>
        </w:rPr>
        <w:t xml:space="preserve">  </w:t>
      </w:r>
      <w:r w:rsidR="00CA22C8" w:rsidRPr="00552145">
        <w:rPr>
          <w:rFonts w:ascii="Arial" w:hAnsi="Arial" w:cs="Arial"/>
          <w:sz w:val="22"/>
          <w:szCs w:val="22"/>
        </w:rPr>
        <w:t>průkaz</w:t>
      </w:r>
      <w:r w:rsidR="00AE57B8">
        <w:rPr>
          <w:rFonts w:ascii="Arial" w:hAnsi="Arial" w:cs="Arial"/>
          <w:sz w:val="22"/>
          <w:szCs w:val="22"/>
        </w:rPr>
        <w:t>y</w:t>
      </w:r>
      <w:r w:rsidR="00CA22C8" w:rsidRPr="00552145">
        <w:rPr>
          <w:rFonts w:ascii="Arial" w:hAnsi="Arial" w:cs="Arial"/>
          <w:sz w:val="22"/>
          <w:szCs w:val="22"/>
        </w:rPr>
        <w:t xml:space="preserve"> energetické náročnosti budov (dále jen „PENB“) zpracovaný podle zákona č. 406/2000 Sb., o hospodaření energií</w:t>
      </w:r>
      <w:r w:rsidR="005F4708" w:rsidRPr="00552145">
        <w:rPr>
          <w:rFonts w:ascii="Arial" w:hAnsi="Arial" w:cs="Arial"/>
          <w:sz w:val="22"/>
          <w:szCs w:val="22"/>
        </w:rPr>
        <w:t>,</w:t>
      </w:r>
      <w:r w:rsidR="00CA22C8" w:rsidRPr="00552145">
        <w:rPr>
          <w:rFonts w:ascii="Arial" w:hAnsi="Arial" w:cs="Arial"/>
          <w:sz w:val="22"/>
          <w:szCs w:val="22"/>
        </w:rPr>
        <w:t xml:space="preserve"> ve znění pozdějších předpisů;</w:t>
      </w:r>
    </w:p>
    <w:p w14:paraId="5C1C59B2" w14:textId="6BDC0FA4" w:rsidR="003A107C" w:rsidRPr="00564B14" w:rsidRDefault="008A0492" w:rsidP="000A72C4">
      <w:pPr>
        <w:pStyle w:val="Zkladntext2"/>
        <w:numPr>
          <w:ilvl w:val="0"/>
          <w:numId w:val="35"/>
        </w:numPr>
        <w:tabs>
          <w:tab w:val="left" w:pos="426"/>
        </w:tabs>
        <w:spacing w:after="60"/>
        <w:ind w:left="567" w:hanging="283"/>
        <w:rPr>
          <w:rFonts w:ascii="Arial" w:hAnsi="Arial" w:cs="Arial"/>
          <w:sz w:val="22"/>
          <w:szCs w:val="22"/>
        </w:rPr>
      </w:pPr>
      <w:r>
        <w:rPr>
          <w:rFonts w:ascii="Arial" w:hAnsi="Arial" w:cs="Arial"/>
          <w:sz w:val="22"/>
          <w:szCs w:val="22"/>
        </w:rPr>
        <w:t xml:space="preserve">  </w:t>
      </w:r>
      <w:r w:rsidR="00CA22C8" w:rsidRPr="00564B14">
        <w:rPr>
          <w:rFonts w:ascii="Arial" w:hAnsi="Arial" w:cs="Arial"/>
          <w:sz w:val="22"/>
          <w:szCs w:val="22"/>
        </w:rPr>
        <w:t>dopravní řešení spočívající ve zpracování projektu dopravně inženýrského opatření;</w:t>
      </w:r>
    </w:p>
    <w:p w14:paraId="46A9EDEF" w14:textId="77777777" w:rsidR="003A107C" w:rsidRPr="00564B14" w:rsidRDefault="00CA22C8" w:rsidP="000A72C4">
      <w:pPr>
        <w:pStyle w:val="Odstavecseseznamem"/>
        <w:widowControl/>
        <w:numPr>
          <w:ilvl w:val="0"/>
          <w:numId w:val="35"/>
        </w:numPr>
        <w:tabs>
          <w:tab w:val="left" w:pos="426"/>
        </w:tabs>
        <w:spacing w:after="120"/>
        <w:ind w:left="567" w:hanging="283"/>
        <w:contextualSpacing w:val="0"/>
        <w:jc w:val="both"/>
        <w:rPr>
          <w:rFonts w:ascii="Arial" w:hAnsi="Arial" w:cs="Arial"/>
          <w:sz w:val="22"/>
          <w:szCs w:val="22"/>
        </w:rPr>
      </w:pPr>
      <w:r w:rsidRPr="00564B14">
        <w:rPr>
          <w:rFonts w:ascii="Arial" w:hAnsi="Arial" w:cs="Arial"/>
          <w:sz w:val="22"/>
          <w:szCs w:val="22"/>
        </w:rPr>
        <w:t>vypracování plánu kontrolních prohlídek stavby;</w:t>
      </w:r>
    </w:p>
    <w:p w14:paraId="0019D5BA" w14:textId="74510488" w:rsidR="003A107C" w:rsidRDefault="008A0492" w:rsidP="000A72C4">
      <w:pPr>
        <w:pStyle w:val="Zkladntext2"/>
        <w:numPr>
          <w:ilvl w:val="0"/>
          <w:numId w:val="35"/>
        </w:numPr>
        <w:tabs>
          <w:tab w:val="left" w:pos="426"/>
        </w:tabs>
        <w:spacing w:after="60"/>
        <w:ind w:left="567" w:hanging="283"/>
        <w:rPr>
          <w:rFonts w:ascii="Arial" w:hAnsi="Arial" w:cs="Arial"/>
          <w:color w:val="000000"/>
          <w:sz w:val="22"/>
          <w:szCs w:val="22"/>
        </w:rPr>
      </w:pPr>
      <w:r>
        <w:rPr>
          <w:rFonts w:ascii="Arial" w:hAnsi="Arial" w:cs="Arial"/>
          <w:sz w:val="22"/>
          <w:szCs w:val="22"/>
        </w:rPr>
        <w:t xml:space="preserve">  </w:t>
      </w:r>
      <w:r w:rsidR="00CA22C8">
        <w:rPr>
          <w:rFonts w:ascii="Arial" w:hAnsi="Arial" w:cs="Arial"/>
          <w:sz w:val="22"/>
          <w:szCs w:val="22"/>
        </w:rPr>
        <w:t>záborový elaborát jako podklad pro zřízení věcných břemen v případě, že tato potřeba vznikne pro odstranění překážky pro vydání povolení záměru</w:t>
      </w:r>
      <w:r w:rsidR="00CA22C8">
        <w:rPr>
          <w:rFonts w:ascii="Arial" w:hAnsi="Arial" w:cs="Arial"/>
          <w:color w:val="000000"/>
          <w:sz w:val="22"/>
          <w:szCs w:val="22"/>
        </w:rPr>
        <w:t>; uzavření smluv o smlouvách budoucích na zřízení věcných břemen zaji</w:t>
      </w:r>
      <w:r w:rsidR="005F4708">
        <w:rPr>
          <w:rFonts w:ascii="Arial" w:hAnsi="Arial" w:cs="Arial"/>
          <w:color w:val="000000"/>
          <w:sz w:val="22"/>
          <w:szCs w:val="22"/>
        </w:rPr>
        <w:t>stí</w:t>
      </w:r>
      <w:r w:rsidR="00CA22C8">
        <w:rPr>
          <w:rFonts w:ascii="Arial" w:hAnsi="Arial" w:cs="Arial"/>
          <w:color w:val="000000"/>
          <w:sz w:val="22"/>
          <w:szCs w:val="22"/>
        </w:rPr>
        <w:t xml:space="preserve"> objednatel;</w:t>
      </w:r>
    </w:p>
    <w:p w14:paraId="538A00BB" w14:textId="3C30124E" w:rsidR="006745FB" w:rsidRPr="006745FB" w:rsidRDefault="006745FB" w:rsidP="000A72C4">
      <w:pPr>
        <w:pStyle w:val="Zkladntext2"/>
        <w:numPr>
          <w:ilvl w:val="0"/>
          <w:numId w:val="35"/>
        </w:numPr>
        <w:tabs>
          <w:tab w:val="left" w:pos="426"/>
        </w:tabs>
        <w:spacing w:after="60"/>
        <w:ind w:left="567" w:hanging="283"/>
        <w:rPr>
          <w:rFonts w:ascii="Arial" w:hAnsi="Arial" w:cs="Arial"/>
          <w:color w:val="000000"/>
          <w:sz w:val="22"/>
          <w:szCs w:val="22"/>
        </w:rPr>
      </w:pPr>
      <w:r>
        <w:rPr>
          <w:rFonts w:ascii="Arial" w:hAnsi="Arial" w:cs="Arial"/>
          <w:sz w:val="22"/>
          <w:szCs w:val="22"/>
        </w:rPr>
        <w:lastRenderedPageBreak/>
        <w:t>zajištění vynětí půdy ze zemědělského půdního fondu (dále jen „ZPF“)</w:t>
      </w:r>
      <w:r>
        <w:rPr>
          <w:rFonts w:ascii="Arial" w:hAnsi="Arial" w:cs="Arial"/>
          <w:color w:val="000000"/>
          <w:sz w:val="22"/>
          <w:szCs w:val="22"/>
        </w:rPr>
        <w:t>; poplatek za vynětí ze ZPF hradí objednatel;</w:t>
      </w:r>
    </w:p>
    <w:p w14:paraId="7A28E342" w14:textId="77777777" w:rsidR="003A107C" w:rsidRDefault="00CA22C8" w:rsidP="000A72C4">
      <w:pPr>
        <w:pStyle w:val="Zkladntext2"/>
        <w:numPr>
          <w:ilvl w:val="0"/>
          <w:numId w:val="35"/>
        </w:numPr>
        <w:tabs>
          <w:tab w:val="left" w:pos="426"/>
        </w:tabs>
        <w:spacing w:after="60"/>
        <w:ind w:left="567" w:hanging="283"/>
        <w:rPr>
          <w:rFonts w:ascii="Arial" w:hAnsi="Arial" w:cs="Arial"/>
          <w:color w:val="000000"/>
          <w:sz w:val="22"/>
          <w:szCs w:val="22"/>
        </w:rPr>
      </w:pPr>
      <w:r>
        <w:rPr>
          <w:rFonts w:ascii="Arial" w:hAnsi="Arial" w:cs="Arial"/>
          <w:sz w:val="22"/>
          <w:szCs w:val="22"/>
        </w:rPr>
        <w:t>zásady organizace výstavby, vč. situace staveniště a přechodného dopravního značení (dále jen „ZOV“), které bude už ve stupni D</w:t>
      </w:r>
      <w:r w:rsidR="00E06A5E">
        <w:rPr>
          <w:rFonts w:ascii="Arial" w:hAnsi="Arial" w:cs="Arial"/>
          <w:sz w:val="22"/>
          <w:szCs w:val="22"/>
        </w:rPr>
        <w:t>PZ</w:t>
      </w:r>
      <w:r>
        <w:rPr>
          <w:rFonts w:ascii="Arial" w:hAnsi="Arial" w:cs="Arial"/>
          <w:sz w:val="22"/>
          <w:szCs w:val="22"/>
        </w:rPr>
        <w:t xml:space="preserve"> projednáno a schváleno příslušnými orgány; v případě, že by došlo ke změně ZOV, bude změna doložena do DPS</w:t>
      </w:r>
      <w:r>
        <w:rPr>
          <w:rFonts w:ascii="Arial" w:hAnsi="Arial" w:cs="Arial"/>
          <w:color w:val="000000"/>
          <w:sz w:val="22"/>
          <w:szCs w:val="22"/>
        </w:rPr>
        <w:t>;</w:t>
      </w:r>
    </w:p>
    <w:p w14:paraId="0DA35F01" w14:textId="77777777" w:rsidR="003A107C" w:rsidRDefault="00CA22C8" w:rsidP="000A72C4">
      <w:pPr>
        <w:pStyle w:val="Zkladntext2"/>
        <w:numPr>
          <w:ilvl w:val="0"/>
          <w:numId w:val="35"/>
        </w:numPr>
        <w:tabs>
          <w:tab w:val="left" w:pos="426"/>
        </w:tabs>
        <w:spacing w:after="120"/>
        <w:ind w:left="567" w:hanging="283"/>
        <w:rPr>
          <w:rFonts w:ascii="Arial" w:hAnsi="Arial" w:cs="Arial"/>
          <w:color w:val="000000"/>
          <w:sz w:val="22"/>
          <w:szCs w:val="22"/>
        </w:rPr>
      </w:pPr>
      <w:r>
        <w:rPr>
          <w:rFonts w:ascii="Arial" w:hAnsi="Arial" w:cs="Arial"/>
          <w:color w:val="000000"/>
          <w:sz w:val="22"/>
          <w:szCs w:val="22"/>
        </w:rPr>
        <w:t>další studie, výpočty, měření, posudky atd., potřebné pro vydání povolení záměru.</w:t>
      </w:r>
    </w:p>
    <w:p w14:paraId="4F806C93" w14:textId="77777777" w:rsidR="003A107C" w:rsidRDefault="00CA22C8">
      <w:pPr>
        <w:widowControl/>
        <w:tabs>
          <w:tab w:val="left" w:pos="284"/>
          <w:tab w:val="left" w:pos="426"/>
        </w:tabs>
        <w:spacing w:after="120"/>
        <w:jc w:val="both"/>
        <w:rPr>
          <w:rFonts w:ascii="Arial" w:hAnsi="Arial" w:cs="Arial"/>
          <w:sz w:val="22"/>
          <w:szCs w:val="22"/>
        </w:rPr>
      </w:pPr>
      <w:r>
        <w:rPr>
          <w:rFonts w:ascii="Arial" w:hAnsi="Arial" w:cs="Arial"/>
          <w:sz w:val="22"/>
          <w:szCs w:val="22"/>
        </w:rPr>
        <w:t>Zhotovitel se zavazuje, že stavba bude dostatečně definována tak, aby stavební úřad mohl posoudit její soulad s obecnými technickými požadavky a stanovisky dotčených orgánů státní správy (dále jen „DOSS“).</w:t>
      </w:r>
    </w:p>
    <w:p w14:paraId="0CD21A9F" w14:textId="77777777" w:rsidR="003A107C" w:rsidRDefault="00CA22C8">
      <w:pPr>
        <w:widowControl/>
        <w:tabs>
          <w:tab w:val="left" w:pos="284"/>
          <w:tab w:val="left" w:pos="426"/>
        </w:tabs>
        <w:spacing w:after="120"/>
        <w:jc w:val="both"/>
        <w:rPr>
          <w:rFonts w:ascii="Arial" w:hAnsi="Arial" w:cs="Arial"/>
          <w:sz w:val="22"/>
          <w:szCs w:val="22"/>
        </w:rPr>
      </w:pPr>
      <w:r>
        <w:rPr>
          <w:rFonts w:ascii="Arial" w:hAnsi="Arial" w:cs="Arial"/>
          <w:color w:val="000000" w:themeColor="text1"/>
          <w:sz w:val="22"/>
          <w:szCs w:val="22"/>
        </w:rPr>
        <w:t>Projektová dokumentace bude taktéž obsahovat kompletní dokladovou část obsahující veškerá vyjádření, souhlasy, kla</w:t>
      </w:r>
      <w:r w:rsidR="004B73D6">
        <w:rPr>
          <w:rFonts w:ascii="Arial" w:hAnsi="Arial" w:cs="Arial"/>
          <w:color w:val="000000" w:themeColor="text1"/>
          <w:sz w:val="22"/>
          <w:szCs w:val="22"/>
        </w:rPr>
        <w:t>d</w:t>
      </w:r>
      <w:r>
        <w:rPr>
          <w:rFonts w:ascii="Arial" w:hAnsi="Arial" w:cs="Arial"/>
          <w:color w:val="000000" w:themeColor="text1"/>
          <w:sz w:val="22"/>
          <w:szCs w:val="22"/>
        </w:rPr>
        <w:t xml:space="preserve">ná stanoviska a rozhodnutí příslušných orgánů a organizací pověřených výkonem státní správy a ostatních účastníků správních řízení včetně vlastníků nebo správců technické infrastruktury. </w:t>
      </w:r>
      <w:r>
        <w:rPr>
          <w:rFonts w:ascii="Arial" w:hAnsi="Arial" w:cs="Arial"/>
          <w:sz w:val="22"/>
          <w:szCs w:val="22"/>
        </w:rPr>
        <w:t>Zhotovitel je povinen zapracovat všechny změny a dodatky k předložené dokumentaci, které budou vyžadovány veřejnoprávními orgány a dotčenými subjekty.</w:t>
      </w:r>
    </w:p>
    <w:p w14:paraId="7F51E37A" w14:textId="2612ACF6" w:rsidR="00187C08" w:rsidRPr="000E40A3" w:rsidRDefault="00187C08">
      <w:pPr>
        <w:widowControl/>
        <w:tabs>
          <w:tab w:val="left" w:pos="284"/>
          <w:tab w:val="left" w:pos="426"/>
        </w:tabs>
        <w:spacing w:after="120"/>
        <w:jc w:val="both"/>
        <w:rPr>
          <w:rFonts w:ascii="Arial" w:hAnsi="Arial" w:cs="Arial"/>
          <w:sz w:val="22"/>
          <w:szCs w:val="22"/>
          <w:u w:val="single"/>
        </w:rPr>
      </w:pPr>
      <w:r w:rsidRPr="000E40A3">
        <w:rPr>
          <w:rFonts w:ascii="Arial" w:hAnsi="Arial" w:cs="Arial"/>
          <w:sz w:val="22"/>
          <w:szCs w:val="22"/>
          <w:u w:val="single"/>
        </w:rPr>
        <w:t>Forma předání dokumentace:</w:t>
      </w:r>
    </w:p>
    <w:p w14:paraId="735409B8" w14:textId="77777777" w:rsidR="003A107C" w:rsidRDefault="00CA22C8">
      <w:pPr>
        <w:widowControl/>
        <w:tabs>
          <w:tab w:val="left" w:pos="284"/>
          <w:tab w:val="left" w:pos="426"/>
        </w:tabs>
        <w:spacing w:after="120"/>
        <w:jc w:val="both"/>
        <w:rPr>
          <w:rFonts w:ascii="Arial" w:hAnsi="Arial" w:cs="Arial"/>
          <w:sz w:val="22"/>
          <w:szCs w:val="22"/>
        </w:rPr>
      </w:pPr>
      <w:r>
        <w:rPr>
          <w:rFonts w:ascii="Arial" w:hAnsi="Arial" w:cs="Arial"/>
          <w:sz w:val="22"/>
          <w:szCs w:val="22"/>
        </w:rPr>
        <w:t>D</w:t>
      </w:r>
      <w:r w:rsidR="00E06A5E">
        <w:rPr>
          <w:rFonts w:ascii="Arial" w:hAnsi="Arial" w:cs="Arial"/>
          <w:sz w:val="22"/>
          <w:szCs w:val="22"/>
        </w:rPr>
        <w:t>PZ</w:t>
      </w:r>
      <w:r>
        <w:rPr>
          <w:rFonts w:ascii="Arial" w:hAnsi="Arial" w:cs="Arial"/>
          <w:sz w:val="22"/>
          <w:szCs w:val="22"/>
        </w:rPr>
        <w:t xml:space="preserve"> bude objednateli dodána </w:t>
      </w:r>
      <w:r w:rsidR="00C47343" w:rsidRPr="00EB23F0">
        <w:rPr>
          <w:rFonts w:ascii="Arial" w:hAnsi="Arial" w:cs="Arial"/>
          <w:sz w:val="22"/>
          <w:szCs w:val="22"/>
        </w:rPr>
        <w:t xml:space="preserve">2 </w:t>
      </w:r>
      <w:r w:rsidRPr="00EB23F0">
        <w:rPr>
          <w:rFonts w:ascii="Arial" w:hAnsi="Arial" w:cs="Arial"/>
          <w:sz w:val="22"/>
          <w:szCs w:val="22"/>
        </w:rPr>
        <w:t xml:space="preserve">x v listinném </w:t>
      </w:r>
      <w:r>
        <w:rPr>
          <w:rFonts w:ascii="Arial" w:hAnsi="Arial" w:cs="Arial"/>
          <w:sz w:val="22"/>
          <w:szCs w:val="22"/>
        </w:rPr>
        <w:t>vyhotovení včetně dokladové části a 1x elektro-nicky na přenosném nosiči (pro skenované dokumenty ve formátu *pdf, pro textovou část WORD, tabulkovou část EXCEL a výkresovou část v dwg a *pdf). Předání vyhotovení pří-slušnému stavebnímu úřadu spolu se žádostí o vydání povolení záměru zajistí zhotovitel prostřednictvím elektronického nástroje Portál stavební správy. Po nabytí právní moci příslušného rozhodnutí zhotovitel předá objednateli bezodkladně rozhodnutí o povolení záměru s nabytím právní moci.</w:t>
      </w:r>
      <w:r w:rsidR="00C47343">
        <w:rPr>
          <w:rFonts w:ascii="Arial" w:hAnsi="Arial" w:cs="Arial"/>
          <w:sz w:val="22"/>
          <w:szCs w:val="22"/>
        </w:rPr>
        <w:t xml:space="preserve"> Do DPZ budou zapracovány případné změny, vzešlé v průběhu stavebního řízení.</w:t>
      </w:r>
    </w:p>
    <w:p w14:paraId="2EE068DC" w14:textId="77777777" w:rsidR="001D4129" w:rsidRDefault="001D4129">
      <w:pPr>
        <w:pStyle w:val="Zkladntext2"/>
        <w:tabs>
          <w:tab w:val="left" w:pos="426"/>
        </w:tabs>
        <w:spacing w:after="120"/>
        <w:rPr>
          <w:rFonts w:ascii="Arial" w:hAnsi="Arial" w:cs="Arial"/>
          <w:b/>
          <w:sz w:val="22"/>
          <w:szCs w:val="22"/>
        </w:rPr>
      </w:pPr>
    </w:p>
    <w:p w14:paraId="7A05CE61" w14:textId="77777777" w:rsidR="003A107C" w:rsidRDefault="00CA22C8">
      <w:pPr>
        <w:pStyle w:val="Zkladntext2"/>
        <w:tabs>
          <w:tab w:val="left" w:pos="426"/>
        </w:tabs>
        <w:spacing w:after="120"/>
        <w:rPr>
          <w:rFonts w:ascii="Arial" w:hAnsi="Arial" w:cs="Arial"/>
          <w:b/>
          <w:sz w:val="22"/>
          <w:szCs w:val="22"/>
        </w:rPr>
      </w:pPr>
      <w:proofErr w:type="gramStart"/>
      <w:r>
        <w:rPr>
          <w:rFonts w:ascii="Arial" w:hAnsi="Arial" w:cs="Arial"/>
          <w:b/>
          <w:sz w:val="22"/>
          <w:szCs w:val="22"/>
        </w:rPr>
        <w:t>Část  č.</w:t>
      </w:r>
      <w:proofErr w:type="gramEnd"/>
      <w:r>
        <w:rPr>
          <w:rFonts w:ascii="Arial" w:hAnsi="Arial" w:cs="Arial"/>
          <w:b/>
          <w:sz w:val="22"/>
          <w:szCs w:val="22"/>
        </w:rPr>
        <w:t xml:space="preserve"> 4 – Inženýrská činnost </w:t>
      </w:r>
      <w:r>
        <w:rPr>
          <w:rFonts w:ascii="Arial" w:hAnsi="Arial" w:cs="Arial"/>
          <w:sz w:val="22"/>
          <w:szCs w:val="22"/>
        </w:rPr>
        <w:t>(dále jen „IČ“)</w:t>
      </w:r>
    </w:p>
    <w:p w14:paraId="4BCB46DD" w14:textId="77777777" w:rsidR="003A107C" w:rsidRDefault="00CA22C8">
      <w:pPr>
        <w:pStyle w:val="Zkladntext2"/>
        <w:tabs>
          <w:tab w:val="clear" w:pos="2520"/>
          <w:tab w:val="left" w:pos="284"/>
          <w:tab w:val="left" w:pos="426"/>
        </w:tabs>
        <w:spacing w:after="120"/>
        <w:rPr>
          <w:rFonts w:ascii="Arial" w:hAnsi="Arial" w:cs="Arial"/>
          <w:sz w:val="22"/>
          <w:szCs w:val="22"/>
        </w:rPr>
      </w:pPr>
      <w:r>
        <w:rPr>
          <w:rFonts w:ascii="Arial" w:hAnsi="Arial" w:cs="Arial"/>
          <w:sz w:val="22"/>
          <w:szCs w:val="22"/>
        </w:rPr>
        <w:t xml:space="preserve">Zhotovitel se zavazuje pro </w:t>
      </w:r>
      <w:r w:rsidR="00D83A4C">
        <w:rPr>
          <w:rFonts w:ascii="Arial" w:hAnsi="Arial" w:cs="Arial"/>
          <w:sz w:val="22"/>
          <w:szCs w:val="22"/>
        </w:rPr>
        <w:t>objednatele</w:t>
      </w:r>
      <w:r>
        <w:rPr>
          <w:rFonts w:ascii="Arial" w:hAnsi="Arial" w:cs="Arial"/>
          <w:sz w:val="22"/>
          <w:szCs w:val="22"/>
        </w:rPr>
        <w:t>, jeho jménem a na jeho účet vykonávat IČ za účelem obstarání pravomocných rozhodnutí nebo souhlasů dle stavebního zákona, na základě kterých bude možno stavbu provést. V rámci výkonu IČ zhotovitel na základě udělené plné moci zajistí doklady pro vypracování dokumentace a podání žádosti o vydání povolení záměru, tj. vyjádření a stanoviska vlastníků veřejné infrastruktury (technická infrastruktura, občanská vybavenost, veřejné prostranství, stavby soukromých vlastníků), dále vyjádření, stanoviska, závazná stanoviska a rozhodnutí DOSS a v případě potřeby zajistí zapracování podmínek z výše uvedených dokladů do dokumentace. Doklady budou členěny na vyjádření a stanoviska vlastníků veřejné infrastruktury a na vyjádření, stanoviska a rozhodnutí dotčených orgánů státní správy.</w:t>
      </w:r>
    </w:p>
    <w:p w14:paraId="506A6E37" w14:textId="77777777" w:rsidR="003A107C" w:rsidRDefault="00CA22C8">
      <w:pPr>
        <w:pStyle w:val="Zkladntext2"/>
        <w:tabs>
          <w:tab w:val="clear" w:pos="2520"/>
          <w:tab w:val="left" w:pos="284"/>
          <w:tab w:val="left" w:pos="426"/>
        </w:tabs>
        <w:spacing w:after="120"/>
        <w:rPr>
          <w:rFonts w:ascii="Arial" w:hAnsi="Arial" w:cs="Arial"/>
          <w:sz w:val="22"/>
          <w:szCs w:val="22"/>
        </w:rPr>
      </w:pPr>
      <w:r>
        <w:rPr>
          <w:rFonts w:ascii="Arial" w:hAnsi="Arial" w:cs="Arial"/>
          <w:sz w:val="22"/>
          <w:szCs w:val="22"/>
        </w:rPr>
        <w:t>Zhotovitel se zavazuje podat v zastoupení objednatele řádnou žádost o vydání povolení záměru u příslušného stavebního úřadu</w:t>
      </w:r>
      <w:r w:rsidR="00C47343">
        <w:rPr>
          <w:rFonts w:ascii="Arial" w:hAnsi="Arial" w:cs="Arial"/>
          <w:sz w:val="22"/>
          <w:szCs w:val="22"/>
        </w:rPr>
        <w:t>.</w:t>
      </w:r>
      <w:r>
        <w:rPr>
          <w:rFonts w:ascii="Arial" w:hAnsi="Arial" w:cs="Arial"/>
          <w:sz w:val="22"/>
          <w:szCs w:val="22"/>
        </w:rPr>
        <w:t xml:space="preserve"> Tuto skutečnost zhotovitel doloží objednateli neprodleně po podání žádosti potvrzením stavebního úřadu o přijaté žádosti. Podáním řádné žádosti dle tohoto odstavce se rozumí podání úplné žádosti se všemi přílohami vyžadovanými zákonem pro daný typ stavby a druh povolovacího procesu dle stavebního zákona, na základě které bude příslušný úřad následně povinen oznámit zahájení řízení dle stavebního zákona a řízení bude moci být vedeno, aniž by bylo přerušeno a zhotovitel vyzván k odstranění nedostatků. Drobné administrativní nedostatky, k jejichž odstranění bude zhotovitel případně vyzván příslušným úřadem a tyto budou ve lhůtě stanovené příslušným úřadem odstraněny, nejsou porušením povinností zhotovitele.</w:t>
      </w:r>
    </w:p>
    <w:p w14:paraId="1E131D55" w14:textId="77777777" w:rsidR="003A107C" w:rsidRDefault="00CA22C8">
      <w:pPr>
        <w:pStyle w:val="Zkladntext2"/>
        <w:tabs>
          <w:tab w:val="clear" w:pos="2520"/>
          <w:tab w:val="left" w:pos="284"/>
          <w:tab w:val="left" w:pos="426"/>
        </w:tabs>
        <w:spacing w:after="120"/>
        <w:rPr>
          <w:rFonts w:ascii="Arial" w:hAnsi="Arial" w:cs="Arial"/>
          <w:sz w:val="22"/>
          <w:szCs w:val="22"/>
        </w:rPr>
      </w:pPr>
      <w:r>
        <w:rPr>
          <w:rFonts w:ascii="Arial" w:hAnsi="Arial" w:cs="Arial"/>
          <w:sz w:val="22"/>
          <w:szCs w:val="22"/>
        </w:rPr>
        <w:t>Součástí IČ bude rovněž mimo jiné zajištění vydání příslušných dopravně inženýrských rozhodnutí.</w:t>
      </w:r>
    </w:p>
    <w:p w14:paraId="5E590830" w14:textId="77777777" w:rsidR="003A107C" w:rsidRDefault="00CA22C8">
      <w:pPr>
        <w:pStyle w:val="Zkladntext2"/>
        <w:tabs>
          <w:tab w:val="clear" w:pos="2520"/>
          <w:tab w:val="left" w:pos="284"/>
          <w:tab w:val="left" w:pos="426"/>
        </w:tabs>
        <w:spacing w:after="120"/>
        <w:rPr>
          <w:rFonts w:ascii="Arial" w:hAnsi="Arial" w:cs="Arial"/>
          <w:sz w:val="22"/>
          <w:szCs w:val="22"/>
        </w:rPr>
      </w:pPr>
      <w:r>
        <w:rPr>
          <w:rFonts w:ascii="Arial" w:hAnsi="Arial" w:cs="Arial"/>
          <w:sz w:val="22"/>
          <w:szCs w:val="22"/>
        </w:rPr>
        <w:t>V rámci IČ zhotovitel projedná projektovou dokumentaci s vlastníky pozemků nebo nemovitostí v případě, že se projekt, respektive realizace dotkne pozemků nebo nemovitostí, které nejsou ve vlastnictví objednatele a zajistí jejich souhlasy pro povolení záměru a realizaci stavby.</w:t>
      </w:r>
    </w:p>
    <w:p w14:paraId="72238FDE" w14:textId="77777777" w:rsidR="001D4129" w:rsidRDefault="001D4129">
      <w:pPr>
        <w:pStyle w:val="Zkladntext2"/>
        <w:spacing w:after="120"/>
        <w:rPr>
          <w:rFonts w:ascii="Arial" w:hAnsi="Arial" w:cs="Arial"/>
          <w:b/>
          <w:sz w:val="22"/>
          <w:szCs w:val="22"/>
        </w:rPr>
      </w:pPr>
    </w:p>
    <w:p w14:paraId="189C1020" w14:textId="77777777" w:rsidR="003A107C" w:rsidRDefault="00CA22C8">
      <w:pPr>
        <w:pStyle w:val="Zkladntext2"/>
        <w:spacing w:after="120"/>
      </w:pPr>
      <w:proofErr w:type="gramStart"/>
      <w:r>
        <w:rPr>
          <w:rFonts w:ascii="Arial" w:hAnsi="Arial" w:cs="Arial"/>
          <w:b/>
          <w:sz w:val="22"/>
          <w:szCs w:val="22"/>
        </w:rPr>
        <w:t>Část  č.</w:t>
      </w:r>
      <w:proofErr w:type="gramEnd"/>
      <w:r>
        <w:rPr>
          <w:rFonts w:ascii="Arial" w:hAnsi="Arial" w:cs="Arial"/>
          <w:b/>
          <w:sz w:val="22"/>
          <w:szCs w:val="22"/>
        </w:rPr>
        <w:t xml:space="preserve"> 5 – Projektová dokumentace pro provádění stavby </w:t>
      </w:r>
      <w:r>
        <w:rPr>
          <w:rFonts w:ascii="Arial" w:hAnsi="Arial" w:cs="Arial"/>
          <w:sz w:val="22"/>
          <w:szCs w:val="22"/>
        </w:rPr>
        <w:t>(dále jen „</w:t>
      </w:r>
      <w:r>
        <w:rPr>
          <w:rFonts w:ascii="Arial" w:hAnsi="Arial" w:cs="Arial"/>
          <w:b/>
          <w:sz w:val="22"/>
          <w:szCs w:val="22"/>
        </w:rPr>
        <w:t>DPS</w:t>
      </w:r>
      <w:r>
        <w:rPr>
          <w:rFonts w:ascii="Arial" w:hAnsi="Arial" w:cs="Arial"/>
          <w:sz w:val="22"/>
          <w:szCs w:val="22"/>
        </w:rPr>
        <w:t>“)</w:t>
      </w:r>
    </w:p>
    <w:p w14:paraId="36236AAD" w14:textId="1296B58E" w:rsidR="003A107C" w:rsidRDefault="00CA22C8">
      <w:pPr>
        <w:pStyle w:val="Odstavecseseznamem"/>
        <w:widowControl/>
        <w:spacing w:after="120"/>
        <w:ind w:left="0"/>
        <w:jc w:val="both"/>
        <w:rPr>
          <w:rFonts w:ascii="Arial" w:eastAsia="Times New Roman" w:hAnsi="Arial" w:cs="Arial"/>
          <w:sz w:val="22"/>
          <w:szCs w:val="22"/>
          <w:lang w:bidi="ar-SA"/>
        </w:rPr>
      </w:pPr>
      <w:r>
        <w:rPr>
          <w:rFonts w:ascii="Arial" w:eastAsia="Times New Roman" w:hAnsi="Arial" w:cs="Arial"/>
          <w:sz w:val="22"/>
          <w:szCs w:val="22"/>
          <w:lang w:bidi="ar-SA"/>
        </w:rPr>
        <w:t xml:space="preserve">Projektová dokumentace pro provádění stavby bude zpracována </w:t>
      </w:r>
      <w:r>
        <w:rPr>
          <w:rFonts w:ascii="Arial" w:hAnsi="Arial" w:cs="Arial"/>
          <w:sz w:val="22"/>
          <w:szCs w:val="22"/>
        </w:rPr>
        <w:t>podle §</w:t>
      </w:r>
      <w:r w:rsidR="00AF7170">
        <w:rPr>
          <w:rFonts w:ascii="Arial" w:hAnsi="Arial" w:cs="Arial"/>
          <w:sz w:val="22"/>
          <w:szCs w:val="22"/>
        </w:rPr>
        <w:t xml:space="preserve"> </w:t>
      </w:r>
      <w:r>
        <w:rPr>
          <w:rFonts w:ascii="Arial" w:hAnsi="Arial" w:cs="Arial"/>
          <w:sz w:val="22"/>
          <w:szCs w:val="22"/>
        </w:rPr>
        <w:t>7 vyhlášky č. 131/2024 Sb., o dokumentaci staveb, v platném znění</w:t>
      </w:r>
      <w:r>
        <w:rPr>
          <w:rFonts w:ascii="Arial" w:eastAsia="Times New Roman" w:hAnsi="Arial" w:cs="Arial"/>
          <w:sz w:val="22"/>
          <w:szCs w:val="22"/>
          <w:lang w:bidi="ar-SA"/>
        </w:rPr>
        <w:t>, v souladu se zákonem č. 134/2016 Sb., o zadávání veřejných zakázek, ve znění pozdějších předpisů, a v souladu s vyhláškou č. 169/2016 Sb., kterou se stanoví podrobnosti vymezení předmětu veřejné zakázky na stavební práce a rozsah soupisu stavebních prací, dodávek a služeb s výkazem výměr, ve znění pozdějších předpisů. Projektová dokumentace pro provádění stavby bude obsahovat všechny náležitosti stanovené stavebním zákonem a souvisejícími prováděcími předpisy k tomuto zákonu, v</w:t>
      </w:r>
      <w:r w:rsidR="00AF7170">
        <w:rPr>
          <w:rFonts w:ascii="Arial" w:eastAsia="Times New Roman" w:hAnsi="Arial" w:cs="Arial"/>
          <w:sz w:val="22"/>
          <w:szCs w:val="22"/>
          <w:lang w:bidi="ar-SA"/>
        </w:rPr>
        <w:t> platném z</w:t>
      </w:r>
      <w:r>
        <w:rPr>
          <w:rFonts w:ascii="Arial" w:eastAsia="Times New Roman" w:hAnsi="Arial" w:cs="Arial"/>
          <w:sz w:val="22"/>
          <w:szCs w:val="22"/>
          <w:lang w:bidi="ar-SA"/>
        </w:rPr>
        <w:t>nění.</w:t>
      </w:r>
    </w:p>
    <w:p w14:paraId="07C03A87" w14:textId="5807B7DE" w:rsidR="003A107C" w:rsidRDefault="00CA22C8">
      <w:pPr>
        <w:pStyle w:val="Zkladntext2"/>
        <w:tabs>
          <w:tab w:val="clear" w:pos="2520"/>
          <w:tab w:val="left" w:pos="284"/>
          <w:tab w:val="left" w:pos="426"/>
        </w:tabs>
        <w:spacing w:after="120"/>
        <w:rPr>
          <w:rFonts w:ascii="Arial" w:hAnsi="Arial" w:cs="Arial"/>
          <w:sz w:val="22"/>
          <w:szCs w:val="22"/>
        </w:rPr>
      </w:pPr>
      <w:r>
        <w:rPr>
          <w:rFonts w:ascii="Arial" w:hAnsi="Arial" w:cs="Arial"/>
          <w:sz w:val="22"/>
          <w:szCs w:val="22"/>
        </w:rPr>
        <w:t>Nebude-li to odůvodněno předmětem řešení, nesmí projektová dokumentace pro prov</w:t>
      </w:r>
      <w:r w:rsidR="00C41438">
        <w:rPr>
          <w:rFonts w:ascii="Arial" w:hAnsi="Arial" w:cs="Arial"/>
          <w:sz w:val="22"/>
          <w:szCs w:val="22"/>
        </w:rPr>
        <w:t>ádění</w:t>
      </w:r>
      <w:r>
        <w:rPr>
          <w:rFonts w:ascii="Arial" w:hAnsi="Arial" w:cs="Arial"/>
          <w:sz w:val="22"/>
          <w:szCs w:val="22"/>
        </w:rPr>
        <w:t>stavby, jež bude užita k zadání veřejné zakázky jako součást zadávací dokumentace, obsahovat zejména technické podmínky,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w:t>
      </w:r>
    </w:p>
    <w:p w14:paraId="7492120D" w14:textId="77777777" w:rsidR="003A107C" w:rsidRDefault="00CA22C8">
      <w:pPr>
        <w:pStyle w:val="Zkladntext2"/>
        <w:tabs>
          <w:tab w:val="clear" w:pos="2520"/>
          <w:tab w:val="left" w:pos="284"/>
          <w:tab w:val="left" w:pos="426"/>
        </w:tabs>
        <w:spacing w:after="120"/>
      </w:pPr>
      <w:r>
        <w:rPr>
          <w:rFonts w:ascii="Arial" w:hAnsi="Arial" w:cs="Arial"/>
          <w:sz w:val="22"/>
          <w:szCs w:val="22"/>
        </w:rPr>
        <w:t>Technické podmínky uvedené v projektové dokumentaci nesmí být stanoveny tak, aby určitým dodavatelům bezdůvodně přímo nebo nepřímo zaručovaly konkurenční výhodu nebo vytvářely bezdůvodné překážky hospodářské soutěže. Technické podmínky budou v souladu s předpisy a normami České republiky a Evropských společenství v oblasti výstavby a stavebnictví.</w:t>
      </w:r>
    </w:p>
    <w:p w14:paraId="22CB61BA" w14:textId="77777777" w:rsidR="003A107C" w:rsidRDefault="00CA22C8">
      <w:pPr>
        <w:pStyle w:val="Odstavecseseznamem"/>
        <w:widowControl/>
        <w:spacing w:after="120"/>
        <w:ind w:left="0"/>
        <w:contextualSpacing w:val="0"/>
        <w:jc w:val="both"/>
      </w:pPr>
      <w:r>
        <w:rPr>
          <w:rFonts w:ascii="Arial" w:eastAsia="Times New Roman" w:hAnsi="Arial" w:cs="Arial"/>
          <w:sz w:val="22"/>
          <w:szCs w:val="22"/>
          <w:lang w:bidi="ar-SA"/>
        </w:rPr>
        <w:t>Součástí dokumentace bude taktéž:</w:t>
      </w:r>
    </w:p>
    <w:p w14:paraId="6F70F0B6" w14:textId="77777777" w:rsidR="003A107C" w:rsidRPr="00F8148E" w:rsidRDefault="00CA22C8">
      <w:pPr>
        <w:pStyle w:val="Zkladntext2"/>
        <w:numPr>
          <w:ilvl w:val="0"/>
          <w:numId w:val="4"/>
        </w:numPr>
        <w:tabs>
          <w:tab w:val="clear" w:pos="2520"/>
          <w:tab w:val="left" w:pos="426"/>
        </w:tabs>
        <w:spacing w:after="120"/>
        <w:ind w:left="0" w:firstLine="0"/>
        <w:rPr>
          <w:rFonts w:ascii="Arial" w:hAnsi="Arial" w:cs="Arial"/>
          <w:sz w:val="22"/>
          <w:szCs w:val="22"/>
        </w:rPr>
      </w:pPr>
      <w:r>
        <w:rPr>
          <w:rFonts w:ascii="Arial" w:hAnsi="Arial" w:cs="Arial"/>
          <w:sz w:val="22"/>
          <w:szCs w:val="22"/>
        </w:rPr>
        <w:t>podrobná dokumentace se specifikací standardů materiálů a výrobků, která bude zahrnovat podrobný popis, technické parametry a ostatní charakteristiky položek z výkazu výměr</w:t>
      </w:r>
      <w:r w:rsidRPr="00F8148E">
        <w:rPr>
          <w:rFonts w:ascii="Arial" w:hAnsi="Arial" w:cs="Arial"/>
          <w:sz w:val="22"/>
          <w:szCs w:val="22"/>
        </w:rPr>
        <w:t>;</w:t>
      </w:r>
    </w:p>
    <w:p w14:paraId="5ACF75A5" w14:textId="77777777" w:rsidR="003A107C" w:rsidRPr="002E4679" w:rsidRDefault="00CA22C8" w:rsidP="000A72C4">
      <w:pPr>
        <w:pStyle w:val="Zkladntext2"/>
        <w:numPr>
          <w:ilvl w:val="0"/>
          <w:numId w:val="18"/>
        </w:numPr>
        <w:tabs>
          <w:tab w:val="left" w:pos="284"/>
        </w:tabs>
        <w:spacing w:after="120"/>
        <w:ind w:left="0" w:firstLine="0"/>
        <w:rPr>
          <w:rFonts w:ascii="Arial" w:hAnsi="Arial" w:cs="Arial"/>
          <w:sz w:val="22"/>
          <w:szCs w:val="22"/>
        </w:rPr>
      </w:pPr>
      <w:r w:rsidRPr="002E4679">
        <w:rPr>
          <w:rFonts w:ascii="Arial" w:hAnsi="Arial" w:cs="Arial"/>
          <w:sz w:val="22"/>
          <w:szCs w:val="22"/>
        </w:rPr>
        <w:t>dokumentace interiérů včetně specifikace materiálů a dekoru interiérů vycházející ze studie v následujícím rozsahu:</w:t>
      </w:r>
    </w:p>
    <w:p w14:paraId="63E11AC6" w14:textId="437FDD75" w:rsidR="003A107C" w:rsidRPr="002E4679" w:rsidRDefault="00CA22C8" w:rsidP="000A72C4">
      <w:pPr>
        <w:widowControl/>
        <w:numPr>
          <w:ilvl w:val="0"/>
          <w:numId w:val="32"/>
        </w:numPr>
        <w:ind w:left="709" w:hanging="425"/>
        <w:contextualSpacing/>
        <w:jc w:val="both"/>
        <w:rPr>
          <w:rFonts w:ascii="Arial" w:hAnsi="Arial" w:cs="Arial"/>
          <w:sz w:val="22"/>
          <w:szCs w:val="22"/>
        </w:rPr>
      </w:pPr>
      <w:r w:rsidRPr="002E4679">
        <w:rPr>
          <w:rFonts w:ascii="Arial" w:hAnsi="Arial" w:cs="Arial"/>
          <w:sz w:val="22"/>
          <w:szCs w:val="22"/>
        </w:rPr>
        <w:t xml:space="preserve">povrchové úpravy stěn (obklady, barevné nátěry, </w:t>
      </w:r>
      <w:proofErr w:type="gramStart"/>
      <w:r w:rsidRPr="002E4679">
        <w:rPr>
          <w:rFonts w:ascii="Arial" w:hAnsi="Arial" w:cs="Arial"/>
          <w:sz w:val="22"/>
          <w:szCs w:val="22"/>
        </w:rPr>
        <w:t>malby, ...)</w:t>
      </w:r>
      <w:r w:rsidRPr="002E4679">
        <w:rPr>
          <w:rFonts w:ascii="Arial" w:hAnsi="Arial" w:cs="Arial"/>
          <w:color w:val="000000"/>
          <w:sz w:val="22"/>
          <w:szCs w:val="22"/>
        </w:rPr>
        <w:t>;</w:t>
      </w:r>
      <w:proofErr w:type="gramEnd"/>
      <w:r w:rsidRPr="002E4679">
        <w:rPr>
          <w:rFonts w:ascii="Arial" w:hAnsi="Arial" w:cs="Arial"/>
          <w:sz w:val="22"/>
          <w:szCs w:val="22"/>
        </w:rPr>
        <w:t xml:space="preserve"> </w:t>
      </w:r>
    </w:p>
    <w:p w14:paraId="4DCD03FB" w14:textId="1B5FA580" w:rsidR="003A107C" w:rsidRPr="002E4679" w:rsidRDefault="00CA22C8" w:rsidP="000A72C4">
      <w:pPr>
        <w:widowControl/>
        <w:numPr>
          <w:ilvl w:val="0"/>
          <w:numId w:val="32"/>
        </w:numPr>
        <w:ind w:left="709" w:hanging="425"/>
        <w:contextualSpacing/>
        <w:jc w:val="both"/>
        <w:rPr>
          <w:rFonts w:ascii="Arial" w:hAnsi="Arial" w:cs="Arial"/>
          <w:sz w:val="22"/>
          <w:szCs w:val="22"/>
        </w:rPr>
      </w:pPr>
      <w:r w:rsidRPr="002E4679">
        <w:rPr>
          <w:rFonts w:ascii="Arial" w:hAnsi="Arial" w:cs="Arial"/>
          <w:sz w:val="22"/>
          <w:szCs w:val="22"/>
        </w:rPr>
        <w:t>barevné a materiálové řešení vnitřních povrchů výplní otvorů;</w:t>
      </w:r>
    </w:p>
    <w:p w14:paraId="4D1E9D28" w14:textId="3F5CEABA" w:rsidR="003A107C" w:rsidRDefault="00CA22C8" w:rsidP="000A72C4">
      <w:pPr>
        <w:widowControl/>
        <w:numPr>
          <w:ilvl w:val="0"/>
          <w:numId w:val="32"/>
        </w:numPr>
        <w:ind w:left="709" w:hanging="425"/>
        <w:contextualSpacing/>
        <w:jc w:val="both"/>
        <w:rPr>
          <w:rFonts w:ascii="Arial" w:hAnsi="Arial" w:cs="Arial"/>
          <w:sz w:val="22"/>
          <w:szCs w:val="22"/>
        </w:rPr>
      </w:pPr>
      <w:r>
        <w:rPr>
          <w:rFonts w:ascii="Arial" w:hAnsi="Arial" w:cs="Arial"/>
          <w:sz w:val="22"/>
          <w:szCs w:val="22"/>
        </w:rPr>
        <w:t>barevné a materiálové řešení interiérových konstrukcí</w:t>
      </w:r>
      <w:r w:rsidRPr="000E40A3">
        <w:rPr>
          <w:rFonts w:ascii="Arial" w:hAnsi="Arial" w:cs="Arial"/>
          <w:sz w:val="22"/>
          <w:szCs w:val="22"/>
        </w:rPr>
        <w:t>;</w:t>
      </w:r>
    </w:p>
    <w:p w14:paraId="2A7FF3BB" w14:textId="77777777" w:rsidR="003A107C" w:rsidRDefault="00CA22C8" w:rsidP="000A72C4">
      <w:pPr>
        <w:widowControl/>
        <w:numPr>
          <w:ilvl w:val="0"/>
          <w:numId w:val="32"/>
        </w:numPr>
        <w:ind w:left="709" w:hanging="425"/>
        <w:contextualSpacing/>
        <w:jc w:val="both"/>
        <w:rPr>
          <w:rFonts w:ascii="Arial" w:hAnsi="Arial" w:cs="Arial"/>
          <w:sz w:val="22"/>
          <w:szCs w:val="22"/>
        </w:rPr>
      </w:pPr>
      <w:r>
        <w:rPr>
          <w:rFonts w:ascii="Arial" w:hAnsi="Arial" w:cs="Arial"/>
          <w:sz w:val="22"/>
          <w:szCs w:val="22"/>
        </w:rPr>
        <w:t>barevné a materiálové řešení podlahových krytin v rámci celkového návrhu interiéru včetně návrhu ukončovacích profilů (soklových lišt)</w:t>
      </w:r>
      <w:r w:rsidRPr="000E40A3">
        <w:rPr>
          <w:rFonts w:ascii="Arial" w:hAnsi="Arial" w:cs="Arial"/>
          <w:sz w:val="22"/>
          <w:szCs w:val="22"/>
        </w:rPr>
        <w:t>;</w:t>
      </w:r>
    </w:p>
    <w:p w14:paraId="09B60B81" w14:textId="77777777" w:rsidR="003A107C" w:rsidRDefault="00CA22C8" w:rsidP="000A72C4">
      <w:pPr>
        <w:widowControl/>
        <w:numPr>
          <w:ilvl w:val="0"/>
          <w:numId w:val="32"/>
        </w:numPr>
        <w:ind w:left="709" w:hanging="425"/>
        <w:contextualSpacing/>
        <w:jc w:val="both"/>
        <w:rPr>
          <w:rFonts w:ascii="Arial" w:hAnsi="Arial" w:cs="Arial"/>
          <w:sz w:val="22"/>
          <w:szCs w:val="22"/>
        </w:rPr>
      </w:pPr>
      <w:r>
        <w:rPr>
          <w:rFonts w:ascii="Arial" w:hAnsi="Arial" w:cs="Arial"/>
          <w:sz w:val="22"/>
          <w:szCs w:val="22"/>
        </w:rPr>
        <w:t>u keramických obkladů a dlažeb kladečské plány/spárořezy, specifikace rohových a ukončovacích lišt, specifikace přechodových profilů, dilatačních lišt (pokud budou navrženy), spárořez bude navržen s ohledem na umístění zařizovacích předmětů, baterií, zrcadel apod.</w:t>
      </w:r>
      <w:r w:rsidRPr="000E40A3">
        <w:rPr>
          <w:rFonts w:ascii="Arial" w:hAnsi="Arial" w:cs="Arial"/>
          <w:sz w:val="22"/>
          <w:szCs w:val="22"/>
        </w:rPr>
        <w:t>;</w:t>
      </w:r>
      <w:r>
        <w:rPr>
          <w:rFonts w:ascii="Arial" w:hAnsi="Arial" w:cs="Arial"/>
          <w:sz w:val="22"/>
          <w:szCs w:val="22"/>
        </w:rPr>
        <w:t xml:space="preserve"> </w:t>
      </w:r>
    </w:p>
    <w:p w14:paraId="27E3FAAE" w14:textId="77777777" w:rsidR="003A107C" w:rsidRDefault="00CA22C8" w:rsidP="000A72C4">
      <w:pPr>
        <w:widowControl/>
        <w:numPr>
          <w:ilvl w:val="0"/>
          <w:numId w:val="32"/>
        </w:numPr>
        <w:ind w:left="709" w:hanging="425"/>
        <w:contextualSpacing/>
        <w:jc w:val="both"/>
        <w:rPr>
          <w:rFonts w:ascii="Arial" w:hAnsi="Arial" w:cs="Arial"/>
          <w:sz w:val="22"/>
          <w:szCs w:val="22"/>
        </w:rPr>
      </w:pPr>
      <w:r>
        <w:rPr>
          <w:rFonts w:ascii="Arial" w:hAnsi="Arial" w:cs="Arial"/>
          <w:sz w:val="22"/>
          <w:szCs w:val="22"/>
        </w:rPr>
        <w:t>specifikace koncových prvků elektroinstalace (zásuvky, vypínače, osvětlovací tělesa, …), barevné řešení</w:t>
      </w:r>
      <w:r w:rsidRPr="000E40A3">
        <w:rPr>
          <w:rFonts w:ascii="Arial" w:hAnsi="Arial" w:cs="Arial"/>
          <w:sz w:val="22"/>
          <w:szCs w:val="22"/>
        </w:rPr>
        <w:t>;</w:t>
      </w:r>
    </w:p>
    <w:p w14:paraId="70149C21" w14:textId="695C21F7" w:rsidR="003A107C" w:rsidRPr="002E4679" w:rsidRDefault="002E4679" w:rsidP="000A72C4">
      <w:pPr>
        <w:widowControl/>
        <w:numPr>
          <w:ilvl w:val="0"/>
          <w:numId w:val="32"/>
        </w:numPr>
        <w:ind w:left="709" w:hanging="425"/>
        <w:contextualSpacing/>
        <w:jc w:val="both"/>
        <w:rPr>
          <w:rFonts w:ascii="Arial" w:hAnsi="Arial" w:cs="Arial"/>
          <w:sz w:val="22"/>
          <w:szCs w:val="22"/>
        </w:rPr>
      </w:pPr>
      <w:r w:rsidRPr="002E4679">
        <w:rPr>
          <w:rFonts w:ascii="Arial" w:hAnsi="Arial" w:cs="Arial"/>
          <w:sz w:val="22"/>
          <w:szCs w:val="22"/>
        </w:rPr>
        <w:t>prezentační vizualizace hlavního sálu (min. 1) a min. 1 vizualizace z navazujících upravovaných částí (foyer, přísálí, restaurace) a případně min. 1 vizualizace v přístavbě, pokud se řešení odchýlí od původní studie.</w:t>
      </w:r>
    </w:p>
    <w:p w14:paraId="6E5C8D3D" w14:textId="77777777" w:rsidR="00B6183D" w:rsidRDefault="00B6183D" w:rsidP="000E40A3">
      <w:pPr>
        <w:widowControl/>
        <w:ind w:left="709"/>
        <w:contextualSpacing/>
        <w:jc w:val="both"/>
        <w:rPr>
          <w:rFonts w:ascii="Arial" w:hAnsi="Arial" w:cs="Arial"/>
          <w:sz w:val="22"/>
          <w:szCs w:val="22"/>
        </w:rPr>
      </w:pPr>
    </w:p>
    <w:p w14:paraId="61B6A3A9" w14:textId="77777777" w:rsidR="003A107C" w:rsidRDefault="00CA22C8">
      <w:pPr>
        <w:widowControl/>
        <w:spacing w:after="60"/>
        <w:jc w:val="both"/>
        <w:rPr>
          <w:rFonts w:ascii="Arial" w:hAnsi="Arial" w:cs="Arial"/>
          <w:sz w:val="22"/>
          <w:szCs w:val="22"/>
        </w:rPr>
      </w:pPr>
      <w:r>
        <w:rPr>
          <w:rFonts w:ascii="Arial" w:hAnsi="Arial" w:cs="Arial"/>
          <w:sz w:val="22"/>
          <w:szCs w:val="22"/>
        </w:rPr>
        <w:t>Pokud bude mít řešení interiérů dopad na profese (např. některé kóty umístění koncových prvků), budou v profesích uvedeny odkazy na interiéry. V interiérech budou také uvedeny dopady na jednotlivé profese. Výšky a vzdálenosti (např. od podlah a od otvorů, rohů) koncových prvků elektroinstalací budou uvedeny v souladu s normou, bude-li potřeba specifického řešení, budou uvedeny podrobně. Atypické prvky interiérů budou zpracovány podrobně včetně výkresů specifikujících barevné, tvarové a materiálové řešení.</w:t>
      </w:r>
    </w:p>
    <w:p w14:paraId="095C1F2F" w14:textId="77777777" w:rsidR="008E0E2C" w:rsidRDefault="008E0E2C">
      <w:pPr>
        <w:widowControl/>
        <w:spacing w:after="60"/>
        <w:jc w:val="both"/>
        <w:rPr>
          <w:rFonts w:ascii="Arial" w:hAnsi="Arial" w:cs="Arial"/>
          <w:sz w:val="22"/>
          <w:szCs w:val="22"/>
        </w:rPr>
      </w:pPr>
    </w:p>
    <w:p w14:paraId="4EA4205D" w14:textId="77777777" w:rsidR="003A107C" w:rsidRDefault="00CA22C8" w:rsidP="0085290D">
      <w:pPr>
        <w:widowControl/>
        <w:tabs>
          <w:tab w:val="left" w:pos="142"/>
        </w:tabs>
        <w:spacing w:after="60"/>
        <w:jc w:val="both"/>
        <w:rPr>
          <w:rFonts w:ascii="Arial" w:hAnsi="Arial" w:cs="Arial"/>
          <w:sz w:val="22"/>
          <w:szCs w:val="22"/>
        </w:rPr>
      </w:pPr>
      <w:r>
        <w:rPr>
          <w:rFonts w:ascii="Arial" w:hAnsi="Arial" w:cs="Arial"/>
          <w:sz w:val="22"/>
          <w:szCs w:val="22"/>
        </w:rPr>
        <w:t>Část č. 5 bude dále zahrnovat:</w:t>
      </w:r>
    </w:p>
    <w:p w14:paraId="097A795D" w14:textId="10340682" w:rsidR="00F8148E" w:rsidRPr="002E4679" w:rsidRDefault="00F8148E" w:rsidP="000A72C4">
      <w:pPr>
        <w:pStyle w:val="Odstavecseseznamem"/>
        <w:numPr>
          <w:ilvl w:val="0"/>
          <w:numId w:val="38"/>
        </w:numPr>
        <w:rPr>
          <w:rFonts w:ascii="Arial" w:hAnsi="Arial" w:cs="Arial"/>
          <w:sz w:val="22"/>
          <w:szCs w:val="22"/>
        </w:rPr>
      </w:pPr>
      <w:r w:rsidRPr="002E4679">
        <w:rPr>
          <w:rFonts w:ascii="Arial" w:hAnsi="Arial" w:cs="Arial"/>
          <w:sz w:val="22"/>
          <w:szCs w:val="22"/>
        </w:rPr>
        <w:t xml:space="preserve">návrh vnitřního vybavení stavby, zejména zařizovacích předmětů (kuchyňské linky, </w:t>
      </w:r>
      <w:r w:rsidRPr="002E4679">
        <w:rPr>
          <w:rFonts w:ascii="Arial" w:hAnsi="Arial" w:cs="Arial"/>
          <w:sz w:val="22"/>
          <w:szCs w:val="22"/>
        </w:rPr>
        <w:lastRenderedPageBreak/>
        <w:t>vestavěný nábytek, šatní skříňky, …) a dalšího nezbytného vybavení dle požadavku objednatele</w:t>
      </w:r>
      <w:r w:rsidR="004C53CD" w:rsidRPr="002E4679">
        <w:rPr>
          <w:rFonts w:ascii="Arial" w:hAnsi="Arial" w:cs="Arial"/>
          <w:sz w:val="22"/>
          <w:szCs w:val="22"/>
        </w:rPr>
        <w:t xml:space="preserve"> (jevištní technika</w:t>
      </w:r>
      <w:r w:rsidR="007431F8">
        <w:rPr>
          <w:rFonts w:ascii="Arial" w:hAnsi="Arial" w:cs="Arial"/>
          <w:sz w:val="22"/>
          <w:szCs w:val="22"/>
        </w:rPr>
        <w:t xml:space="preserve"> – bližší specifikace je uvedena ve studii</w:t>
      </w:r>
      <w:r w:rsidR="004C53CD" w:rsidRPr="002E4679">
        <w:rPr>
          <w:rFonts w:ascii="Arial" w:hAnsi="Arial" w:cs="Arial"/>
          <w:sz w:val="22"/>
          <w:szCs w:val="22"/>
        </w:rPr>
        <w:t xml:space="preserve">, </w:t>
      </w:r>
      <w:r w:rsidR="002E4679" w:rsidRPr="002E4679">
        <w:rPr>
          <w:rFonts w:ascii="Arial" w:hAnsi="Arial" w:cs="Arial"/>
          <w:sz w:val="22"/>
          <w:szCs w:val="22"/>
        </w:rPr>
        <w:t>vybavení přípravny pro studenou kuchyni, přihřívání jídel či catering - až 400 porcí,</w:t>
      </w:r>
      <w:r w:rsidR="004C53CD" w:rsidRPr="002E4679">
        <w:rPr>
          <w:rFonts w:ascii="Arial" w:hAnsi="Arial" w:cs="Arial"/>
          <w:sz w:val="22"/>
          <w:szCs w:val="22"/>
        </w:rPr>
        <w:t xml:space="preserve"> mobilní bar, barový </w:t>
      </w:r>
      <w:r w:rsidR="00E157D4" w:rsidRPr="002E4679">
        <w:rPr>
          <w:rFonts w:ascii="Arial" w:hAnsi="Arial" w:cs="Arial"/>
          <w:sz w:val="22"/>
          <w:szCs w:val="22"/>
        </w:rPr>
        <w:t>stůl,…)</w:t>
      </w:r>
      <w:r w:rsidRPr="002E4679">
        <w:rPr>
          <w:rFonts w:ascii="Arial" w:hAnsi="Arial" w:cs="Arial"/>
          <w:sz w:val="22"/>
          <w:szCs w:val="22"/>
        </w:rPr>
        <w:t>, uživatelský standard vybavení bude odpovídat běžným potřebám provozu stavby</w:t>
      </w:r>
      <w:r w:rsidRPr="002E4679">
        <w:rPr>
          <w:rFonts w:ascii="Arial" w:hAnsi="Arial" w:cs="Arial"/>
          <w:color w:val="000000"/>
          <w:sz w:val="22"/>
          <w:szCs w:val="22"/>
        </w:rPr>
        <w:t>;</w:t>
      </w:r>
      <w:r w:rsidRPr="002E4679">
        <w:rPr>
          <w:rFonts w:ascii="Arial" w:hAnsi="Arial" w:cs="Arial"/>
          <w:sz w:val="22"/>
          <w:szCs w:val="22"/>
        </w:rPr>
        <w:t xml:space="preserve"> návrh bude doplněn o výkresovou část a bude obsahovat specifikace (popis) prvků - tvar a rozměry, materiál, povrchová úprava</w:t>
      </w:r>
      <w:r w:rsidR="002E4679" w:rsidRPr="002E4679">
        <w:rPr>
          <w:rFonts w:ascii="Arial" w:hAnsi="Arial" w:cs="Arial"/>
          <w:sz w:val="22"/>
          <w:szCs w:val="22"/>
        </w:rPr>
        <w:t xml:space="preserve">, vzhled (např. fotografie, vizualizace, axonometrie) a případné požadavky na technické rozvody a stavební připravenost. </w:t>
      </w:r>
    </w:p>
    <w:p w14:paraId="3A8E95A4" w14:textId="15DAA427" w:rsidR="001C6EFD" w:rsidRDefault="00F8148E" w:rsidP="000A72C4">
      <w:pPr>
        <w:pStyle w:val="Zkladntext2"/>
        <w:numPr>
          <w:ilvl w:val="0"/>
          <w:numId w:val="38"/>
        </w:numPr>
        <w:tabs>
          <w:tab w:val="clear" w:pos="2520"/>
          <w:tab w:val="left" w:pos="142"/>
          <w:tab w:val="left" w:pos="426"/>
        </w:tabs>
        <w:spacing w:after="120"/>
        <w:rPr>
          <w:rFonts w:ascii="Arial" w:hAnsi="Arial" w:cs="Arial"/>
          <w:sz w:val="22"/>
          <w:szCs w:val="22"/>
        </w:rPr>
      </w:pPr>
      <w:r>
        <w:rPr>
          <w:rFonts w:ascii="Arial" w:hAnsi="Arial" w:cs="Arial"/>
          <w:sz w:val="22"/>
          <w:szCs w:val="22"/>
        </w:rPr>
        <w:t>návrh sadových úprav a venkovního mobiliáře</w:t>
      </w:r>
      <w:r w:rsidR="00B6183D">
        <w:rPr>
          <w:rFonts w:ascii="Arial" w:hAnsi="Arial" w:cs="Arial"/>
          <w:sz w:val="22"/>
          <w:szCs w:val="22"/>
        </w:rPr>
        <w:t>, vč. návrhu dětských herních prvků</w:t>
      </w:r>
      <w:r>
        <w:rPr>
          <w:rFonts w:ascii="Arial" w:hAnsi="Arial" w:cs="Arial"/>
          <w:sz w:val="22"/>
          <w:szCs w:val="22"/>
        </w:rPr>
        <w:t>;</w:t>
      </w:r>
    </w:p>
    <w:p w14:paraId="0B0F788B" w14:textId="77777777" w:rsidR="003A107C" w:rsidRPr="00F8148E" w:rsidRDefault="00CA22C8" w:rsidP="000A72C4">
      <w:pPr>
        <w:pStyle w:val="Zkladntext2"/>
        <w:numPr>
          <w:ilvl w:val="0"/>
          <w:numId w:val="38"/>
        </w:numPr>
        <w:tabs>
          <w:tab w:val="clear" w:pos="2520"/>
          <w:tab w:val="left" w:pos="142"/>
          <w:tab w:val="left" w:pos="426"/>
        </w:tabs>
        <w:spacing w:after="120"/>
        <w:rPr>
          <w:rFonts w:ascii="Arial" w:hAnsi="Arial" w:cs="Arial"/>
          <w:sz w:val="22"/>
          <w:szCs w:val="22"/>
        </w:rPr>
      </w:pPr>
      <w:r>
        <w:rPr>
          <w:rFonts w:ascii="Arial" w:hAnsi="Arial" w:cs="Arial"/>
          <w:sz w:val="22"/>
          <w:szCs w:val="22"/>
        </w:rPr>
        <w:t>zatřídění jednotlivých stavebních objektů, případně jejich částí, podle klasifikace stavebních děl (CZ-CC)</w:t>
      </w:r>
      <w:r w:rsidRPr="00F8148E">
        <w:rPr>
          <w:rFonts w:ascii="Arial" w:hAnsi="Arial" w:cs="Arial"/>
          <w:sz w:val="22"/>
          <w:szCs w:val="22"/>
        </w:rPr>
        <w:t>;</w:t>
      </w:r>
    </w:p>
    <w:p w14:paraId="6B90164E" w14:textId="77777777" w:rsidR="003A107C" w:rsidRPr="00F8148E" w:rsidRDefault="00CA22C8" w:rsidP="000A72C4">
      <w:pPr>
        <w:pStyle w:val="Zkladntext2"/>
        <w:numPr>
          <w:ilvl w:val="0"/>
          <w:numId w:val="38"/>
        </w:numPr>
        <w:tabs>
          <w:tab w:val="clear" w:pos="2520"/>
          <w:tab w:val="left" w:pos="142"/>
          <w:tab w:val="left" w:pos="426"/>
        </w:tabs>
        <w:spacing w:after="120"/>
        <w:rPr>
          <w:rFonts w:ascii="Arial" w:hAnsi="Arial" w:cs="Arial"/>
          <w:sz w:val="22"/>
          <w:szCs w:val="22"/>
        </w:rPr>
      </w:pPr>
      <w:r>
        <w:rPr>
          <w:rFonts w:ascii="Arial" w:hAnsi="Arial" w:cs="Arial"/>
          <w:sz w:val="22"/>
          <w:szCs w:val="22"/>
        </w:rPr>
        <w:t>návrh časového harmonogramu provádění prací;</w:t>
      </w:r>
    </w:p>
    <w:p w14:paraId="11B495D1" w14:textId="72291D83" w:rsidR="003A107C" w:rsidRPr="000E40A3" w:rsidRDefault="00CA22C8" w:rsidP="000A72C4">
      <w:pPr>
        <w:pStyle w:val="Odstavecseseznamem"/>
        <w:widowControl/>
        <w:numPr>
          <w:ilvl w:val="0"/>
          <w:numId w:val="38"/>
        </w:numPr>
        <w:tabs>
          <w:tab w:val="left" w:pos="142"/>
          <w:tab w:val="left" w:pos="426"/>
        </w:tabs>
        <w:spacing w:after="120"/>
        <w:contextualSpacing w:val="0"/>
        <w:jc w:val="both"/>
      </w:pPr>
      <w:r>
        <w:rPr>
          <w:rFonts w:ascii="Arial" w:hAnsi="Arial" w:cs="Arial"/>
          <w:sz w:val="22"/>
          <w:szCs w:val="22"/>
        </w:rPr>
        <w:t xml:space="preserve">zpracování plánu BOZP při přípravě stavby osobou odborně způsobilou </w:t>
      </w:r>
      <w:r>
        <w:rPr>
          <w:rFonts w:ascii="Arial" w:hAnsi="Arial" w:cs="Arial"/>
          <w:color w:val="000000" w:themeColor="text1"/>
          <w:sz w:val="22"/>
          <w:szCs w:val="22"/>
        </w:rPr>
        <w:t>v souladu se zákonem č. 309/2006 Sb., kterým se upravují další požadavky bezpečnosti a ochrany zdraví při práci v pracovně právních vztazích a o zajištění bezpečnosti a ochrany zdraví při činnosti nebo poskytování služeb mimo pracovněprávní vztahy (zákon o zajištění dalších podmínek bezpečnosti a ochrany zdraví při práci), ve znění pozdějších předpisů; plán BOZP bude zpracován s ohledem na druh a velikost stavby tak, aby plně vyhovoval potřebám zajištění bezpečné a zdraví neohrožující práce; v Plánu BOZP budou uvedena potřebná opatření z hlediska časové potřeby i způsobu provedení a zároveň zhotovitel Plánu BOZP uvede potřebný počet koordinátorů BOZP při realizaci stavby v závislosti na její složitosti, technologií provádění, časové náročnosti a etapizaci stavby, případě, že bude potřeba více koordinátorů BOZP, uvede jejich počet včetně odůvodnění</w:t>
      </w:r>
      <w:r>
        <w:rPr>
          <w:rFonts w:ascii="Arial" w:hAnsi="Arial" w:cs="Arial"/>
          <w:sz w:val="22"/>
          <w:szCs w:val="22"/>
        </w:rPr>
        <w:t>.</w:t>
      </w:r>
    </w:p>
    <w:p w14:paraId="0AC10067" w14:textId="77777777" w:rsidR="00D70AEF" w:rsidRPr="008E0E2C" w:rsidRDefault="00D70AEF" w:rsidP="00D70AEF">
      <w:pPr>
        <w:widowControl/>
        <w:spacing w:after="60"/>
        <w:jc w:val="both"/>
        <w:rPr>
          <w:rFonts w:ascii="Arial" w:hAnsi="Arial" w:cs="Arial"/>
          <w:sz w:val="22"/>
          <w:szCs w:val="22"/>
          <w:u w:val="single"/>
        </w:rPr>
      </w:pPr>
      <w:r w:rsidRPr="008E0E2C">
        <w:rPr>
          <w:rFonts w:ascii="Arial" w:hAnsi="Arial" w:cs="Arial"/>
          <w:sz w:val="22"/>
          <w:szCs w:val="22"/>
          <w:u w:val="single"/>
        </w:rPr>
        <w:t>Forma předání dokumentace:</w:t>
      </w:r>
    </w:p>
    <w:p w14:paraId="29392525" w14:textId="77777777" w:rsidR="00D70AEF" w:rsidRDefault="00D70AEF" w:rsidP="00D70AEF">
      <w:pPr>
        <w:widowControl/>
        <w:spacing w:after="120"/>
        <w:jc w:val="both"/>
        <w:rPr>
          <w:rFonts w:ascii="Arial" w:hAnsi="Arial" w:cs="Arial"/>
          <w:sz w:val="22"/>
          <w:szCs w:val="22"/>
        </w:rPr>
      </w:pPr>
      <w:r>
        <w:rPr>
          <w:rFonts w:ascii="Arial" w:hAnsi="Arial" w:cs="Arial"/>
          <w:sz w:val="22"/>
          <w:szCs w:val="22"/>
        </w:rPr>
        <w:t>DPS bude objednateli dodána 4 x v listinném vyhotovení a 2x elektronicky na přenosném nosiči (pro skenované dokumenty ve formátu *pdf, pro textovou část WORD, tabulkovou část EXCEL a výkresovou část v dwg a *pdf).</w:t>
      </w:r>
    </w:p>
    <w:p w14:paraId="2D5396DA" w14:textId="77777777" w:rsidR="008E0E2C" w:rsidRDefault="008E0E2C" w:rsidP="000E40A3">
      <w:pPr>
        <w:pStyle w:val="Odstavecseseznamem"/>
        <w:widowControl/>
        <w:tabs>
          <w:tab w:val="left" w:pos="426"/>
        </w:tabs>
        <w:spacing w:after="120"/>
        <w:contextualSpacing w:val="0"/>
        <w:jc w:val="both"/>
      </w:pPr>
    </w:p>
    <w:p w14:paraId="57E4208E" w14:textId="77777777" w:rsidR="003A107C" w:rsidRDefault="00CA22C8">
      <w:pPr>
        <w:pStyle w:val="Zkladntext2"/>
        <w:tabs>
          <w:tab w:val="clear" w:pos="2520"/>
          <w:tab w:val="left" w:pos="426"/>
        </w:tabs>
        <w:spacing w:after="120"/>
        <w:rPr>
          <w:rFonts w:ascii="Arial" w:hAnsi="Arial" w:cs="Arial"/>
          <w:sz w:val="22"/>
          <w:szCs w:val="22"/>
        </w:rPr>
      </w:pPr>
      <w:r>
        <w:rPr>
          <w:rFonts w:ascii="Arial" w:hAnsi="Arial" w:cs="Arial"/>
          <w:b/>
          <w:sz w:val="22"/>
          <w:szCs w:val="22"/>
        </w:rPr>
        <w:t xml:space="preserve">Část č. </w:t>
      </w:r>
      <w:r w:rsidR="00F8148E">
        <w:rPr>
          <w:rFonts w:ascii="Arial" w:hAnsi="Arial" w:cs="Arial"/>
          <w:b/>
          <w:sz w:val="22"/>
          <w:szCs w:val="22"/>
        </w:rPr>
        <w:t>6</w:t>
      </w:r>
      <w:r>
        <w:rPr>
          <w:rFonts w:ascii="Arial" w:hAnsi="Arial" w:cs="Arial"/>
          <w:b/>
          <w:sz w:val="22"/>
          <w:szCs w:val="22"/>
        </w:rPr>
        <w:t xml:space="preserve"> – Položkový rozpočet a výkaz výměr</w:t>
      </w:r>
    </w:p>
    <w:p w14:paraId="65C1D92D" w14:textId="77777777" w:rsidR="003A107C" w:rsidRDefault="00CA22C8">
      <w:pPr>
        <w:pStyle w:val="Zkladntext2"/>
        <w:tabs>
          <w:tab w:val="clear" w:pos="2520"/>
          <w:tab w:val="left" w:pos="426"/>
        </w:tabs>
        <w:spacing w:after="120"/>
      </w:pPr>
      <w:r>
        <w:rPr>
          <w:rFonts w:ascii="Arial" w:hAnsi="Arial" w:cs="Arial"/>
          <w:sz w:val="22"/>
          <w:szCs w:val="22"/>
        </w:rPr>
        <w:t>Položkové rozpočty jednotlivých stavebních dílů, včetně souhrnného položkového rozpočtu, musí být oceněny dle některé standardizované cenové soustavy v její aktuální cenové úrovni platné v době předání a převzetí této části díla (v rozpočtech musí být zahrnuty veškeré stavební práce, dodávky, služby a pomocné konstrukce, související s realizací zakázky). Pro oceněný soupis prací bude použito aktuálních směrných cen, nejvýše však cen dle ceníku stavebních prací vydaného společností ÚRS Praha a.s. (IČO 47115645) nebo společností RTS a.s. (IČO 25533843).</w:t>
      </w:r>
    </w:p>
    <w:p w14:paraId="77D0124F" w14:textId="640F32EB" w:rsidR="00F516E0" w:rsidRPr="00F516E0" w:rsidRDefault="00CA22C8" w:rsidP="00F516E0">
      <w:pPr>
        <w:pStyle w:val="Zkladntext2"/>
        <w:tabs>
          <w:tab w:val="clear" w:pos="2520"/>
          <w:tab w:val="left" w:pos="426"/>
        </w:tabs>
        <w:spacing w:after="120"/>
        <w:rPr>
          <w:rFonts w:ascii="Arial" w:hAnsi="Arial" w:cs="Arial"/>
          <w:sz w:val="22"/>
          <w:szCs w:val="22"/>
        </w:rPr>
      </w:pPr>
      <w:r>
        <w:rPr>
          <w:rFonts w:ascii="Arial" w:hAnsi="Arial" w:cs="Arial"/>
          <w:sz w:val="22"/>
          <w:szCs w:val="22"/>
        </w:rPr>
        <w:t>Soupis stavebních prací, dodávek a služeb s výkazem výměr a údaje, technické požadavky a podmínky nezbytné pro zpracování nabídky v rámci zadávací dokumentace na realizaci stavby budou obsahovat dokumentaci všech stavebních a inženýrských objektů a provozních souborů v členění podle projektové dokumentace a také všech vedlejších a ostatních nákladů</w:t>
      </w:r>
      <w:r w:rsidR="00F516E0">
        <w:rPr>
          <w:rFonts w:ascii="Arial" w:hAnsi="Arial" w:cs="Arial"/>
          <w:sz w:val="22"/>
          <w:szCs w:val="22"/>
        </w:rPr>
        <w:t>.</w:t>
      </w:r>
      <w:r>
        <w:rPr>
          <w:rFonts w:ascii="Arial" w:hAnsi="Arial" w:cs="Arial"/>
          <w:sz w:val="22"/>
          <w:szCs w:val="22"/>
        </w:rPr>
        <w:t xml:space="preserve"> </w:t>
      </w:r>
      <w:r w:rsidR="00F516E0" w:rsidRPr="00F516E0">
        <w:rPr>
          <w:rFonts w:ascii="Arial" w:hAnsi="Arial" w:cs="Arial"/>
          <w:sz w:val="22"/>
          <w:szCs w:val="22"/>
        </w:rPr>
        <w:t>Na realizaci případných přeložek inženýrských sítí budou zpracovány samostatné položkové rozpočty a výkazy výměr.</w:t>
      </w:r>
    </w:p>
    <w:p w14:paraId="58B57B46" w14:textId="67FD8AB9" w:rsidR="003A107C" w:rsidRDefault="00F516E0">
      <w:pPr>
        <w:pStyle w:val="Zkladntext2"/>
        <w:tabs>
          <w:tab w:val="clear" w:pos="2520"/>
          <w:tab w:val="left" w:pos="426"/>
        </w:tabs>
        <w:spacing w:after="120"/>
      </w:pPr>
      <w:r w:rsidRPr="00F516E0">
        <w:rPr>
          <w:rFonts w:ascii="Arial" w:hAnsi="Arial" w:cs="Arial"/>
          <w:sz w:val="22"/>
          <w:szCs w:val="22"/>
        </w:rPr>
        <w:t>Soupis</w:t>
      </w:r>
      <w:r>
        <w:rPr>
          <w:rFonts w:ascii="Arial" w:hAnsi="Arial" w:cs="Arial"/>
          <w:sz w:val="22"/>
          <w:szCs w:val="22"/>
        </w:rPr>
        <w:t xml:space="preserve">y </w:t>
      </w:r>
      <w:r w:rsidRPr="00F516E0">
        <w:rPr>
          <w:rFonts w:ascii="Arial" w:hAnsi="Arial" w:cs="Arial"/>
          <w:sz w:val="22"/>
          <w:szCs w:val="22"/>
        </w:rPr>
        <w:t xml:space="preserve">stavebních prací, dodávek a služeb s výkazem výměr </w:t>
      </w:r>
      <w:r w:rsidR="00CA22C8">
        <w:rPr>
          <w:rFonts w:ascii="Arial" w:hAnsi="Arial" w:cs="Arial"/>
          <w:sz w:val="22"/>
          <w:szCs w:val="22"/>
        </w:rPr>
        <w:t>budou sestaveny dle následujících pravidel:</w:t>
      </w:r>
    </w:p>
    <w:p w14:paraId="454703CC" w14:textId="77777777" w:rsidR="003A107C" w:rsidRDefault="00CA22C8">
      <w:pPr>
        <w:pStyle w:val="Odstavecseseznamem"/>
        <w:widowControl/>
        <w:numPr>
          <w:ilvl w:val="0"/>
          <w:numId w:val="5"/>
        </w:numPr>
        <w:tabs>
          <w:tab w:val="left" w:pos="284"/>
        </w:tabs>
        <w:spacing w:after="120"/>
        <w:ind w:left="0" w:firstLine="0"/>
        <w:jc w:val="both"/>
        <w:rPr>
          <w:rFonts w:ascii="Arial" w:hAnsi="Arial" w:cs="Arial"/>
          <w:sz w:val="22"/>
          <w:szCs w:val="22"/>
        </w:rPr>
      </w:pPr>
      <w:r>
        <w:rPr>
          <w:rFonts w:ascii="Arial" w:hAnsi="Arial" w:cs="Arial"/>
          <w:sz w:val="22"/>
          <w:szCs w:val="22"/>
          <w:u w:val="single"/>
        </w:rPr>
        <w:t xml:space="preserve">v oceněném vyhotovení </w:t>
      </w:r>
      <w:r>
        <w:rPr>
          <w:rFonts w:ascii="Arial" w:hAnsi="Arial" w:cs="Arial"/>
          <w:sz w:val="22"/>
          <w:szCs w:val="22"/>
        </w:rPr>
        <w:t xml:space="preserve">soupisu prací, materiálů, dodávek a včetně výkazu výměr budou uvedeny konkrétní položky dodávek (názvů výrobků, případně s uvedením výrobce a specifikací technických parametrů jednotlivých zařizovacích předmětů); položky soupisu prací budou obsahovat označení cenové soustavy; </w:t>
      </w:r>
    </w:p>
    <w:p w14:paraId="50697B01" w14:textId="77777777" w:rsidR="003A107C" w:rsidRDefault="00CA22C8">
      <w:pPr>
        <w:pStyle w:val="Odstavecseseznamem"/>
        <w:widowControl/>
        <w:numPr>
          <w:ilvl w:val="0"/>
          <w:numId w:val="5"/>
        </w:numPr>
        <w:tabs>
          <w:tab w:val="left" w:pos="284"/>
        </w:tabs>
        <w:spacing w:after="120"/>
        <w:ind w:left="0" w:firstLine="0"/>
        <w:jc w:val="both"/>
        <w:rPr>
          <w:rFonts w:ascii="Arial" w:hAnsi="Arial" w:cs="Arial"/>
          <w:sz w:val="22"/>
          <w:szCs w:val="22"/>
        </w:rPr>
      </w:pPr>
      <w:r>
        <w:rPr>
          <w:rFonts w:ascii="Arial" w:hAnsi="Arial" w:cs="Arial"/>
          <w:sz w:val="22"/>
          <w:szCs w:val="22"/>
          <w:u w:val="single"/>
        </w:rPr>
        <w:lastRenderedPageBreak/>
        <w:t>v neoceněném vyhotovení</w:t>
      </w:r>
      <w:r>
        <w:rPr>
          <w:rFonts w:ascii="Arial" w:hAnsi="Arial" w:cs="Arial"/>
          <w:sz w:val="22"/>
          <w:szCs w:val="22"/>
        </w:rPr>
        <w:t xml:space="preserve"> soupisu prací, dodávek a služeb včetně výkazu výměr uzpůsobeném i ke vpisování cen nebudou uvedeny konkrétní názvy výrobků a výrobců; </w:t>
      </w:r>
    </w:p>
    <w:p w14:paraId="79A0C3A8" w14:textId="77777777" w:rsidR="003A107C" w:rsidRDefault="00CA22C8">
      <w:pPr>
        <w:pStyle w:val="Zkladntext2"/>
        <w:numPr>
          <w:ilvl w:val="0"/>
          <w:numId w:val="5"/>
        </w:numPr>
        <w:tabs>
          <w:tab w:val="clear" w:pos="2520"/>
          <w:tab w:val="left" w:pos="284"/>
          <w:tab w:val="left" w:pos="426"/>
        </w:tabs>
        <w:spacing w:after="120"/>
        <w:ind w:left="0" w:firstLine="0"/>
        <w:rPr>
          <w:rFonts w:ascii="Arial" w:hAnsi="Arial" w:cs="Arial"/>
          <w:sz w:val="22"/>
          <w:szCs w:val="22"/>
        </w:rPr>
      </w:pPr>
      <w:r>
        <w:rPr>
          <w:rFonts w:ascii="Arial" w:hAnsi="Arial" w:cs="Arial"/>
          <w:sz w:val="22"/>
          <w:szCs w:val="22"/>
          <w:u w:val="single"/>
        </w:rPr>
        <w:t>vedlejší a ostatní náklady</w:t>
      </w:r>
      <w:r>
        <w:rPr>
          <w:rFonts w:ascii="Arial" w:hAnsi="Arial" w:cs="Arial"/>
          <w:sz w:val="22"/>
          <w:szCs w:val="22"/>
        </w:rPr>
        <w:t xml:space="preserve"> budou popsány v samostatném oddíle soupisu prací jako samostatné položky (náklady související s vybudováním, provozem a likvidací zařízení staveniště, ztížené výrobní podmínky související s umístěním stavby, provozními nebo dopravními omezeními, pokud vyplývají z příslušné dokumentace; ostatní náklady vyplývající z jiných podmínek zadávací dokumentace neuvedené v položkových soupisech stavebních objektů nebo provozních souborů ani v soupisu vedlejších nákladů; zejména náklady na vyhotovení dokumentace skutečného provedení stavby, předepsané revize, zkoušky, …).</w:t>
      </w:r>
    </w:p>
    <w:p w14:paraId="4B3A6CED" w14:textId="77777777" w:rsidR="003A107C" w:rsidRDefault="00CA22C8">
      <w:pPr>
        <w:pStyle w:val="Zkladntext2"/>
        <w:tabs>
          <w:tab w:val="clear" w:pos="2520"/>
          <w:tab w:val="left" w:pos="284"/>
          <w:tab w:val="left" w:pos="426"/>
        </w:tabs>
        <w:spacing w:after="120"/>
        <w:rPr>
          <w:rFonts w:ascii="Arial" w:hAnsi="Arial" w:cs="Arial"/>
          <w:sz w:val="22"/>
          <w:szCs w:val="22"/>
        </w:rPr>
      </w:pPr>
      <w:r>
        <w:rPr>
          <w:rFonts w:ascii="Arial" w:hAnsi="Arial" w:cs="Arial"/>
          <w:sz w:val="22"/>
          <w:szCs w:val="22"/>
        </w:rPr>
        <w:t>V soupisu prací, dodávek a služeb nesmí být uvedeny soubory a komplety. Zhotovitel je povinen používat přednostně položky ze zvolené cenové soustavy, ze kterých bude jednoznačně zřejmý rozsah prací a navazujících dodávek. V případě použití tzv. agregované položky, je zhotovitel povinen uvést rozklad ceny a jednoznačný popis a množství prací, dodávek a služeb, které jsou součástí agregované položky. Pokud zhotovitel uvede ve výjimečných odůvodněných případech tzv. vlastní položky, které nejsou definovány v použité cenové soustavě, uvede jejich přesnou specifikaci a způsob jejich ocenění doložený např. průzkumem trhu.</w:t>
      </w:r>
    </w:p>
    <w:p w14:paraId="26FA7838" w14:textId="27DBADC5" w:rsidR="00B6183D" w:rsidRDefault="00B6183D">
      <w:pPr>
        <w:pStyle w:val="Zkladntext2"/>
        <w:tabs>
          <w:tab w:val="clear" w:pos="2520"/>
          <w:tab w:val="left" w:pos="284"/>
          <w:tab w:val="left" w:pos="426"/>
        </w:tabs>
        <w:spacing w:after="120"/>
        <w:rPr>
          <w:rFonts w:ascii="Arial" w:hAnsi="Arial" w:cs="Arial"/>
          <w:sz w:val="22"/>
          <w:szCs w:val="22"/>
        </w:rPr>
      </w:pPr>
      <w:r w:rsidRPr="0085290D">
        <w:rPr>
          <w:rFonts w:ascii="Arial" w:hAnsi="Arial" w:cs="Arial"/>
          <w:sz w:val="22"/>
          <w:szCs w:val="22"/>
        </w:rPr>
        <w:t>Položkový rozpočet stavby bude rozdělen dle stavebních objektů a rovněž s ohledem na možnou etapizaci výstavby.</w:t>
      </w:r>
    </w:p>
    <w:p w14:paraId="1B71AED8" w14:textId="77777777" w:rsidR="003A107C" w:rsidRDefault="00CA22C8">
      <w:pPr>
        <w:pStyle w:val="Zkladntext2"/>
        <w:tabs>
          <w:tab w:val="clear" w:pos="2520"/>
          <w:tab w:val="left" w:pos="284"/>
          <w:tab w:val="left" w:pos="426"/>
        </w:tabs>
        <w:spacing w:after="120"/>
        <w:rPr>
          <w:rFonts w:ascii="Arial" w:hAnsi="Arial" w:cs="Arial"/>
          <w:sz w:val="22"/>
          <w:szCs w:val="22"/>
        </w:rPr>
      </w:pPr>
      <w:r>
        <w:rPr>
          <w:rFonts w:ascii="Arial" w:hAnsi="Arial" w:cs="Arial"/>
          <w:sz w:val="22"/>
          <w:szCs w:val="22"/>
        </w:rPr>
        <w:t>Zhotovitel se zavazuje zpracovat pro objednatele na jeho výzvu 2x aktualizaci oceněného soupisu stavebních prací, dodávek a služeb, a to bez nároku na jejich úhradu. Tyto aktualizace budou vyhotoveny vždy v aktuální cenové hladině platné v době doručení výzvy zhotoviteli a v termínu nejpozději do 1 měsíce od doručení výzvy. Závazek zhotovitele na aktualizace oceněného soupisu stavebních prací, dodávek a služeb trvá po dobu 2 let od prokazatelného předání a převzetí kompletního díla objednatelem.</w:t>
      </w:r>
    </w:p>
    <w:p w14:paraId="734D59C6" w14:textId="02293B05" w:rsidR="003A107C" w:rsidRDefault="00CA22C8">
      <w:pPr>
        <w:pStyle w:val="Zkladntext2"/>
        <w:tabs>
          <w:tab w:val="clear" w:pos="2520"/>
          <w:tab w:val="left" w:pos="284"/>
          <w:tab w:val="left" w:pos="426"/>
        </w:tabs>
        <w:spacing w:after="120"/>
      </w:pPr>
      <w:r>
        <w:rPr>
          <w:rFonts w:ascii="Arial" w:hAnsi="Arial" w:cs="Arial"/>
          <w:sz w:val="22"/>
          <w:szCs w:val="22"/>
        </w:rPr>
        <w:t xml:space="preserve">Zhotovitel se </w:t>
      </w:r>
      <w:r w:rsidR="00F516E0">
        <w:rPr>
          <w:rFonts w:ascii="Arial" w:hAnsi="Arial" w:cs="Arial"/>
          <w:sz w:val="22"/>
          <w:szCs w:val="22"/>
        </w:rPr>
        <w:t xml:space="preserve">dále </w:t>
      </w:r>
      <w:r>
        <w:rPr>
          <w:rFonts w:ascii="Arial" w:hAnsi="Arial" w:cs="Arial"/>
          <w:sz w:val="22"/>
          <w:szCs w:val="22"/>
        </w:rPr>
        <w:t>zavazuje zpracovat v návaznosti na časový harmonogram postupu prací finanční harmonogram realizace stavby a to v podrobnosti na měsíce a statisíce korun.</w:t>
      </w:r>
    </w:p>
    <w:p w14:paraId="62F150A6" w14:textId="77777777" w:rsidR="008E0E2C" w:rsidRDefault="008E0E2C">
      <w:pPr>
        <w:pStyle w:val="Odstavecseseznamem"/>
        <w:widowControl/>
        <w:tabs>
          <w:tab w:val="left" w:pos="0"/>
        </w:tabs>
        <w:spacing w:after="120"/>
        <w:ind w:left="0"/>
        <w:jc w:val="both"/>
        <w:rPr>
          <w:rFonts w:ascii="Arial" w:eastAsia="Times New Roman" w:hAnsi="Arial" w:cs="Arial"/>
          <w:b/>
          <w:sz w:val="22"/>
          <w:szCs w:val="22"/>
          <w:lang w:bidi="ar-SA"/>
        </w:rPr>
      </w:pPr>
    </w:p>
    <w:p w14:paraId="797A01CE" w14:textId="77777777" w:rsidR="003A107C" w:rsidRDefault="00CA22C8">
      <w:pPr>
        <w:pStyle w:val="Odstavecseseznamem"/>
        <w:widowControl/>
        <w:tabs>
          <w:tab w:val="left" w:pos="0"/>
        </w:tabs>
        <w:spacing w:after="120"/>
        <w:ind w:left="0"/>
        <w:jc w:val="both"/>
        <w:rPr>
          <w:rFonts w:ascii="Arial" w:eastAsia="Times New Roman" w:hAnsi="Arial" w:cs="Arial"/>
          <w:b/>
          <w:sz w:val="22"/>
          <w:szCs w:val="22"/>
          <w:lang w:bidi="ar-SA"/>
        </w:rPr>
      </w:pPr>
      <w:r>
        <w:rPr>
          <w:rFonts w:ascii="Arial" w:eastAsia="Times New Roman" w:hAnsi="Arial" w:cs="Arial"/>
          <w:b/>
          <w:sz w:val="22"/>
          <w:szCs w:val="22"/>
          <w:lang w:bidi="ar-SA"/>
        </w:rPr>
        <w:t xml:space="preserve">Část č. </w:t>
      </w:r>
      <w:r w:rsidR="00F8148E">
        <w:rPr>
          <w:rFonts w:ascii="Arial" w:eastAsia="Times New Roman" w:hAnsi="Arial" w:cs="Arial"/>
          <w:b/>
          <w:sz w:val="22"/>
          <w:szCs w:val="22"/>
          <w:lang w:bidi="ar-SA"/>
        </w:rPr>
        <w:t>7</w:t>
      </w:r>
      <w:r>
        <w:rPr>
          <w:rFonts w:ascii="Arial" w:eastAsia="Times New Roman" w:hAnsi="Arial" w:cs="Arial"/>
          <w:b/>
          <w:sz w:val="22"/>
          <w:szCs w:val="22"/>
          <w:lang w:bidi="ar-SA"/>
        </w:rPr>
        <w:t xml:space="preserve"> – Konzultace při výběru zhotovitele stavby</w:t>
      </w:r>
    </w:p>
    <w:p w14:paraId="58A425DC" w14:textId="77777777" w:rsidR="003A107C" w:rsidRDefault="00CA22C8">
      <w:pPr>
        <w:pStyle w:val="Claneki"/>
        <w:keepNext w:val="0"/>
        <w:widowControl w:val="0"/>
        <w:tabs>
          <w:tab w:val="clear" w:pos="1418"/>
        </w:tabs>
        <w:ind w:left="0" w:firstLine="0"/>
        <w:rPr>
          <w:rFonts w:ascii="Arial" w:eastAsia="Times New Roman" w:hAnsi="Arial" w:cs="Arial"/>
          <w:szCs w:val="22"/>
        </w:rPr>
      </w:pPr>
      <w:r>
        <w:rPr>
          <w:rFonts w:ascii="Arial" w:eastAsia="Times New Roman" w:hAnsi="Arial" w:cs="Arial"/>
          <w:szCs w:val="22"/>
        </w:rPr>
        <w:t>Zhotovitel se zavazuje zpracovat pro objednatele „Soupis klíčových komponentů“, který bude nedílnou součástí zadávací dokumentace na výběr dodavatele stavby, ve kterém budou uvedeny technologické celky nebo výrobky pro dodávku a montáž takových technických zařízení, která jsou klíčová pro dodržení požadovaných technických parametrů díla. Jedná se zejména o takové komponenty, u nichž jsou stanoveny požadavky na minimální nebo maximální hodnoty výkonu, spotřeby, hlučnosti, ekologické zátěže, apod.</w:t>
      </w:r>
    </w:p>
    <w:p w14:paraId="2C4D43A9" w14:textId="77777777" w:rsidR="003A107C" w:rsidRDefault="00CA22C8">
      <w:pPr>
        <w:pStyle w:val="Claneki"/>
        <w:keepNext w:val="0"/>
        <w:widowControl w:val="0"/>
        <w:tabs>
          <w:tab w:val="clear" w:pos="1418"/>
        </w:tabs>
        <w:ind w:left="0" w:firstLine="0"/>
        <w:rPr>
          <w:rFonts w:ascii="Arial" w:hAnsi="Arial" w:cs="Arial"/>
          <w:szCs w:val="22"/>
        </w:rPr>
      </w:pPr>
      <w:r>
        <w:rPr>
          <w:rFonts w:ascii="Arial" w:hAnsi="Arial" w:cs="Arial"/>
        </w:rPr>
        <w:t xml:space="preserve">Zhotovitel je povinen na základě požadavku objednatele poskytnout vysvětlení zadávacích podmínek k dotazům účastníků zadávacího řízení na výběr zhotovitele stavby vztahujícím se k dokumentaci zpracované na základě této smlouvy, resp. odstranit vadu díla zjištěnou na základě žádosti o vysvětlení zadávacích podmínek; vysvětlení, resp. provedenou opravu, je zhotovitel povinen objednateli poskytnout v písemné podobě nejpozději do 2 pracovních dnů ode dne doručení požadavku objednatele dle předchozí věty, pokud se s ohledem na povahu dotazu nedohodnou smluvní strany (za objednatele osoba oprávněná jednat ve věcech technických) jinak; objednatel zašle požadavek na poskytnutí vysvětlení e-mailem na adresu: </w:t>
      </w:r>
      <w:r>
        <w:rPr>
          <w:rFonts w:ascii="Arial" w:hAnsi="Arial" w:cs="Arial"/>
          <w:szCs w:val="22"/>
          <w:highlight w:val="yellow"/>
        </w:rPr>
        <w:t>[doplní účastník]</w:t>
      </w:r>
      <w:r>
        <w:rPr>
          <w:rFonts w:ascii="Arial" w:hAnsi="Arial" w:cs="Arial"/>
        </w:rPr>
        <w:t>, zhotovitel je povinen neprodleně informovat objednatele o změně této adresy, přičemž o změně této adresy není potřeba uzavírat dodatek k této smlouvě; v případě, že zhotovitel obdrží dotaz přímo od účastníka zadávacího řízení na výběr zhotovitele stavby, není oprávněn sám vysvětlení poskytnout, ale musí bezodkladně informovat objednatele</w:t>
      </w:r>
      <w:r>
        <w:rPr>
          <w:rFonts w:ascii="Arial" w:hAnsi="Arial" w:cs="Arial"/>
          <w:szCs w:val="22"/>
        </w:rPr>
        <w:t xml:space="preserve">. </w:t>
      </w:r>
    </w:p>
    <w:p w14:paraId="2B2982F6" w14:textId="77777777" w:rsidR="003A107C" w:rsidRDefault="00CA22C8">
      <w:pPr>
        <w:spacing w:after="120"/>
        <w:jc w:val="both"/>
        <w:rPr>
          <w:rFonts w:ascii="Arial" w:eastAsia="Times New Roman" w:hAnsi="Arial" w:cs="Arial"/>
          <w:sz w:val="22"/>
          <w:szCs w:val="22"/>
          <w:lang w:eastAsia="cs-CZ"/>
        </w:rPr>
      </w:pPr>
      <w:r>
        <w:rPr>
          <w:rFonts w:ascii="Arial" w:eastAsia="Times New Roman" w:hAnsi="Arial" w:cs="Arial"/>
          <w:sz w:val="22"/>
          <w:szCs w:val="22"/>
          <w:lang w:eastAsia="cs-CZ"/>
        </w:rPr>
        <w:t>Zhotovitel se zavazuje vypracovat rovněž písemná odborná stanoviska k případným námitkám účastníků zadávacího řízení veřejné zakázky na výběr zhotovitele stavby týkající se předmětu smlouvy a to vždy nejpozději do 3 (tří) pracovních dnů od doručení žádosti o stanovisko.</w:t>
      </w:r>
    </w:p>
    <w:p w14:paraId="7291E5AA" w14:textId="77777777" w:rsidR="003A107C" w:rsidRDefault="00CA22C8">
      <w:pPr>
        <w:pStyle w:val="Odstavecseseznamem"/>
        <w:widowControl/>
        <w:tabs>
          <w:tab w:val="left" w:pos="0"/>
        </w:tabs>
        <w:spacing w:after="120"/>
        <w:ind w:left="0"/>
        <w:contextualSpacing w:val="0"/>
        <w:jc w:val="both"/>
        <w:rPr>
          <w:rFonts w:ascii="Arial" w:eastAsia="Times New Roman" w:hAnsi="Arial" w:cs="Arial"/>
          <w:sz w:val="22"/>
          <w:szCs w:val="22"/>
          <w:lang w:bidi="ar-SA"/>
        </w:rPr>
      </w:pPr>
      <w:r>
        <w:rPr>
          <w:rFonts w:ascii="Arial" w:eastAsia="Times New Roman" w:hAnsi="Arial" w:cs="Arial"/>
          <w:sz w:val="22"/>
          <w:szCs w:val="22"/>
          <w:lang w:bidi="ar-SA"/>
        </w:rPr>
        <w:t xml:space="preserve">Činnost v rámci Části č. </w:t>
      </w:r>
      <w:r w:rsidR="00F8148E">
        <w:rPr>
          <w:rFonts w:ascii="Arial" w:eastAsia="Times New Roman" w:hAnsi="Arial" w:cs="Arial"/>
          <w:sz w:val="22"/>
          <w:szCs w:val="22"/>
          <w:lang w:bidi="ar-SA"/>
        </w:rPr>
        <w:t>7</w:t>
      </w:r>
      <w:r>
        <w:rPr>
          <w:rFonts w:ascii="Arial" w:eastAsia="Times New Roman" w:hAnsi="Arial" w:cs="Arial"/>
          <w:sz w:val="22"/>
          <w:szCs w:val="22"/>
          <w:lang w:bidi="ar-SA"/>
        </w:rPr>
        <w:t xml:space="preserve"> bude dále zahrnovat:</w:t>
      </w:r>
    </w:p>
    <w:p w14:paraId="6224A3D7" w14:textId="77777777" w:rsidR="003A107C" w:rsidRDefault="00933B03" w:rsidP="000A72C4">
      <w:pPr>
        <w:pStyle w:val="Odstavecseseznamem"/>
        <w:widowControl/>
        <w:numPr>
          <w:ilvl w:val="0"/>
          <w:numId w:val="7"/>
        </w:numPr>
        <w:tabs>
          <w:tab w:val="left" w:pos="0"/>
          <w:tab w:val="left" w:pos="284"/>
        </w:tabs>
        <w:spacing w:after="120"/>
        <w:ind w:left="0" w:firstLine="0"/>
        <w:contextualSpacing w:val="0"/>
        <w:jc w:val="both"/>
        <w:rPr>
          <w:rFonts w:ascii="Arial" w:eastAsia="Times New Roman" w:hAnsi="Arial" w:cs="Arial"/>
          <w:sz w:val="22"/>
          <w:szCs w:val="22"/>
          <w:lang w:bidi="ar-SA"/>
        </w:rPr>
      </w:pPr>
      <w:r>
        <w:rPr>
          <w:rFonts w:ascii="Arial" w:eastAsia="Times New Roman" w:hAnsi="Arial" w:cs="Arial"/>
          <w:sz w:val="22"/>
          <w:szCs w:val="22"/>
          <w:lang w:bidi="ar-SA"/>
        </w:rPr>
        <w:lastRenderedPageBreak/>
        <w:t xml:space="preserve">  </w:t>
      </w:r>
      <w:r w:rsidR="00CA22C8">
        <w:rPr>
          <w:rFonts w:ascii="Arial" w:eastAsia="Times New Roman" w:hAnsi="Arial" w:cs="Arial"/>
          <w:sz w:val="22"/>
          <w:szCs w:val="22"/>
          <w:lang w:bidi="ar-SA"/>
        </w:rPr>
        <w:t>spolupráci při hodnocení nabídek dodavatelů</w:t>
      </w:r>
      <w:r w:rsidR="00CA22C8">
        <w:rPr>
          <w:rFonts w:ascii="Arial" w:hAnsi="Arial" w:cs="Arial"/>
          <w:sz w:val="22"/>
          <w:szCs w:val="22"/>
        </w:rPr>
        <w:t>;</w:t>
      </w:r>
    </w:p>
    <w:p w14:paraId="32AE5D53" w14:textId="77777777" w:rsidR="003A107C" w:rsidRDefault="00CA22C8" w:rsidP="000A72C4">
      <w:pPr>
        <w:pStyle w:val="Odstavecseseznamem"/>
        <w:widowControl/>
        <w:numPr>
          <w:ilvl w:val="0"/>
          <w:numId w:val="7"/>
        </w:numPr>
        <w:tabs>
          <w:tab w:val="left" w:pos="0"/>
          <w:tab w:val="left" w:pos="426"/>
        </w:tabs>
        <w:spacing w:after="120"/>
        <w:ind w:left="0" w:firstLine="0"/>
        <w:contextualSpacing w:val="0"/>
        <w:jc w:val="both"/>
        <w:rPr>
          <w:rFonts w:ascii="Arial" w:eastAsia="Times New Roman" w:hAnsi="Arial" w:cs="Arial"/>
          <w:sz w:val="22"/>
          <w:szCs w:val="22"/>
          <w:lang w:bidi="ar-SA"/>
        </w:rPr>
      </w:pPr>
      <w:r>
        <w:rPr>
          <w:rFonts w:ascii="Arial" w:hAnsi="Arial" w:cs="Arial"/>
          <w:sz w:val="22"/>
          <w:szCs w:val="22"/>
        </w:rPr>
        <w:t>odborné vyjádření k jednotlivým nabídkám, především v otázkách výkazů výměr a jednotkovým cenám;</w:t>
      </w:r>
    </w:p>
    <w:p w14:paraId="663F1A68" w14:textId="77777777" w:rsidR="003A107C" w:rsidRPr="002D7BF5" w:rsidRDefault="00CA22C8" w:rsidP="000A72C4">
      <w:pPr>
        <w:pStyle w:val="Odstavecseseznamem"/>
        <w:widowControl/>
        <w:numPr>
          <w:ilvl w:val="0"/>
          <w:numId w:val="7"/>
        </w:numPr>
        <w:tabs>
          <w:tab w:val="left" w:pos="0"/>
          <w:tab w:val="left" w:pos="426"/>
        </w:tabs>
        <w:spacing w:after="120"/>
        <w:ind w:left="0" w:firstLine="0"/>
        <w:contextualSpacing w:val="0"/>
        <w:jc w:val="both"/>
        <w:rPr>
          <w:rFonts w:ascii="Arial" w:hAnsi="Arial" w:cs="Arial"/>
          <w:b/>
          <w:sz w:val="22"/>
          <w:szCs w:val="22"/>
        </w:rPr>
      </w:pPr>
      <w:r>
        <w:rPr>
          <w:rFonts w:ascii="Arial" w:hAnsi="Arial" w:cs="Arial"/>
          <w:sz w:val="22"/>
          <w:szCs w:val="22"/>
        </w:rPr>
        <w:t xml:space="preserve">odborné vyjádření k jednotlivým technologickým celkům nebo výrobkům, uvedeným v soupisu klíčových komponentů, zejména z hlediska jejich souladu s požadovanými mezními parametry. </w:t>
      </w:r>
    </w:p>
    <w:p w14:paraId="1DE4FF25" w14:textId="77777777" w:rsidR="002D7BF5" w:rsidRDefault="002D7BF5" w:rsidP="002D7BF5">
      <w:pPr>
        <w:widowControl/>
        <w:tabs>
          <w:tab w:val="left" w:pos="0"/>
          <w:tab w:val="left" w:pos="426"/>
        </w:tabs>
        <w:spacing w:after="120"/>
        <w:jc w:val="both"/>
        <w:rPr>
          <w:rFonts w:ascii="Arial" w:hAnsi="Arial" w:cs="Arial"/>
          <w:b/>
          <w:sz w:val="22"/>
          <w:szCs w:val="22"/>
        </w:rPr>
      </w:pPr>
    </w:p>
    <w:p w14:paraId="751CEF7A" w14:textId="77777777" w:rsidR="003A107C" w:rsidRPr="0085290D" w:rsidRDefault="00CA22C8">
      <w:pPr>
        <w:spacing w:after="120"/>
        <w:jc w:val="both"/>
        <w:rPr>
          <w:rFonts w:ascii="Arial" w:hAnsi="Arial" w:cs="Arial"/>
          <w:b/>
          <w:sz w:val="22"/>
          <w:szCs w:val="22"/>
        </w:rPr>
      </w:pPr>
      <w:r>
        <w:rPr>
          <w:rFonts w:ascii="Arial" w:hAnsi="Arial" w:cs="Arial"/>
          <w:b/>
          <w:sz w:val="22"/>
          <w:szCs w:val="22"/>
        </w:rPr>
        <w:t xml:space="preserve">Část č. </w:t>
      </w:r>
      <w:r w:rsidR="00F8148E">
        <w:rPr>
          <w:rFonts w:ascii="Arial" w:hAnsi="Arial" w:cs="Arial"/>
          <w:b/>
          <w:sz w:val="22"/>
          <w:szCs w:val="22"/>
        </w:rPr>
        <w:t>8</w:t>
      </w:r>
      <w:r>
        <w:rPr>
          <w:rFonts w:ascii="Arial" w:hAnsi="Arial" w:cs="Arial"/>
          <w:b/>
          <w:sz w:val="22"/>
          <w:szCs w:val="22"/>
        </w:rPr>
        <w:t xml:space="preserve"> – Budoucí výkon činnosti dozoru </w:t>
      </w:r>
      <w:r w:rsidRPr="0085290D">
        <w:rPr>
          <w:rFonts w:ascii="Arial" w:hAnsi="Arial" w:cs="Arial"/>
          <w:b/>
          <w:sz w:val="22"/>
          <w:szCs w:val="22"/>
        </w:rPr>
        <w:t>projektanta</w:t>
      </w:r>
    </w:p>
    <w:p w14:paraId="721C0EA2" w14:textId="2E5E12BE" w:rsidR="003A107C" w:rsidRDefault="00CA22C8" w:rsidP="008620B5">
      <w:pPr>
        <w:spacing w:after="120"/>
        <w:jc w:val="both"/>
        <w:rPr>
          <w:rFonts w:ascii="Arial" w:hAnsi="Arial" w:cs="Arial"/>
          <w:sz w:val="22"/>
          <w:szCs w:val="22"/>
        </w:rPr>
      </w:pPr>
      <w:r w:rsidRPr="0085290D">
        <w:rPr>
          <w:rFonts w:ascii="Arial" w:hAnsi="Arial" w:cs="Arial"/>
          <w:sz w:val="22"/>
          <w:szCs w:val="22"/>
        </w:rPr>
        <w:t xml:space="preserve">Podmínky výkonu činnosti dozoru projektanta jsou obsahem příkazní smlouvy, jejíž znění je nedílnou součástí této smlouvy o dílo </w:t>
      </w:r>
      <w:r w:rsidRPr="000E40A3">
        <w:rPr>
          <w:rFonts w:ascii="Arial" w:hAnsi="Arial" w:cs="Arial"/>
          <w:sz w:val="22"/>
          <w:szCs w:val="22"/>
        </w:rPr>
        <w:t xml:space="preserve">jako příloha č. </w:t>
      </w:r>
      <w:r w:rsidR="00D16388" w:rsidRPr="000E40A3">
        <w:rPr>
          <w:rFonts w:ascii="Arial" w:hAnsi="Arial" w:cs="Arial"/>
          <w:sz w:val="22"/>
          <w:szCs w:val="22"/>
        </w:rPr>
        <w:t>4</w:t>
      </w:r>
      <w:r w:rsidRPr="000E40A3">
        <w:rPr>
          <w:rFonts w:ascii="Arial" w:hAnsi="Arial" w:cs="Arial"/>
          <w:sz w:val="22"/>
          <w:szCs w:val="22"/>
        </w:rPr>
        <w:t>.</w:t>
      </w:r>
      <w:r w:rsidRPr="0085290D">
        <w:rPr>
          <w:rFonts w:ascii="Arial" w:hAnsi="Arial" w:cs="Arial"/>
          <w:sz w:val="22"/>
          <w:szCs w:val="22"/>
        </w:rPr>
        <w:t xml:space="preserve"> Zhotovitel se zavazuje tuto smlouvu s objednatelem ve sjednané době uzavřít (viz čl. XII. této smlouvy</w:t>
      </w:r>
      <w:r>
        <w:rPr>
          <w:rFonts w:ascii="Arial" w:hAnsi="Arial" w:cs="Arial"/>
          <w:sz w:val="22"/>
          <w:szCs w:val="22"/>
        </w:rPr>
        <w:t xml:space="preserve">). </w:t>
      </w:r>
    </w:p>
    <w:p w14:paraId="396A4BAC" w14:textId="77777777" w:rsidR="003A107C" w:rsidRDefault="00CA22C8" w:rsidP="00385173">
      <w:pPr>
        <w:pStyle w:val="Odstavecseseznamem"/>
        <w:tabs>
          <w:tab w:val="left" w:pos="426"/>
        </w:tabs>
        <w:ind w:left="0"/>
        <w:jc w:val="both"/>
        <w:rPr>
          <w:rFonts w:ascii="Arial" w:hAnsi="Arial" w:cs="Arial"/>
          <w:sz w:val="22"/>
          <w:szCs w:val="22"/>
        </w:rPr>
      </w:pPr>
      <w:r w:rsidRPr="008620B5">
        <w:rPr>
          <w:rFonts w:ascii="Arial" w:hAnsi="Arial" w:cs="Arial"/>
          <w:sz w:val="22"/>
          <w:szCs w:val="22"/>
        </w:rPr>
        <w:t>Součástí plnění dle této smlouvy jsou také další práce v této smlouvě výslovně neuvedené, o nichž však zhotovitel věděl nebo mohl předpokládat na základě svých odborných znalostí, že jejich provedení je nutné pro řádné splnění předmětu této smlouvy.</w:t>
      </w:r>
    </w:p>
    <w:p w14:paraId="7ACEE210" w14:textId="77777777" w:rsidR="008E0E2C" w:rsidRDefault="008E0E2C" w:rsidP="000E40A3">
      <w:pPr>
        <w:pStyle w:val="Odstavecseseznamem"/>
        <w:tabs>
          <w:tab w:val="left" w:pos="426"/>
        </w:tabs>
        <w:ind w:left="0"/>
        <w:jc w:val="both"/>
        <w:rPr>
          <w:rFonts w:ascii="Arial" w:hAnsi="Arial" w:cs="Arial"/>
          <w:sz w:val="22"/>
          <w:szCs w:val="22"/>
        </w:rPr>
      </w:pPr>
    </w:p>
    <w:p w14:paraId="3DE5D1D6" w14:textId="77777777" w:rsidR="003A107C" w:rsidRDefault="003A107C">
      <w:pPr>
        <w:jc w:val="both"/>
        <w:rPr>
          <w:rFonts w:ascii="Arial" w:hAnsi="Arial" w:cs="Arial"/>
          <w:sz w:val="22"/>
          <w:szCs w:val="22"/>
        </w:rPr>
      </w:pPr>
    </w:p>
    <w:p w14:paraId="34AFDC1B" w14:textId="77777777" w:rsidR="003A107C" w:rsidRDefault="00CA22C8">
      <w:pPr>
        <w:pStyle w:val="Odstavecseseznamem"/>
        <w:widowControl/>
        <w:numPr>
          <w:ilvl w:val="0"/>
          <w:numId w:val="2"/>
        </w:numPr>
        <w:tabs>
          <w:tab w:val="left" w:pos="284"/>
        </w:tabs>
        <w:ind w:left="714" w:hanging="357"/>
        <w:jc w:val="center"/>
        <w:rPr>
          <w:rFonts w:ascii="Arial" w:eastAsia="Times New Roman" w:hAnsi="Arial" w:cs="Arial"/>
          <w:b/>
          <w:sz w:val="22"/>
          <w:szCs w:val="22"/>
          <w:lang w:bidi="ar-SA"/>
        </w:rPr>
      </w:pPr>
      <w:r>
        <w:rPr>
          <w:rFonts w:ascii="Arial" w:eastAsia="Times New Roman" w:hAnsi="Arial" w:cs="Arial"/>
          <w:b/>
          <w:sz w:val="22"/>
          <w:szCs w:val="22"/>
          <w:lang w:bidi="ar-SA"/>
        </w:rPr>
        <w:t>Provádění díla</w:t>
      </w:r>
    </w:p>
    <w:p w14:paraId="599BB7B9" w14:textId="77777777" w:rsidR="003A107C" w:rsidRDefault="003A107C">
      <w:pPr>
        <w:pStyle w:val="Odstavecseseznamem"/>
        <w:widowControl/>
        <w:tabs>
          <w:tab w:val="left" w:pos="284"/>
        </w:tabs>
        <w:ind w:left="714"/>
        <w:jc w:val="both"/>
        <w:rPr>
          <w:rFonts w:ascii="Arial" w:eastAsia="Times New Roman" w:hAnsi="Arial" w:cs="Arial"/>
          <w:b/>
          <w:sz w:val="22"/>
          <w:szCs w:val="22"/>
          <w:lang w:bidi="ar-SA"/>
        </w:rPr>
      </w:pPr>
    </w:p>
    <w:p w14:paraId="45E40BB9" w14:textId="77777777" w:rsidR="003A107C" w:rsidRDefault="00CA22C8">
      <w:pPr>
        <w:pStyle w:val="Odstavecseseznamem"/>
        <w:widowControl/>
        <w:numPr>
          <w:ilvl w:val="3"/>
          <w:numId w:val="2"/>
        </w:numPr>
        <w:tabs>
          <w:tab w:val="left" w:pos="426"/>
        </w:tabs>
        <w:spacing w:after="120"/>
        <w:ind w:left="0" w:firstLine="0"/>
        <w:contextualSpacing w:val="0"/>
        <w:jc w:val="both"/>
        <w:rPr>
          <w:rFonts w:ascii="Arial" w:hAnsi="Arial" w:cs="Arial"/>
          <w:sz w:val="22"/>
        </w:rPr>
      </w:pPr>
      <w:r>
        <w:rPr>
          <w:rFonts w:ascii="Arial" w:hAnsi="Arial" w:cs="Arial"/>
          <w:sz w:val="22"/>
        </w:rPr>
        <w:t>Zhotovitel se zavazuje provést dílo v souladu s příslušnými platnými právními předpisy, technickými podmínkami a technickými normami v závazné části, na kterou odkazuje jiný právní předpis, ustanoveními této smlouvy, soutěžními podmínkami, nabídkou podanou zhotovitelem k této veřejné zakázce a s odbornou péčí dodržovanou v projektové činnosti u staveb obdobného charakteru jako stavba. Zhotovitel se zavazuje, že projektová dokumentace, jakož i další výstupy zhotovené dle této smlouvy budou mít všechny náležitosti dle platných právních předpisů, včetně všech příloh, stanovisek a dokladů vyžadovaných podle daného typu stavby a povolovacího procesu dle stavebního zákona, jeho prováděcích předpisů a ostatních právních předpisů vztahujících se k danému typu stavby.</w:t>
      </w:r>
    </w:p>
    <w:p w14:paraId="58A2980A" w14:textId="04BFDB90" w:rsidR="003A107C" w:rsidRDefault="00CA22C8">
      <w:pPr>
        <w:pStyle w:val="Odstavecseseznamem"/>
        <w:widowControl/>
        <w:numPr>
          <w:ilvl w:val="3"/>
          <w:numId w:val="2"/>
        </w:numPr>
        <w:tabs>
          <w:tab w:val="left" w:pos="426"/>
          <w:tab w:val="left" w:pos="3969"/>
        </w:tabs>
        <w:spacing w:after="120"/>
        <w:ind w:left="0" w:firstLine="0"/>
        <w:contextualSpacing w:val="0"/>
        <w:jc w:val="both"/>
        <w:rPr>
          <w:rFonts w:ascii="Arial" w:hAnsi="Arial" w:cs="Arial"/>
          <w:sz w:val="22"/>
        </w:rPr>
      </w:pPr>
      <w:r>
        <w:rPr>
          <w:rFonts w:ascii="Arial" w:hAnsi="Arial" w:cs="Arial"/>
          <w:sz w:val="22"/>
        </w:rPr>
        <w:t xml:space="preserve">Zhotovitel se dále zavazuje, že v souladu s ust. § 6 odst. 4 zák. č. 134/2016 Sb., o zadávání veřejných zakázek, v platném znění, zohlední aspekty environmentálně odpovědného zadávání při zpracování všech částí díla dle čl. II. Smlouvy, </w:t>
      </w:r>
      <w:r w:rsidR="00C43DE4">
        <w:rPr>
          <w:rFonts w:ascii="Arial" w:hAnsi="Arial" w:cs="Arial"/>
          <w:sz w:val="22"/>
        </w:rPr>
        <w:t>například</w:t>
      </w:r>
      <w:r>
        <w:rPr>
          <w:rFonts w:ascii="Arial" w:hAnsi="Arial" w:cs="Arial"/>
          <w:sz w:val="22"/>
        </w:rPr>
        <w:t>:</w:t>
      </w:r>
    </w:p>
    <w:p w14:paraId="70AF9DAF" w14:textId="77777777" w:rsidR="003A107C" w:rsidRPr="00EB23F0" w:rsidRDefault="00CA22C8" w:rsidP="000A72C4">
      <w:pPr>
        <w:pStyle w:val="Odstavecseseznamem"/>
        <w:widowControl/>
        <w:numPr>
          <w:ilvl w:val="0"/>
          <w:numId w:val="34"/>
        </w:numPr>
        <w:tabs>
          <w:tab w:val="left" w:pos="426"/>
          <w:tab w:val="left" w:pos="3969"/>
        </w:tabs>
        <w:spacing w:after="120"/>
        <w:ind w:left="0" w:firstLine="0"/>
        <w:contextualSpacing w:val="0"/>
        <w:jc w:val="both"/>
        <w:rPr>
          <w:rFonts w:ascii="Arial" w:hAnsi="Arial" w:cs="Arial"/>
          <w:sz w:val="22"/>
        </w:rPr>
      </w:pPr>
      <w:r w:rsidRPr="00EB23F0">
        <w:rPr>
          <w:rFonts w:ascii="Arial" w:hAnsi="Arial" w:cs="Arial"/>
          <w:sz w:val="22"/>
        </w:rPr>
        <w:t>možnost minimalizace dopadů stavebních prací na okolí,</w:t>
      </w:r>
    </w:p>
    <w:p w14:paraId="1C412B8D" w14:textId="77777777" w:rsidR="003A107C" w:rsidRPr="00EB23F0" w:rsidRDefault="00CA22C8" w:rsidP="000A72C4">
      <w:pPr>
        <w:pStyle w:val="Odstavecseseznamem"/>
        <w:widowControl/>
        <w:numPr>
          <w:ilvl w:val="0"/>
          <w:numId w:val="34"/>
        </w:numPr>
        <w:tabs>
          <w:tab w:val="left" w:pos="426"/>
          <w:tab w:val="left" w:pos="3969"/>
        </w:tabs>
        <w:spacing w:after="120"/>
        <w:ind w:left="0" w:firstLine="0"/>
        <w:contextualSpacing w:val="0"/>
        <w:jc w:val="both"/>
        <w:rPr>
          <w:rFonts w:ascii="Arial" w:hAnsi="Arial" w:cs="Arial"/>
          <w:sz w:val="22"/>
          <w:szCs w:val="22"/>
        </w:rPr>
      </w:pPr>
      <w:r w:rsidRPr="00EB23F0">
        <w:rPr>
          <w:rFonts w:ascii="Arial" w:hAnsi="Arial" w:cs="Arial"/>
          <w:sz w:val="22"/>
          <w:szCs w:val="22"/>
        </w:rPr>
        <w:t>navrhne taková opatření, aby nedocházelo k nadměrnému zatěžování životního prostředí, a tam, kde to bude možné a vhodné, navrhne postupy pro redukci množství odpadů a používání rozložitelných či opětovně použitelných obalů,</w:t>
      </w:r>
    </w:p>
    <w:p w14:paraId="0B308622" w14:textId="77777777" w:rsidR="003A107C" w:rsidRPr="00EB23F0" w:rsidRDefault="00CA22C8" w:rsidP="000A72C4">
      <w:pPr>
        <w:pStyle w:val="Odstavecseseznamem"/>
        <w:widowControl/>
        <w:numPr>
          <w:ilvl w:val="0"/>
          <w:numId w:val="34"/>
        </w:numPr>
        <w:tabs>
          <w:tab w:val="left" w:pos="426"/>
          <w:tab w:val="left" w:pos="3969"/>
        </w:tabs>
        <w:spacing w:after="120"/>
        <w:ind w:left="0" w:firstLine="0"/>
        <w:contextualSpacing w:val="0"/>
        <w:jc w:val="both"/>
        <w:rPr>
          <w:rFonts w:ascii="Arial" w:hAnsi="Arial" w:cs="Arial"/>
          <w:sz w:val="22"/>
          <w:szCs w:val="22"/>
        </w:rPr>
      </w:pPr>
      <w:r w:rsidRPr="00EB23F0">
        <w:rPr>
          <w:rFonts w:ascii="Arial" w:hAnsi="Arial" w:cs="Arial"/>
          <w:sz w:val="22"/>
          <w:szCs w:val="22"/>
        </w:rPr>
        <w:t xml:space="preserve">navrhne opatření, která budou zohledňovat šetrné využívaní přírodních zdrojů a udržitelnou spotřebu s důrazem na uplatňováním ekologicky šetrných řešení.  </w:t>
      </w:r>
    </w:p>
    <w:p w14:paraId="5F968BE2" w14:textId="77777777" w:rsidR="003A107C" w:rsidRDefault="00CA22C8">
      <w:pPr>
        <w:pStyle w:val="Odstavecseseznamem"/>
        <w:widowControl/>
        <w:tabs>
          <w:tab w:val="left" w:pos="426"/>
          <w:tab w:val="left" w:pos="3969"/>
        </w:tabs>
        <w:spacing w:after="120"/>
        <w:ind w:left="0"/>
        <w:contextualSpacing w:val="0"/>
        <w:jc w:val="both"/>
        <w:rPr>
          <w:rFonts w:ascii="Arial" w:hAnsi="Arial" w:cs="Arial"/>
          <w:sz w:val="22"/>
        </w:rPr>
      </w:pPr>
      <w:r>
        <w:rPr>
          <w:rFonts w:ascii="Arial" w:hAnsi="Arial" w:cs="Arial"/>
          <w:sz w:val="22"/>
        </w:rPr>
        <w:t>Zhotovitel se současně zavazuje, že o uplatnění environmentálních hledisek v navrženém projekčním řešení poskytne objednateli ucelenou písemnou informaci.</w:t>
      </w:r>
    </w:p>
    <w:p w14:paraId="2D814C85" w14:textId="77777777" w:rsidR="003A107C" w:rsidRDefault="00CA22C8">
      <w:pPr>
        <w:pStyle w:val="Odstavecseseznamem"/>
        <w:widowControl/>
        <w:numPr>
          <w:ilvl w:val="3"/>
          <w:numId w:val="2"/>
        </w:numPr>
        <w:tabs>
          <w:tab w:val="left" w:pos="426"/>
          <w:tab w:val="left" w:pos="3969"/>
        </w:tabs>
        <w:spacing w:after="120"/>
        <w:ind w:left="0" w:firstLine="0"/>
        <w:contextualSpacing w:val="0"/>
        <w:jc w:val="both"/>
        <w:rPr>
          <w:rFonts w:ascii="Arial" w:hAnsi="Arial" w:cs="Arial"/>
          <w:sz w:val="22"/>
        </w:rPr>
      </w:pPr>
      <w:r>
        <w:rPr>
          <w:rFonts w:ascii="Arial" w:hAnsi="Arial" w:cs="Arial"/>
          <w:sz w:val="22"/>
        </w:rPr>
        <w:t>Zhotovitel prohlašuje, že je osobou schopnou odborného výkonu při provádění díla a že je schopen jednat se znalostí a pečlivostí, která je s jeho odborným zaměřením spojena ve smyslu § 5 občanského zákoníku.</w:t>
      </w:r>
    </w:p>
    <w:p w14:paraId="546167FA" w14:textId="44128B7A" w:rsidR="003A107C" w:rsidRDefault="00CA22C8">
      <w:pPr>
        <w:pStyle w:val="Odstavecseseznamem"/>
        <w:widowControl/>
        <w:numPr>
          <w:ilvl w:val="3"/>
          <w:numId w:val="2"/>
        </w:numPr>
        <w:tabs>
          <w:tab w:val="left" w:pos="426"/>
          <w:tab w:val="left" w:pos="3969"/>
        </w:tabs>
        <w:spacing w:after="120"/>
        <w:ind w:left="0" w:firstLine="0"/>
        <w:contextualSpacing w:val="0"/>
        <w:jc w:val="both"/>
        <w:rPr>
          <w:rFonts w:ascii="Arial" w:hAnsi="Arial" w:cs="Arial"/>
          <w:sz w:val="22"/>
        </w:rPr>
      </w:pPr>
      <w:r>
        <w:rPr>
          <w:rFonts w:ascii="Arial" w:hAnsi="Arial" w:cs="Arial"/>
          <w:sz w:val="22"/>
        </w:rPr>
        <w:t xml:space="preserve">Zhotovitel není oprávněn uzavřít smlouvu s poddodavatelem na provedení celého předmětu smlouvy, ale je oprávněn zadat provedení </w:t>
      </w:r>
      <w:r w:rsidR="00A475D1">
        <w:rPr>
          <w:rFonts w:ascii="Arial" w:hAnsi="Arial" w:cs="Arial"/>
          <w:sz w:val="22"/>
        </w:rPr>
        <w:t>které</w:t>
      </w:r>
      <w:r>
        <w:rPr>
          <w:rFonts w:ascii="Arial" w:hAnsi="Arial" w:cs="Arial"/>
          <w:sz w:val="22"/>
        </w:rPr>
        <w:t>koliv části předmětu plnění smlouvy poddodavateli</w:t>
      </w:r>
      <w:bookmarkStart w:id="0" w:name="_GoBack"/>
      <w:bookmarkEnd w:id="0"/>
      <w:r>
        <w:rPr>
          <w:rFonts w:ascii="Arial" w:hAnsi="Arial" w:cs="Arial"/>
          <w:sz w:val="22"/>
        </w:rPr>
        <w:t>. Poddodavatel dílčí části plnění díla musí splňovat podmínku odborné kvalifikace odpovídající části díla, kterou zpracovává, danou zákonem č. 360/1992 Sb., o výkonu povolání autorizovaných architektů a o výkonu povolání autorizovaných inženýrů a techniků činných ve výstavbě, ve znění pozdějších předpisů.</w:t>
      </w:r>
      <w:r w:rsidR="00EB23F0">
        <w:rPr>
          <w:rFonts w:ascii="Arial" w:hAnsi="Arial" w:cs="Arial"/>
          <w:sz w:val="22"/>
        </w:rPr>
        <w:t xml:space="preserve"> </w:t>
      </w:r>
      <w:r w:rsidR="00EB23F0" w:rsidRPr="004E0D67">
        <w:rPr>
          <w:rFonts w:ascii="Arial" w:hAnsi="Arial" w:cs="Arial"/>
          <w:sz w:val="22"/>
          <w:lang w:bidi="cs-CZ"/>
        </w:rPr>
        <w:t xml:space="preserve">Pokud zhotovitel prokazoval v zadávacím řízení na </w:t>
      </w:r>
      <w:r w:rsidR="00EB23F0" w:rsidRPr="004E0D67">
        <w:rPr>
          <w:rFonts w:ascii="Arial" w:hAnsi="Arial" w:cs="Arial"/>
          <w:sz w:val="22"/>
          <w:lang w:bidi="cs-CZ"/>
        </w:rPr>
        <w:lastRenderedPageBreak/>
        <w:t xml:space="preserve">veřejnou zakázku kvalifikaci prostřednictvím </w:t>
      </w:r>
      <w:r w:rsidR="009A374F">
        <w:rPr>
          <w:rFonts w:ascii="Arial" w:hAnsi="Arial" w:cs="Arial"/>
          <w:sz w:val="22"/>
          <w:lang w:bidi="cs-CZ"/>
        </w:rPr>
        <w:t>pod</w:t>
      </w:r>
      <w:r w:rsidR="00EB23F0" w:rsidRPr="004E0D67">
        <w:rPr>
          <w:rFonts w:ascii="Arial" w:hAnsi="Arial" w:cs="Arial"/>
          <w:sz w:val="22"/>
          <w:lang w:bidi="cs-CZ"/>
        </w:rPr>
        <w:t>dodavatele,</w:t>
      </w:r>
      <w:r w:rsidR="00EB23F0">
        <w:rPr>
          <w:rFonts w:ascii="Arial" w:hAnsi="Arial" w:cs="Arial"/>
          <w:sz w:val="22"/>
          <w:lang w:bidi="cs-CZ"/>
        </w:rPr>
        <w:t xml:space="preserve"> musí v případě jeho změny nový </w:t>
      </w:r>
      <w:r w:rsidR="009F60FE">
        <w:rPr>
          <w:rFonts w:ascii="Arial" w:hAnsi="Arial" w:cs="Arial"/>
          <w:sz w:val="22"/>
          <w:lang w:bidi="cs-CZ"/>
        </w:rPr>
        <w:t>pod</w:t>
      </w:r>
      <w:r w:rsidR="00EB23F0">
        <w:rPr>
          <w:rFonts w:ascii="Arial" w:hAnsi="Arial" w:cs="Arial"/>
          <w:sz w:val="22"/>
          <w:lang w:bidi="cs-CZ"/>
        </w:rPr>
        <w:t>dodavatel splňovat</w:t>
      </w:r>
      <w:r w:rsidR="00EB23F0" w:rsidRPr="004E0D67">
        <w:rPr>
          <w:rFonts w:ascii="Arial" w:hAnsi="Arial" w:cs="Arial"/>
          <w:sz w:val="22"/>
          <w:lang w:bidi="cs-CZ"/>
        </w:rPr>
        <w:t xml:space="preserve"> kvalifikaci alespoň v takovém rozsahu</w:t>
      </w:r>
      <w:r w:rsidR="00EB23F0">
        <w:rPr>
          <w:rFonts w:ascii="Arial" w:hAnsi="Arial" w:cs="Arial"/>
          <w:sz w:val="22"/>
          <w:lang w:bidi="cs-CZ"/>
        </w:rPr>
        <w:t>,</w:t>
      </w:r>
      <w:r w:rsidR="00EB23F0" w:rsidRPr="004E0D67">
        <w:rPr>
          <w:rFonts w:ascii="Arial" w:hAnsi="Arial" w:cs="Arial"/>
          <w:sz w:val="22"/>
          <w:lang w:bidi="cs-CZ"/>
        </w:rPr>
        <w:t xml:space="preserve"> jako původní </w:t>
      </w:r>
      <w:r w:rsidR="009A374F">
        <w:rPr>
          <w:rFonts w:ascii="Arial" w:hAnsi="Arial" w:cs="Arial"/>
          <w:sz w:val="22"/>
          <w:lang w:bidi="cs-CZ"/>
        </w:rPr>
        <w:t>pod</w:t>
      </w:r>
      <w:r w:rsidR="00EB23F0" w:rsidRPr="004E0D67">
        <w:rPr>
          <w:rFonts w:ascii="Arial" w:hAnsi="Arial" w:cs="Arial"/>
          <w:sz w:val="22"/>
          <w:lang w:bidi="cs-CZ"/>
        </w:rPr>
        <w:t>dodavatel</w:t>
      </w:r>
      <w:r w:rsidR="00EB23F0">
        <w:rPr>
          <w:rFonts w:ascii="Arial" w:hAnsi="Arial" w:cs="Arial"/>
          <w:sz w:val="22"/>
          <w:lang w:bidi="cs-CZ"/>
        </w:rPr>
        <w:t>.</w:t>
      </w:r>
    </w:p>
    <w:p w14:paraId="37DEBD9C" w14:textId="77777777" w:rsidR="003A107C" w:rsidRDefault="00CA22C8">
      <w:pPr>
        <w:pStyle w:val="Odstavecseseznamem"/>
        <w:widowControl/>
        <w:numPr>
          <w:ilvl w:val="3"/>
          <w:numId w:val="2"/>
        </w:numPr>
        <w:tabs>
          <w:tab w:val="left" w:pos="426"/>
          <w:tab w:val="left" w:pos="3969"/>
        </w:tabs>
        <w:spacing w:after="120"/>
        <w:ind w:left="0" w:firstLine="0"/>
        <w:contextualSpacing w:val="0"/>
        <w:jc w:val="both"/>
        <w:rPr>
          <w:rFonts w:ascii="Arial" w:hAnsi="Arial" w:cs="Arial"/>
          <w:sz w:val="22"/>
        </w:rPr>
      </w:pPr>
      <w:r>
        <w:rPr>
          <w:rFonts w:ascii="Arial" w:hAnsi="Arial" w:cs="Arial"/>
          <w:sz w:val="22"/>
        </w:rPr>
        <w:t>Zhotovitel se zavazuje, že prováděním díla dle této smlouvy nezasáhne neoprávněně do autorských práv ani jiných práv třetích osob. Odpovědnost za případný neoprávněný zásah do autorských i jiných práv třetích osob nese výlučně zhotovitel.</w:t>
      </w:r>
    </w:p>
    <w:p w14:paraId="771CD0B3" w14:textId="5C377E63" w:rsidR="003A107C" w:rsidRPr="000E40A3" w:rsidRDefault="00CA22C8">
      <w:pPr>
        <w:pStyle w:val="Odstavecseseznamem"/>
        <w:widowControl/>
        <w:numPr>
          <w:ilvl w:val="3"/>
          <w:numId w:val="2"/>
        </w:numPr>
        <w:tabs>
          <w:tab w:val="left" w:pos="426"/>
          <w:tab w:val="left" w:pos="3969"/>
        </w:tabs>
        <w:spacing w:after="120"/>
        <w:ind w:left="0" w:firstLine="0"/>
        <w:contextualSpacing w:val="0"/>
        <w:jc w:val="both"/>
        <w:rPr>
          <w:rFonts w:ascii="Arial" w:hAnsi="Arial" w:cs="Arial"/>
          <w:sz w:val="22"/>
        </w:rPr>
      </w:pPr>
      <w:r w:rsidRPr="006A1258">
        <w:rPr>
          <w:rFonts w:ascii="Arial" w:hAnsi="Arial" w:cs="Arial"/>
          <w:sz w:val="22"/>
        </w:rPr>
        <w:t>Zhotovitel provede dílo v souladu s požadavky objednatele, přičemž je povinen se ohledně způsobu provádění díla řídit jeho pokyny. Tyto pokyny jsou oprávněn</w:t>
      </w:r>
      <w:r w:rsidR="007E0963" w:rsidRPr="006A1258">
        <w:rPr>
          <w:rFonts w:ascii="Arial" w:hAnsi="Arial" w:cs="Arial"/>
          <w:sz w:val="22"/>
        </w:rPr>
        <w:t>i</w:t>
      </w:r>
      <w:r w:rsidRPr="006A1258">
        <w:rPr>
          <w:rFonts w:ascii="Arial" w:hAnsi="Arial" w:cs="Arial"/>
          <w:sz w:val="22"/>
        </w:rPr>
        <w:t xml:space="preserve"> udělovat </w:t>
      </w:r>
      <w:r w:rsidR="00B6183D" w:rsidRPr="006A1258">
        <w:rPr>
          <w:rFonts w:ascii="Arial" w:hAnsi="Arial" w:cs="Arial"/>
          <w:sz w:val="22"/>
        </w:rPr>
        <w:t>zástupci objednatele.</w:t>
      </w:r>
      <w:r w:rsidRPr="006A1258">
        <w:rPr>
          <w:rFonts w:ascii="Arial" w:hAnsi="Arial" w:cs="Arial"/>
          <w:sz w:val="22"/>
        </w:rPr>
        <w:t xml:space="preserve"> </w:t>
      </w:r>
      <w:r w:rsidRPr="000E40A3">
        <w:rPr>
          <w:rFonts w:ascii="Arial" w:hAnsi="Arial" w:cs="Arial"/>
          <w:sz w:val="22"/>
        </w:rPr>
        <w:t xml:space="preserve">Projednávání rozpracovaného díla a schvalování hmotných výstupů jednotlivých částí díla se bude dále účastnit </w:t>
      </w:r>
      <w:r w:rsidR="00B6183D" w:rsidRPr="000E40A3">
        <w:rPr>
          <w:rFonts w:ascii="Arial" w:hAnsi="Arial" w:cs="Arial"/>
          <w:sz w:val="22"/>
        </w:rPr>
        <w:t xml:space="preserve">autor </w:t>
      </w:r>
      <w:r w:rsidRPr="000E40A3">
        <w:rPr>
          <w:rFonts w:ascii="Arial" w:hAnsi="Arial" w:cs="Arial"/>
          <w:sz w:val="22"/>
        </w:rPr>
        <w:t>studie</w:t>
      </w:r>
      <w:r w:rsidR="00B6183D" w:rsidRPr="000E40A3">
        <w:rPr>
          <w:rFonts w:ascii="Arial" w:hAnsi="Arial" w:cs="Arial"/>
          <w:sz w:val="22"/>
        </w:rPr>
        <w:t>.</w:t>
      </w:r>
      <w:r w:rsidRPr="000E40A3">
        <w:rPr>
          <w:rFonts w:ascii="Arial" w:hAnsi="Arial" w:cs="Arial"/>
          <w:sz w:val="22"/>
        </w:rPr>
        <w:t xml:space="preserve"> </w:t>
      </w:r>
    </w:p>
    <w:p w14:paraId="277F6AB9" w14:textId="77777777" w:rsidR="003A107C" w:rsidRDefault="00CA22C8">
      <w:pPr>
        <w:pStyle w:val="Odstavecseseznamem"/>
        <w:widowControl/>
        <w:numPr>
          <w:ilvl w:val="3"/>
          <w:numId w:val="2"/>
        </w:numPr>
        <w:tabs>
          <w:tab w:val="left" w:pos="426"/>
        </w:tabs>
        <w:spacing w:after="120" w:line="240" w:lineRule="atLeast"/>
        <w:ind w:left="0" w:firstLine="0"/>
        <w:contextualSpacing w:val="0"/>
        <w:jc w:val="both"/>
        <w:rPr>
          <w:rFonts w:cs="Times New Roman"/>
        </w:rPr>
      </w:pPr>
      <w:r>
        <w:rPr>
          <w:rFonts w:ascii="Arial" w:hAnsi="Arial" w:cs="Arial"/>
          <w:sz w:val="22"/>
        </w:rPr>
        <w:t>Objednatel se zavazuje, že po dobu vypracování díla poskytne zhotoviteli v nevyhnutelném rozsahu potřebné spolupůsobení spočívající v předání doplňujících podkladů a informací, kterých potřeba vznikne v průběhu plnění podle této smlouvy, a které má u sebe nebo které může opatřit. Toto spolupůsobení bude poskytnuto zhotoviteli v rozsahu a lhůtě smluvené oběma smluvními stranami.</w:t>
      </w:r>
      <w:r>
        <w:rPr>
          <w:rFonts w:cs="Times New Roman"/>
        </w:rPr>
        <w:t xml:space="preserve"> </w:t>
      </w:r>
      <w:r>
        <w:rPr>
          <w:rFonts w:ascii="Arial" w:hAnsi="Arial" w:cs="Arial"/>
          <w:sz w:val="22"/>
          <w:szCs w:val="22"/>
        </w:rPr>
        <w:t>Smluvní strany se dohodly, že pro tento svůj závazkový vztah vylučují použití ustanovení § 2591 OZ.</w:t>
      </w:r>
      <w:r>
        <w:rPr>
          <w:rFonts w:cs="Times New Roman"/>
        </w:rPr>
        <w:t xml:space="preserve"> </w:t>
      </w:r>
      <w:r>
        <w:rPr>
          <w:rFonts w:ascii="Arial" w:hAnsi="Arial" w:cs="Arial"/>
          <w:sz w:val="22"/>
          <w:szCs w:val="22"/>
        </w:rPr>
        <w:t xml:space="preserve">Není-li v této smlouvě výslovně stanoveno, že je něco povinen zajistit či provést objednatel, je povinností zhotovitele poskytnout nebo zajistit jakékoliv plnění, které je nezbytné pro realizaci díla v souladu s touto smlouvou a všemi příslušnými právními a relevantními technickými předpisy. S ohledem na předchozí větu se jakékoliv plnění nezbytné pro realizaci díla, které není součástí součinnosti objednatele, považuje za součást plnění zhotovitele v rámci díla bez toho, aby to mělo vliv na sjednanou cenu díla nebo rozsah povinností objednatele. </w:t>
      </w:r>
    </w:p>
    <w:p w14:paraId="5E2E133F" w14:textId="179C08BC" w:rsidR="003A107C" w:rsidRDefault="00CA22C8">
      <w:pPr>
        <w:pStyle w:val="Odstavecseseznamem"/>
        <w:widowControl/>
        <w:numPr>
          <w:ilvl w:val="3"/>
          <w:numId w:val="2"/>
        </w:numPr>
        <w:tabs>
          <w:tab w:val="left" w:pos="426"/>
        </w:tabs>
        <w:spacing w:after="120"/>
        <w:ind w:left="0" w:firstLine="0"/>
        <w:contextualSpacing w:val="0"/>
        <w:jc w:val="both"/>
        <w:rPr>
          <w:rFonts w:ascii="Arial" w:hAnsi="Arial" w:cs="Arial"/>
          <w:sz w:val="22"/>
        </w:rPr>
      </w:pPr>
      <w:r>
        <w:rPr>
          <w:rFonts w:ascii="Arial" w:hAnsi="Arial" w:cs="Arial"/>
          <w:sz w:val="22"/>
        </w:rPr>
        <w:t>Zhotovitel bude svolávat kontrolní dny pro řízení prací podle této smlouvy, a to po celou dobu trvání projekčních prací nejméně jednou za měsíc, nedohodnou-li se smluvní strany jinak. Kontrolní dny mohou na základě vzájemné dohody probíhat i on-</w:t>
      </w:r>
      <w:r w:rsidRPr="006A1258">
        <w:rPr>
          <w:rFonts w:ascii="Arial" w:hAnsi="Arial" w:cs="Arial"/>
          <w:sz w:val="22"/>
        </w:rPr>
        <w:t xml:space="preserve">line formou (videokonference). Zhotovitel není povinen svolat kontrolní den v případě, že objednatel předem sdělí, že na jeho konání netrvá. Na kontrolních dnech budou zástupci objednatele kontrolovat a revidovat zejména postup projekčních a inženýrských prací v rámci Části 3. až </w:t>
      </w:r>
      <w:r w:rsidR="00DB5753" w:rsidRPr="006A1258">
        <w:rPr>
          <w:rFonts w:ascii="Arial" w:hAnsi="Arial" w:cs="Arial"/>
          <w:sz w:val="22"/>
        </w:rPr>
        <w:t>5</w:t>
      </w:r>
      <w:r w:rsidRPr="006A1258">
        <w:rPr>
          <w:rFonts w:ascii="Arial" w:hAnsi="Arial" w:cs="Arial"/>
          <w:sz w:val="22"/>
        </w:rPr>
        <w:t>. Zhotovitel zajistí při každém kontrolním dnu pořízení zápisu o průběhu a výsledcích kontrolního dne, a to nejpozději do 3 pracovních dnů ode dne jeho uskutečnění. V případě, že objednatel nebude se zápisem souhlasit, zašle své výhrady nejpozději do 3 pracovních dnů zhotoviteli zpět, včetně specifikace nedostatků a vad zápisu. Zhotovitel je povinen zápis dle připomínek objednatele</w:t>
      </w:r>
      <w:r>
        <w:rPr>
          <w:rFonts w:ascii="Arial" w:hAnsi="Arial" w:cs="Arial"/>
          <w:sz w:val="22"/>
        </w:rPr>
        <w:t xml:space="preserve"> v takovém případě upravit a zaslat jej neprodleně zpět objednateli. Zápis z kon</w:t>
      </w:r>
      <w:r w:rsidR="007E0963">
        <w:rPr>
          <w:rFonts w:ascii="Arial" w:hAnsi="Arial" w:cs="Arial"/>
          <w:sz w:val="22"/>
        </w:rPr>
        <w:t>trolního</w:t>
      </w:r>
      <w:r>
        <w:rPr>
          <w:rFonts w:ascii="Arial" w:hAnsi="Arial" w:cs="Arial"/>
          <w:sz w:val="22"/>
        </w:rPr>
        <w:t xml:space="preserve"> dne bude obsahovat minimálně tyto náležitosti: datum konání, místo konání, seznam přítomných či omluvených účastníků, program jednání, popis sjednaných a splněných úkolů a závěrů z </w:t>
      </w:r>
      <w:r w:rsidR="007E0963">
        <w:rPr>
          <w:rFonts w:ascii="Arial" w:hAnsi="Arial" w:cs="Arial"/>
          <w:sz w:val="22"/>
        </w:rPr>
        <w:t xml:space="preserve">kontrolního </w:t>
      </w:r>
      <w:r>
        <w:rPr>
          <w:rFonts w:ascii="Arial" w:hAnsi="Arial" w:cs="Arial"/>
          <w:sz w:val="22"/>
        </w:rPr>
        <w:t xml:space="preserve">dne. Nedílnou součástí zápisu bude prezenční listina přítomných účastníků </w:t>
      </w:r>
      <w:r w:rsidR="007E0963">
        <w:rPr>
          <w:rFonts w:ascii="Arial" w:hAnsi="Arial" w:cs="Arial"/>
          <w:sz w:val="22"/>
        </w:rPr>
        <w:t xml:space="preserve">kontrolního </w:t>
      </w:r>
      <w:r>
        <w:rPr>
          <w:rFonts w:ascii="Arial" w:hAnsi="Arial" w:cs="Arial"/>
          <w:sz w:val="22"/>
        </w:rPr>
        <w:t>dne. Náklady na účast na kon</w:t>
      </w:r>
      <w:r w:rsidR="007E0963">
        <w:rPr>
          <w:rFonts w:ascii="Arial" w:hAnsi="Arial" w:cs="Arial"/>
          <w:sz w:val="22"/>
        </w:rPr>
        <w:t>trolních</w:t>
      </w:r>
      <w:r>
        <w:rPr>
          <w:rFonts w:ascii="Arial" w:hAnsi="Arial" w:cs="Arial"/>
          <w:sz w:val="22"/>
        </w:rPr>
        <w:t xml:space="preserve"> dnech jsou součástí ceny díla. </w:t>
      </w:r>
      <w:r w:rsidR="00DB5753">
        <w:rPr>
          <w:rFonts w:ascii="Arial" w:hAnsi="Arial" w:cs="Arial"/>
          <w:sz w:val="22"/>
        </w:rPr>
        <w:t xml:space="preserve">Objednatel zajistí účast </w:t>
      </w:r>
      <w:r w:rsidR="00CA462F">
        <w:rPr>
          <w:rFonts w:ascii="Arial" w:hAnsi="Arial" w:cs="Arial"/>
          <w:sz w:val="22"/>
        </w:rPr>
        <w:t xml:space="preserve">autora </w:t>
      </w:r>
      <w:r w:rsidR="00DB5753">
        <w:rPr>
          <w:rFonts w:ascii="Arial" w:hAnsi="Arial" w:cs="Arial"/>
          <w:sz w:val="22"/>
        </w:rPr>
        <w:t>studie na kontrolních dnech.</w:t>
      </w:r>
    </w:p>
    <w:p w14:paraId="28A54223" w14:textId="094A3ECB" w:rsidR="003A107C" w:rsidRPr="00A54BF8" w:rsidRDefault="00CA22C8">
      <w:pPr>
        <w:pStyle w:val="Odstavecseseznamem"/>
        <w:widowControl/>
        <w:numPr>
          <w:ilvl w:val="3"/>
          <w:numId w:val="2"/>
        </w:numPr>
        <w:tabs>
          <w:tab w:val="left" w:pos="0"/>
          <w:tab w:val="left" w:pos="426"/>
        </w:tabs>
        <w:spacing w:after="120"/>
        <w:ind w:left="0" w:firstLine="0"/>
        <w:contextualSpacing w:val="0"/>
        <w:jc w:val="both"/>
        <w:rPr>
          <w:rFonts w:ascii="Arial" w:hAnsi="Arial" w:cs="Arial"/>
          <w:sz w:val="22"/>
        </w:rPr>
      </w:pPr>
      <w:r>
        <w:rPr>
          <w:rFonts w:ascii="Arial" w:hAnsi="Arial" w:cs="Arial"/>
          <w:sz w:val="22"/>
        </w:rPr>
        <w:t>Zhotovitel je dále na výzvu objednatele povinen informovat jej o průběhu realizace díla a rozpracované dílo s ním (i mimo kontrolní dny) konzultovat. Zhotovitel je povinen se na výzvu objednatele v průběhu realizace díla dostavit do sídla objednatele za účelem konzultace průběhu provádění díla. Náklady na tyto konzultace jsou součástí ceny díla. Zhotovitel pořídí z každé konzulta</w:t>
      </w:r>
      <w:r w:rsidR="007E0963">
        <w:rPr>
          <w:rFonts w:ascii="Arial" w:hAnsi="Arial" w:cs="Arial"/>
          <w:sz w:val="22"/>
        </w:rPr>
        <w:t>ce</w:t>
      </w:r>
      <w:r>
        <w:rPr>
          <w:rFonts w:ascii="Arial" w:hAnsi="Arial" w:cs="Arial"/>
          <w:sz w:val="22"/>
        </w:rPr>
        <w:t xml:space="preserve"> zápis, který zašle k odsouhlasení objednateli, a to nejpozději do 3 pracovních dnů ode dne je</w:t>
      </w:r>
      <w:r w:rsidR="007E0963">
        <w:rPr>
          <w:rFonts w:ascii="Arial" w:hAnsi="Arial" w:cs="Arial"/>
          <w:sz w:val="22"/>
        </w:rPr>
        <w:t>jí</w:t>
      </w:r>
      <w:r>
        <w:rPr>
          <w:rFonts w:ascii="Arial" w:hAnsi="Arial" w:cs="Arial"/>
          <w:sz w:val="22"/>
        </w:rPr>
        <w:t>ho uskutečnění. V případě, že objednatel nebude se zápisem souhlasit, zašle své výhrady nejpozději do 3 pracovních dnů zhotoviteli zpět, včetně specifikace nedostatků a vad zápisu. Zhotovitel je povinen zápis dle připomínek objednatele v takovém případě upravit a zaslat jej neprodleně zpět objednateli. Zápis z konzu</w:t>
      </w:r>
      <w:r w:rsidR="007E0963">
        <w:rPr>
          <w:rFonts w:ascii="Arial" w:hAnsi="Arial" w:cs="Arial"/>
          <w:sz w:val="22"/>
        </w:rPr>
        <w:t>ltace</w:t>
      </w:r>
      <w:r>
        <w:rPr>
          <w:rFonts w:ascii="Arial" w:hAnsi="Arial" w:cs="Arial"/>
          <w:sz w:val="22"/>
        </w:rPr>
        <w:t xml:space="preserve"> bude obsahovat minimálně </w:t>
      </w:r>
      <w:r w:rsidRPr="00A54BF8">
        <w:rPr>
          <w:rFonts w:ascii="Arial" w:hAnsi="Arial" w:cs="Arial"/>
          <w:sz w:val="22"/>
        </w:rPr>
        <w:t>tyto náležitosti: datum konání, místo konání, seznam přítomných či omluvených účastníků, program jednání, popis sjednaných a splněných úkolů a závěrů z konzulta</w:t>
      </w:r>
      <w:r w:rsidR="007E0963" w:rsidRPr="00A54BF8">
        <w:rPr>
          <w:rFonts w:ascii="Arial" w:hAnsi="Arial" w:cs="Arial"/>
          <w:sz w:val="22"/>
        </w:rPr>
        <w:t>ce</w:t>
      </w:r>
      <w:r w:rsidRPr="00A54BF8">
        <w:rPr>
          <w:rFonts w:ascii="Arial" w:hAnsi="Arial" w:cs="Arial"/>
          <w:sz w:val="22"/>
        </w:rPr>
        <w:t>. Nedílnou součástí zápisu bude prezenční listina přítomných účastníků konzulta</w:t>
      </w:r>
      <w:r w:rsidR="007E0963" w:rsidRPr="00A54BF8">
        <w:rPr>
          <w:rFonts w:ascii="Arial" w:hAnsi="Arial" w:cs="Arial"/>
          <w:sz w:val="22"/>
        </w:rPr>
        <w:t>ce</w:t>
      </w:r>
      <w:r w:rsidRPr="00A54BF8">
        <w:rPr>
          <w:rFonts w:ascii="Arial" w:hAnsi="Arial" w:cs="Arial"/>
          <w:sz w:val="22"/>
        </w:rPr>
        <w:t xml:space="preserve">. </w:t>
      </w:r>
    </w:p>
    <w:p w14:paraId="1F839497" w14:textId="040DF8F2" w:rsidR="00A54BF8" w:rsidRPr="000E40A3" w:rsidRDefault="00A54BF8" w:rsidP="00A54BF8">
      <w:pPr>
        <w:pStyle w:val="Odstavecseseznamem"/>
        <w:widowControl/>
        <w:numPr>
          <w:ilvl w:val="3"/>
          <w:numId w:val="2"/>
        </w:numPr>
        <w:tabs>
          <w:tab w:val="left" w:pos="426"/>
        </w:tabs>
        <w:spacing w:after="120"/>
        <w:ind w:left="0" w:firstLine="0"/>
        <w:contextualSpacing w:val="0"/>
        <w:jc w:val="both"/>
        <w:rPr>
          <w:rFonts w:ascii="Arial" w:hAnsi="Arial" w:cs="Arial"/>
          <w:sz w:val="22"/>
        </w:rPr>
      </w:pPr>
      <w:r>
        <w:rPr>
          <w:rFonts w:ascii="Arial" w:hAnsi="Arial" w:cs="Arial"/>
          <w:sz w:val="22"/>
        </w:rPr>
        <w:t>Zhotovitel se dále zavazuje, že p</w:t>
      </w:r>
      <w:r w:rsidRPr="000E40A3">
        <w:rPr>
          <w:rFonts w:ascii="Arial" w:hAnsi="Arial" w:cs="Arial"/>
          <w:sz w:val="22"/>
        </w:rPr>
        <w:t xml:space="preserve">řed podáním žádostí o vyjádření DOSS a správců inženýrských sítí projedná </w:t>
      </w:r>
      <w:r>
        <w:rPr>
          <w:rFonts w:ascii="Arial" w:hAnsi="Arial" w:cs="Arial"/>
          <w:sz w:val="22"/>
        </w:rPr>
        <w:t xml:space="preserve">s </w:t>
      </w:r>
      <w:r w:rsidRPr="000E40A3">
        <w:rPr>
          <w:rFonts w:ascii="Arial" w:hAnsi="Arial" w:cs="Arial"/>
          <w:sz w:val="22"/>
        </w:rPr>
        <w:t xml:space="preserve">objednatelem rozpracovanou DPZ.  </w:t>
      </w:r>
    </w:p>
    <w:p w14:paraId="47417FF8" w14:textId="77777777" w:rsidR="003A107C" w:rsidRDefault="00CA22C8">
      <w:pPr>
        <w:pStyle w:val="Odstavecseseznamem"/>
        <w:widowControl/>
        <w:numPr>
          <w:ilvl w:val="3"/>
          <w:numId w:val="2"/>
        </w:numPr>
        <w:tabs>
          <w:tab w:val="left" w:pos="284"/>
          <w:tab w:val="left" w:pos="426"/>
        </w:tabs>
        <w:spacing w:after="120"/>
        <w:ind w:left="0" w:firstLine="0"/>
        <w:contextualSpacing w:val="0"/>
        <w:jc w:val="both"/>
        <w:rPr>
          <w:rFonts w:ascii="Arial" w:hAnsi="Arial" w:cs="Arial"/>
          <w:sz w:val="22"/>
        </w:rPr>
      </w:pPr>
      <w:r>
        <w:rPr>
          <w:rFonts w:ascii="Arial" w:hAnsi="Arial" w:cs="Arial"/>
          <w:sz w:val="22"/>
          <w:szCs w:val="22"/>
        </w:rPr>
        <w:lastRenderedPageBreak/>
        <w:t>Objednatel se zavazuje konzultovat na výzvu zhotovitele přípravu projektové dokumentace a v případě, že zjistí nebo jinak se dozví o vadách nebo nedostatcích projektové dokumentace, nebo o rozporech mezi činností zhotovitele a požadavky zakázky, uvědomí o zjištěné skutečnosti písemně zhotovitele bez zbytečného prodlení.</w:t>
      </w:r>
    </w:p>
    <w:p w14:paraId="36D720A4" w14:textId="77777777" w:rsidR="003A107C" w:rsidRDefault="00CA22C8">
      <w:pPr>
        <w:pStyle w:val="Odstavecseseznamem"/>
        <w:widowControl/>
        <w:numPr>
          <w:ilvl w:val="3"/>
          <w:numId w:val="2"/>
        </w:numPr>
        <w:tabs>
          <w:tab w:val="left" w:pos="284"/>
          <w:tab w:val="left" w:pos="426"/>
        </w:tabs>
        <w:spacing w:after="120"/>
        <w:ind w:left="0" w:firstLine="0"/>
        <w:contextualSpacing w:val="0"/>
        <w:jc w:val="both"/>
        <w:rPr>
          <w:rFonts w:ascii="Arial" w:hAnsi="Arial" w:cs="Arial"/>
          <w:sz w:val="22"/>
        </w:rPr>
      </w:pPr>
      <w:r>
        <w:rPr>
          <w:rFonts w:ascii="Arial" w:hAnsi="Arial" w:cs="Arial"/>
          <w:sz w:val="22"/>
          <w:szCs w:val="22"/>
        </w:rPr>
        <w:t xml:space="preserve">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 </w:t>
      </w:r>
    </w:p>
    <w:p w14:paraId="760BFB5B" w14:textId="77777777" w:rsidR="003A107C" w:rsidRDefault="00CA22C8">
      <w:pPr>
        <w:pStyle w:val="Odstavecseseznamem"/>
        <w:widowControl/>
        <w:numPr>
          <w:ilvl w:val="3"/>
          <w:numId w:val="2"/>
        </w:numPr>
        <w:tabs>
          <w:tab w:val="left" w:pos="284"/>
          <w:tab w:val="left" w:pos="426"/>
        </w:tabs>
        <w:spacing w:after="120"/>
        <w:ind w:left="0" w:firstLine="0"/>
        <w:contextualSpacing w:val="0"/>
        <w:jc w:val="both"/>
        <w:rPr>
          <w:rFonts w:ascii="Arial" w:hAnsi="Arial" w:cs="Arial"/>
          <w:sz w:val="22"/>
          <w:szCs w:val="22"/>
        </w:rPr>
      </w:pPr>
      <w:r>
        <w:rPr>
          <w:rFonts w:ascii="Arial" w:hAnsi="Arial" w:cs="Arial"/>
          <w:sz w:val="22"/>
          <w:szCs w:val="22"/>
        </w:rPr>
        <w:t>Zhotovitel si je vědom, že v rámci plnění této smlouvy získá on a ostatní osoby podílející se na jejím plnění přístup k významným informacím na straně objednatele. Zhotovitel se tímto zavazuje nakládat se všemi informacemi objednatele jako s důvěrnými a jako s obchodním tajemstvím. Zejména se zavazuje zachovávat mlčenlivost a učinit veškerá smluvní, administrativní a technická opatření zabraňující zneužití či úniku těchto informací. Zhotovitel může sdělit tyto informace pouze svým zaměstnancům nebo smluvním partnerům v rozsahu nezbytně nutném pro naplnění účelu této smlouvy, přičemž se zavazuje, že osoby výše uvedené dostatečně poučí o důvěrnosti těchto informací a zaváže je k mlčenlivosti. Povinnost dodržovat mlčenlivost trvá bez ohledu na účinnost nebo platnost této smlouvy. Výchozí podklady a vyhotovené matrice zůstávají uloženy u zhotovitele pouze k archivačním účelům.</w:t>
      </w:r>
    </w:p>
    <w:p w14:paraId="44B6D2B6" w14:textId="373862DC" w:rsidR="003A107C" w:rsidRPr="00095167" w:rsidRDefault="00CA22C8">
      <w:pPr>
        <w:pStyle w:val="Odstavecseseznamem"/>
        <w:widowControl/>
        <w:numPr>
          <w:ilvl w:val="3"/>
          <w:numId w:val="2"/>
        </w:numPr>
        <w:tabs>
          <w:tab w:val="left" w:pos="284"/>
          <w:tab w:val="left" w:pos="426"/>
        </w:tabs>
        <w:spacing w:after="120"/>
        <w:ind w:left="0" w:firstLine="0"/>
        <w:contextualSpacing w:val="0"/>
        <w:jc w:val="both"/>
        <w:rPr>
          <w:rFonts w:ascii="Arial" w:hAnsi="Arial" w:cs="Arial"/>
          <w:sz w:val="22"/>
          <w:szCs w:val="22"/>
        </w:rPr>
      </w:pPr>
      <w:r w:rsidRPr="00D70AEF">
        <w:rPr>
          <w:rFonts w:ascii="Arial" w:hAnsi="Arial" w:cs="Arial"/>
          <w:sz w:val="22"/>
          <w:szCs w:val="22"/>
        </w:rPr>
        <w:t xml:space="preserve">Zhotovitel se zavazuje, že po celou dobu účinnosti této smlouvy bude mít účinnou pojistnou smlouvu pro případ způsobení újmy v souvislosti s výkonem předmětné smluvní činnosti (profesní odpovědnost autorizovaných osob ve smyslu zák. č. 360/1992 Sb., v platném znění) s limitem pojistného plnění minimálně ve výši </w:t>
      </w:r>
      <w:r w:rsidR="00D70AEF" w:rsidRPr="000E40A3">
        <w:rPr>
          <w:rFonts w:ascii="Arial" w:hAnsi="Arial" w:cs="Arial"/>
          <w:sz w:val="22"/>
          <w:szCs w:val="22"/>
        </w:rPr>
        <w:t>1</w:t>
      </w:r>
      <w:r w:rsidRPr="000E40A3">
        <w:rPr>
          <w:rFonts w:ascii="Arial" w:hAnsi="Arial" w:cs="Arial"/>
          <w:sz w:val="22"/>
          <w:szCs w:val="22"/>
        </w:rPr>
        <w:t>0 mil.</w:t>
      </w:r>
      <w:r w:rsidRPr="00095167">
        <w:rPr>
          <w:rFonts w:ascii="Arial" w:hAnsi="Arial" w:cs="Arial"/>
          <w:sz w:val="22"/>
          <w:szCs w:val="22"/>
        </w:rPr>
        <w:t xml:space="preserve"> Kč na jednu pojistnou událost, kterou kdykoliv na požádání předloží v originále zástupci objednatele k nahlédnutí. Újmy, které budou pojištěny, jsou újmy vznikající z veškerých vad díla, případně porušení povinností způsobených omylem, opomenutím či nedbalosti při výkonu činností v rámci smlouvy. Odpovídající pojistná smlouva bude účinná nejméně od data zahájení provádění díla až do</w:t>
      </w:r>
      <w:r w:rsidR="00095167" w:rsidRPr="000E40A3">
        <w:rPr>
          <w:rFonts w:ascii="Arial" w:hAnsi="Arial" w:cs="Arial"/>
          <w:sz w:val="22"/>
          <w:szCs w:val="22"/>
        </w:rPr>
        <w:t xml:space="preserve"> uplynutí dvou let ode dne odevzdání realizované stavby, která je předmětem této smlouvy, objednateli. </w:t>
      </w:r>
      <w:r w:rsidRPr="00095167">
        <w:rPr>
          <w:rFonts w:ascii="Arial" w:hAnsi="Arial" w:cs="Arial"/>
          <w:sz w:val="22"/>
          <w:szCs w:val="22"/>
        </w:rPr>
        <w:t xml:space="preserve"> Zhotovitel se zavazuje uplatnit případnou pojistnou událost u pojišťovny bez zbytečného odkladu.</w:t>
      </w:r>
    </w:p>
    <w:p w14:paraId="34BE6550" w14:textId="77777777" w:rsidR="003A107C" w:rsidRPr="00095167" w:rsidRDefault="00CA22C8">
      <w:pPr>
        <w:pStyle w:val="Odstavecseseznamem"/>
        <w:widowControl/>
        <w:numPr>
          <w:ilvl w:val="3"/>
          <w:numId w:val="2"/>
        </w:numPr>
        <w:tabs>
          <w:tab w:val="left" w:pos="284"/>
          <w:tab w:val="left" w:pos="426"/>
        </w:tabs>
        <w:spacing w:after="120"/>
        <w:ind w:left="0" w:firstLine="0"/>
        <w:contextualSpacing w:val="0"/>
        <w:jc w:val="both"/>
        <w:rPr>
          <w:rFonts w:ascii="Arial" w:hAnsi="Arial" w:cs="Arial"/>
          <w:sz w:val="22"/>
          <w:szCs w:val="22"/>
        </w:rPr>
      </w:pPr>
      <w:r w:rsidRPr="00095167">
        <w:rPr>
          <w:rFonts w:ascii="Arial" w:hAnsi="Arial" w:cs="Arial"/>
          <w:sz w:val="22"/>
          <w:szCs w:val="22"/>
        </w:rPr>
        <w:t xml:space="preserve">Zhotovitel je povinen zajistit, aby žádná z osob podílejících se na plnění této smlouvy se v žádném časovém okamžiku: </w:t>
      </w:r>
    </w:p>
    <w:p w14:paraId="074175B3" w14:textId="77777777" w:rsidR="003A107C" w:rsidRPr="00095167" w:rsidRDefault="00CA22C8" w:rsidP="008620B5">
      <w:pPr>
        <w:pStyle w:val="Odstavecseseznamem"/>
        <w:widowControl/>
        <w:tabs>
          <w:tab w:val="left" w:pos="284"/>
          <w:tab w:val="left" w:pos="426"/>
        </w:tabs>
        <w:ind w:left="0"/>
        <w:contextualSpacing w:val="0"/>
        <w:jc w:val="both"/>
        <w:rPr>
          <w:rFonts w:ascii="Arial" w:hAnsi="Arial" w:cs="Arial"/>
          <w:sz w:val="22"/>
          <w:szCs w:val="22"/>
        </w:rPr>
      </w:pPr>
      <w:r w:rsidRPr="00095167">
        <w:rPr>
          <w:rFonts w:ascii="Arial" w:hAnsi="Arial" w:cs="Arial"/>
          <w:sz w:val="22"/>
          <w:szCs w:val="22"/>
        </w:rPr>
        <w:t xml:space="preserve">a) </w:t>
      </w:r>
      <w:proofErr w:type="gramStart"/>
      <w:r w:rsidRPr="00095167">
        <w:rPr>
          <w:rFonts w:ascii="Arial" w:hAnsi="Arial" w:cs="Arial"/>
          <w:sz w:val="22"/>
          <w:szCs w:val="22"/>
        </w:rPr>
        <w:t>nepodílela na</w:t>
      </w:r>
      <w:proofErr w:type="gramEnd"/>
      <w:r w:rsidRPr="00095167">
        <w:rPr>
          <w:rFonts w:ascii="Arial" w:hAnsi="Arial" w:cs="Arial"/>
          <w:sz w:val="22"/>
          <w:szCs w:val="22"/>
        </w:rPr>
        <w:t xml:space="preserve"> činnostech technického dozoru stavby; </w:t>
      </w:r>
    </w:p>
    <w:p w14:paraId="754CFA03" w14:textId="77777777" w:rsidR="003A107C" w:rsidRPr="00095167" w:rsidRDefault="00CA22C8" w:rsidP="008620B5">
      <w:pPr>
        <w:pStyle w:val="Odstavecseseznamem"/>
        <w:widowControl/>
        <w:tabs>
          <w:tab w:val="left" w:pos="284"/>
          <w:tab w:val="left" w:pos="426"/>
        </w:tabs>
        <w:ind w:left="0"/>
        <w:contextualSpacing w:val="0"/>
        <w:jc w:val="both"/>
        <w:rPr>
          <w:rFonts w:ascii="Arial" w:hAnsi="Arial" w:cs="Arial"/>
          <w:sz w:val="22"/>
          <w:szCs w:val="22"/>
        </w:rPr>
      </w:pPr>
      <w:r w:rsidRPr="00095167">
        <w:rPr>
          <w:rFonts w:ascii="Arial" w:hAnsi="Arial" w:cs="Arial"/>
          <w:sz w:val="22"/>
          <w:szCs w:val="22"/>
        </w:rPr>
        <w:t>b) nepodílela na činnostech zhotovitele stavby;</w:t>
      </w:r>
    </w:p>
    <w:p w14:paraId="252048D1" w14:textId="77777777" w:rsidR="003A107C" w:rsidRDefault="00CA22C8" w:rsidP="008620B5">
      <w:pPr>
        <w:pStyle w:val="Standard"/>
        <w:tabs>
          <w:tab w:val="left" w:pos="567"/>
        </w:tabs>
        <w:spacing w:after="240"/>
        <w:jc w:val="both"/>
        <w:rPr>
          <w:rFonts w:ascii="Arial" w:hAnsi="Arial" w:cs="Arial"/>
          <w:sz w:val="22"/>
          <w:szCs w:val="22"/>
        </w:rPr>
      </w:pPr>
      <w:r w:rsidRPr="00095167">
        <w:rPr>
          <w:rFonts w:ascii="Arial" w:hAnsi="Arial" w:cs="Arial"/>
          <w:sz w:val="22"/>
          <w:szCs w:val="22"/>
        </w:rPr>
        <w:t>c) neúčastnila přímo či nepřímo zadávacího řízení na výběr zhotovitele stavby.</w:t>
      </w:r>
      <w:r>
        <w:rPr>
          <w:rFonts w:ascii="Arial" w:hAnsi="Arial" w:cs="Arial"/>
          <w:sz w:val="22"/>
          <w:szCs w:val="22"/>
        </w:rPr>
        <w:t xml:space="preserve">  </w:t>
      </w:r>
    </w:p>
    <w:p w14:paraId="629639FD" w14:textId="77777777" w:rsidR="003A107C" w:rsidRDefault="00CA22C8">
      <w:pPr>
        <w:pStyle w:val="Standard"/>
        <w:numPr>
          <w:ilvl w:val="0"/>
          <w:numId w:val="2"/>
        </w:numPr>
        <w:tabs>
          <w:tab w:val="left" w:pos="2520"/>
        </w:tabs>
        <w:jc w:val="center"/>
        <w:rPr>
          <w:rFonts w:ascii="Arial" w:hAnsi="Arial" w:cs="Arial"/>
          <w:b/>
          <w:sz w:val="22"/>
          <w:szCs w:val="22"/>
        </w:rPr>
      </w:pPr>
      <w:r>
        <w:rPr>
          <w:rFonts w:ascii="Arial" w:hAnsi="Arial" w:cs="Arial"/>
          <w:b/>
          <w:sz w:val="22"/>
          <w:szCs w:val="22"/>
        </w:rPr>
        <w:t>Termíny plnění</w:t>
      </w:r>
    </w:p>
    <w:p w14:paraId="383B845D" w14:textId="77777777" w:rsidR="003A107C" w:rsidRDefault="003A107C">
      <w:pPr>
        <w:pStyle w:val="Standard"/>
        <w:tabs>
          <w:tab w:val="left" w:pos="2520"/>
        </w:tabs>
        <w:jc w:val="both"/>
        <w:rPr>
          <w:rFonts w:ascii="Arial" w:hAnsi="Arial" w:cs="Arial"/>
          <w:sz w:val="22"/>
          <w:szCs w:val="22"/>
        </w:rPr>
      </w:pPr>
    </w:p>
    <w:p w14:paraId="5E51BB60" w14:textId="77777777" w:rsidR="003A107C" w:rsidRDefault="00CA22C8">
      <w:pPr>
        <w:pStyle w:val="Zkladntext2"/>
        <w:numPr>
          <w:ilvl w:val="0"/>
          <w:numId w:val="6"/>
        </w:numPr>
        <w:tabs>
          <w:tab w:val="clear" w:pos="2520"/>
          <w:tab w:val="left" w:pos="0"/>
          <w:tab w:val="left" w:pos="284"/>
          <w:tab w:val="left" w:pos="426"/>
        </w:tabs>
        <w:spacing w:after="120"/>
        <w:ind w:left="0" w:hanging="1"/>
        <w:rPr>
          <w:rFonts w:ascii="Arial" w:hAnsi="Arial" w:cs="Arial"/>
          <w:sz w:val="22"/>
          <w:szCs w:val="22"/>
        </w:rPr>
      </w:pPr>
      <w:r>
        <w:rPr>
          <w:rFonts w:ascii="Arial" w:hAnsi="Arial" w:cs="Arial"/>
          <w:sz w:val="22"/>
          <w:szCs w:val="22"/>
        </w:rPr>
        <w:t xml:space="preserve">Smluvní strany se závazně dohodly, že práce na díle dle předmětu smlouvy budou zahájeny neprodleně po nabytí účinnosti smlouvy, tj. uveřejnění smlouvy v registru smluv. </w:t>
      </w:r>
    </w:p>
    <w:p w14:paraId="008E38AE" w14:textId="77777777" w:rsidR="003A107C" w:rsidRPr="00A3574B" w:rsidRDefault="00CA22C8">
      <w:pPr>
        <w:pStyle w:val="Zkladntext2"/>
        <w:numPr>
          <w:ilvl w:val="0"/>
          <w:numId w:val="6"/>
        </w:numPr>
        <w:tabs>
          <w:tab w:val="left" w:pos="284"/>
          <w:tab w:val="left" w:pos="426"/>
        </w:tabs>
        <w:spacing w:after="120"/>
        <w:ind w:left="0" w:hanging="1"/>
        <w:rPr>
          <w:rFonts w:ascii="Arial" w:hAnsi="Arial" w:cs="Arial"/>
          <w:sz w:val="22"/>
          <w:szCs w:val="22"/>
        </w:rPr>
      </w:pPr>
      <w:r>
        <w:rPr>
          <w:rFonts w:ascii="Arial" w:hAnsi="Arial" w:cs="Arial"/>
          <w:sz w:val="22"/>
          <w:szCs w:val="22"/>
        </w:rPr>
        <w:t xml:space="preserve">Smluvní strany se závazně dohodly, že zhotovitel objednateli předá dokončené dílo po částech v těchto </w:t>
      </w:r>
      <w:r w:rsidRPr="00A3574B">
        <w:rPr>
          <w:rFonts w:ascii="Arial" w:hAnsi="Arial" w:cs="Arial"/>
          <w:sz w:val="22"/>
          <w:szCs w:val="22"/>
        </w:rPr>
        <w:t>dílčích termínech:</w:t>
      </w:r>
    </w:p>
    <w:p w14:paraId="6B2126C7" w14:textId="5278D683" w:rsidR="003A107C" w:rsidRDefault="00CA22C8">
      <w:pPr>
        <w:pStyle w:val="Zkladntext2"/>
        <w:tabs>
          <w:tab w:val="left" w:pos="0"/>
          <w:tab w:val="left" w:pos="426"/>
        </w:tabs>
        <w:spacing w:after="120"/>
        <w:rPr>
          <w:rFonts w:ascii="Arial" w:hAnsi="Arial" w:cs="Arial"/>
          <w:sz w:val="22"/>
          <w:szCs w:val="22"/>
        </w:rPr>
      </w:pPr>
      <w:r w:rsidRPr="00A3574B">
        <w:rPr>
          <w:rFonts w:ascii="Arial" w:hAnsi="Arial" w:cs="Arial"/>
          <w:b/>
          <w:sz w:val="22"/>
          <w:szCs w:val="22"/>
        </w:rPr>
        <w:t>Část č. 1</w:t>
      </w:r>
      <w:r w:rsidR="00D7540C" w:rsidRPr="00A3574B">
        <w:rPr>
          <w:rFonts w:ascii="Arial" w:hAnsi="Arial" w:cs="Arial"/>
          <w:b/>
          <w:sz w:val="22"/>
          <w:szCs w:val="22"/>
        </w:rPr>
        <w:t xml:space="preserve"> a Část č. 2</w:t>
      </w:r>
      <w:r w:rsidRPr="00A3574B">
        <w:rPr>
          <w:rFonts w:ascii="Arial" w:hAnsi="Arial" w:cs="Arial"/>
          <w:sz w:val="22"/>
          <w:szCs w:val="22"/>
        </w:rPr>
        <w:t xml:space="preserve"> - </w:t>
      </w:r>
      <w:r w:rsidRPr="00A3574B">
        <w:rPr>
          <w:rFonts w:ascii="Arial" w:hAnsi="Arial" w:cs="Arial"/>
          <w:color w:val="000000"/>
          <w:sz w:val="22"/>
          <w:szCs w:val="22"/>
        </w:rPr>
        <w:t>Příprava zakázky včetně zajištění nezbytných průzkumů a podkladů pro projekt</w:t>
      </w:r>
      <w:r w:rsidRPr="00A3574B">
        <w:rPr>
          <w:rFonts w:ascii="Arial" w:hAnsi="Arial" w:cs="Arial"/>
          <w:sz w:val="22"/>
          <w:szCs w:val="22"/>
        </w:rPr>
        <w:t xml:space="preserve"> bude dokončena a hmotné výstupy uvedené v čl. II. odst. 2</w:t>
      </w:r>
      <w:r w:rsidR="00060FBE" w:rsidRPr="00A3574B">
        <w:rPr>
          <w:rFonts w:ascii="Arial" w:hAnsi="Arial" w:cs="Arial"/>
          <w:sz w:val="22"/>
          <w:szCs w:val="22"/>
        </w:rPr>
        <w:t xml:space="preserve"> (Část</w:t>
      </w:r>
      <w:r w:rsidR="00D7540C" w:rsidRPr="00A3574B">
        <w:rPr>
          <w:rFonts w:ascii="Arial" w:hAnsi="Arial" w:cs="Arial"/>
          <w:sz w:val="22"/>
          <w:szCs w:val="22"/>
        </w:rPr>
        <w:t xml:space="preserve"> </w:t>
      </w:r>
      <w:proofErr w:type="gramStart"/>
      <w:r w:rsidR="00D7540C" w:rsidRPr="00A3574B">
        <w:rPr>
          <w:rFonts w:ascii="Arial" w:hAnsi="Arial" w:cs="Arial"/>
          <w:sz w:val="22"/>
          <w:szCs w:val="22"/>
        </w:rPr>
        <w:t>č.</w:t>
      </w:r>
      <w:r w:rsidR="00060FBE" w:rsidRPr="00A3574B">
        <w:rPr>
          <w:rFonts w:ascii="Arial" w:hAnsi="Arial" w:cs="Arial"/>
          <w:sz w:val="22"/>
          <w:szCs w:val="22"/>
        </w:rPr>
        <w:t xml:space="preserve"> 1.)</w:t>
      </w:r>
      <w:r w:rsidR="00D7540C" w:rsidRPr="00A3574B">
        <w:rPr>
          <w:rFonts w:ascii="Arial" w:hAnsi="Arial" w:cs="Arial"/>
          <w:sz w:val="22"/>
          <w:szCs w:val="22"/>
        </w:rPr>
        <w:t xml:space="preserve"> a  podrobný</w:t>
      </w:r>
      <w:proofErr w:type="gramEnd"/>
      <w:r w:rsidR="00D7540C" w:rsidRPr="00A3574B">
        <w:rPr>
          <w:rFonts w:ascii="Arial" w:hAnsi="Arial" w:cs="Arial"/>
          <w:sz w:val="22"/>
          <w:szCs w:val="22"/>
        </w:rPr>
        <w:t xml:space="preserve"> návrh projekčního řešení </w:t>
      </w:r>
      <w:r w:rsidR="00A3574B" w:rsidRPr="00A3574B">
        <w:rPr>
          <w:rFonts w:ascii="Arial" w:hAnsi="Arial" w:cs="Arial"/>
          <w:sz w:val="22"/>
          <w:szCs w:val="22"/>
        </w:rPr>
        <w:t xml:space="preserve">(dle </w:t>
      </w:r>
      <w:r w:rsidR="00A3574B">
        <w:rPr>
          <w:rFonts w:ascii="Arial" w:hAnsi="Arial" w:cs="Arial"/>
          <w:sz w:val="22"/>
          <w:szCs w:val="22"/>
        </w:rPr>
        <w:t xml:space="preserve">objednatelem </w:t>
      </w:r>
      <w:r w:rsidR="00A3574B" w:rsidRPr="00A3574B">
        <w:rPr>
          <w:rFonts w:ascii="Arial" w:hAnsi="Arial" w:cs="Arial"/>
          <w:sz w:val="22"/>
          <w:szCs w:val="22"/>
        </w:rPr>
        <w:t xml:space="preserve">vybrané varianty energetického konceptu) </w:t>
      </w:r>
      <w:r w:rsidR="00D7540C" w:rsidRPr="00A3574B">
        <w:rPr>
          <w:rFonts w:ascii="Arial" w:hAnsi="Arial" w:cs="Arial"/>
          <w:sz w:val="22"/>
          <w:szCs w:val="22"/>
        </w:rPr>
        <w:t>včetně odhadu nákladů na realizaci stavby</w:t>
      </w:r>
      <w:r w:rsidRPr="00A3574B">
        <w:rPr>
          <w:rFonts w:ascii="Arial" w:hAnsi="Arial" w:cs="Arial"/>
          <w:sz w:val="22"/>
          <w:szCs w:val="22"/>
        </w:rPr>
        <w:t xml:space="preserve"> </w:t>
      </w:r>
      <w:r w:rsidR="00D7540C" w:rsidRPr="00A3574B">
        <w:rPr>
          <w:rFonts w:ascii="Arial" w:hAnsi="Arial" w:cs="Arial"/>
          <w:sz w:val="22"/>
          <w:szCs w:val="22"/>
        </w:rPr>
        <w:t xml:space="preserve">(Část č. 2.) </w:t>
      </w:r>
      <w:r w:rsidRPr="00A3574B">
        <w:rPr>
          <w:rFonts w:ascii="Arial" w:hAnsi="Arial" w:cs="Arial"/>
          <w:sz w:val="22"/>
          <w:szCs w:val="22"/>
        </w:rPr>
        <w:t xml:space="preserve">budou předloženy objednateli k projednání a odsouhlasení nejpozději do </w:t>
      </w:r>
      <w:r w:rsidR="007431F8">
        <w:rPr>
          <w:rFonts w:ascii="Arial" w:hAnsi="Arial" w:cs="Arial"/>
          <w:b/>
          <w:sz w:val="22"/>
          <w:szCs w:val="22"/>
        </w:rPr>
        <w:t>6</w:t>
      </w:r>
      <w:r w:rsidR="007431F8" w:rsidRPr="00A3574B">
        <w:rPr>
          <w:rFonts w:ascii="Arial" w:hAnsi="Arial" w:cs="Arial"/>
          <w:b/>
          <w:sz w:val="22"/>
          <w:szCs w:val="22"/>
        </w:rPr>
        <w:t xml:space="preserve"> </w:t>
      </w:r>
      <w:r w:rsidR="00A84004" w:rsidRPr="00A3574B">
        <w:rPr>
          <w:rFonts w:ascii="Arial" w:hAnsi="Arial" w:cs="Arial"/>
          <w:b/>
          <w:sz w:val="22"/>
          <w:szCs w:val="22"/>
        </w:rPr>
        <w:t>měsíců</w:t>
      </w:r>
      <w:r w:rsidRPr="00A3574B">
        <w:rPr>
          <w:rFonts w:ascii="Arial" w:hAnsi="Arial" w:cs="Arial"/>
          <w:sz w:val="22"/>
          <w:szCs w:val="22"/>
        </w:rPr>
        <w:t xml:space="preserve"> od</w:t>
      </w:r>
      <w:r>
        <w:rPr>
          <w:rFonts w:ascii="Arial" w:hAnsi="Arial" w:cs="Arial"/>
          <w:sz w:val="22"/>
          <w:szCs w:val="22"/>
        </w:rPr>
        <w:t xml:space="preserve"> nabytí účinnosti smlouvy.</w:t>
      </w:r>
      <w:r w:rsidR="0059562C">
        <w:rPr>
          <w:rFonts w:ascii="Arial" w:hAnsi="Arial" w:cs="Arial"/>
          <w:sz w:val="22"/>
          <w:szCs w:val="22"/>
        </w:rPr>
        <w:t xml:space="preserve"> </w:t>
      </w:r>
      <w:r w:rsidR="0059562C" w:rsidRPr="0059562C">
        <w:rPr>
          <w:rFonts w:ascii="Arial" w:hAnsi="Arial" w:cs="Arial"/>
          <w:sz w:val="22"/>
          <w:szCs w:val="22"/>
        </w:rPr>
        <w:t xml:space="preserve">Případné připomínky, návrhy a požadavky </w:t>
      </w:r>
      <w:r w:rsidR="0059562C">
        <w:rPr>
          <w:rFonts w:ascii="Arial" w:hAnsi="Arial" w:cs="Arial"/>
          <w:sz w:val="22"/>
          <w:szCs w:val="22"/>
        </w:rPr>
        <w:t xml:space="preserve">k Části č. 1 a Části č. 2 </w:t>
      </w:r>
      <w:r w:rsidR="0059562C" w:rsidRPr="0059562C">
        <w:rPr>
          <w:rFonts w:ascii="Arial" w:hAnsi="Arial" w:cs="Arial"/>
          <w:sz w:val="22"/>
          <w:szCs w:val="22"/>
        </w:rPr>
        <w:t xml:space="preserve">sdělí </w:t>
      </w:r>
      <w:r w:rsidR="0059562C">
        <w:rPr>
          <w:rFonts w:ascii="Arial" w:hAnsi="Arial" w:cs="Arial"/>
          <w:sz w:val="22"/>
          <w:szCs w:val="22"/>
        </w:rPr>
        <w:t>objednatel zhotoviteli</w:t>
      </w:r>
      <w:r w:rsidR="0059562C" w:rsidRPr="0059562C">
        <w:rPr>
          <w:rFonts w:ascii="Arial" w:hAnsi="Arial" w:cs="Arial"/>
          <w:sz w:val="22"/>
          <w:szCs w:val="22"/>
        </w:rPr>
        <w:t xml:space="preserve"> nejpozději do </w:t>
      </w:r>
      <w:r w:rsidR="0059562C" w:rsidRPr="0059562C">
        <w:rPr>
          <w:rFonts w:ascii="Arial" w:hAnsi="Arial" w:cs="Arial"/>
          <w:b/>
          <w:sz w:val="22"/>
          <w:szCs w:val="22"/>
        </w:rPr>
        <w:t>1 měsíce</w:t>
      </w:r>
      <w:r w:rsidR="0059562C" w:rsidRPr="0059562C">
        <w:rPr>
          <w:rFonts w:ascii="Arial" w:hAnsi="Arial" w:cs="Arial"/>
          <w:sz w:val="22"/>
          <w:szCs w:val="22"/>
        </w:rPr>
        <w:t xml:space="preserve"> od obdržení výstupů. </w:t>
      </w:r>
      <w:r w:rsidR="0049104F">
        <w:rPr>
          <w:rFonts w:ascii="Arial" w:hAnsi="Arial" w:cs="Arial"/>
          <w:sz w:val="22"/>
          <w:szCs w:val="22"/>
        </w:rPr>
        <w:t xml:space="preserve">Veškeré hmotné výstupy </w:t>
      </w:r>
      <w:r w:rsidR="0059562C" w:rsidRPr="000E40A3">
        <w:rPr>
          <w:rFonts w:ascii="Arial" w:hAnsi="Arial" w:cs="Arial"/>
          <w:sz w:val="22"/>
          <w:szCs w:val="22"/>
        </w:rPr>
        <w:t>Část</w:t>
      </w:r>
      <w:r w:rsidR="0049104F">
        <w:rPr>
          <w:rFonts w:ascii="Arial" w:hAnsi="Arial" w:cs="Arial"/>
          <w:sz w:val="22"/>
          <w:szCs w:val="22"/>
        </w:rPr>
        <w:t>i</w:t>
      </w:r>
      <w:r w:rsidR="0059562C" w:rsidRPr="000E40A3">
        <w:rPr>
          <w:rFonts w:ascii="Arial" w:hAnsi="Arial" w:cs="Arial"/>
          <w:sz w:val="22"/>
          <w:szCs w:val="22"/>
        </w:rPr>
        <w:t xml:space="preserve"> č. 1 a Část</w:t>
      </w:r>
      <w:r w:rsidR="0049104F">
        <w:rPr>
          <w:rFonts w:ascii="Arial" w:hAnsi="Arial" w:cs="Arial"/>
          <w:sz w:val="22"/>
          <w:szCs w:val="22"/>
        </w:rPr>
        <w:t>i</w:t>
      </w:r>
      <w:r w:rsidR="0059562C" w:rsidRPr="000E40A3">
        <w:rPr>
          <w:rFonts w:ascii="Arial" w:hAnsi="Arial" w:cs="Arial"/>
          <w:sz w:val="22"/>
          <w:szCs w:val="22"/>
        </w:rPr>
        <w:t xml:space="preserve"> č. 2</w:t>
      </w:r>
      <w:r w:rsidR="0059562C" w:rsidRPr="0059562C">
        <w:rPr>
          <w:rFonts w:ascii="Arial" w:hAnsi="Arial" w:cs="Arial"/>
          <w:sz w:val="22"/>
          <w:szCs w:val="22"/>
        </w:rPr>
        <w:t xml:space="preserve"> </w:t>
      </w:r>
      <w:r w:rsidR="00F70E8E">
        <w:rPr>
          <w:rFonts w:ascii="Arial" w:hAnsi="Arial" w:cs="Arial"/>
          <w:sz w:val="22"/>
          <w:szCs w:val="22"/>
        </w:rPr>
        <w:t xml:space="preserve">se </w:t>
      </w:r>
      <w:r w:rsidR="0059562C" w:rsidRPr="0059562C">
        <w:rPr>
          <w:rFonts w:ascii="Arial" w:hAnsi="Arial" w:cs="Arial"/>
          <w:sz w:val="22"/>
          <w:szCs w:val="22"/>
        </w:rPr>
        <w:t xml:space="preserve">zapracovanými připomínkami </w:t>
      </w:r>
      <w:r w:rsidR="0059562C">
        <w:rPr>
          <w:rFonts w:ascii="Arial" w:hAnsi="Arial" w:cs="Arial"/>
          <w:sz w:val="22"/>
          <w:szCs w:val="22"/>
        </w:rPr>
        <w:t>objednatele</w:t>
      </w:r>
      <w:r w:rsidR="0059562C" w:rsidRPr="0059562C">
        <w:rPr>
          <w:rFonts w:ascii="Arial" w:hAnsi="Arial" w:cs="Arial"/>
          <w:sz w:val="22"/>
          <w:szCs w:val="22"/>
        </w:rPr>
        <w:t xml:space="preserve"> následně předá </w:t>
      </w:r>
      <w:r w:rsidR="0059562C">
        <w:rPr>
          <w:rFonts w:ascii="Arial" w:hAnsi="Arial" w:cs="Arial"/>
          <w:sz w:val="22"/>
          <w:szCs w:val="22"/>
        </w:rPr>
        <w:t>zhotovitel objednateli</w:t>
      </w:r>
      <w:r w:rsidR="0059562C" w:rsidRPr="0059562C">
        <w:rPr>
          <w:rFonts w:ascii="Arial" w:hAnsi="Arial" w:cs="Arial"/>
          <w:sz w:val="22"/>
          <w:szCs w:val="22"/>
        </w:rPr>
        <w:t xml:space="preserve"> do </w:t>
      </w:r>
      <w:r w:rsidR="0059562C">
        <w:rPr>
          <w:rFonts w:ascii="Arial" w:hAnsi="Arial" w:cs="Arial"/>
          <w:b/>
          <w:sz w:val="22"/>
          <w:szCs w:val="22"/>
        </w:rPr>
        <w:t>1</w:t>
      </w:r>
      <w:r w:rsidR="0059562C" w:rsidRPr="0059562C">
        <w:rPr>
          <w:rFonts w:ascii="Arial" w:hAnsi="Arial" w:cs="Arial"/>
          <w:b/>
          <w:sz w:val="22"/>
          <w:szCs w:val="22"/>
        </w:rPr>
        <w:t xml:space="preserve"> měsíc</w:t>
      </w:r>
      <w:r w:rsidR="00F70E8E">
        <w:rPr>
          <w:rFonts w:ascii="Arial" w:hAnsi="Arial" w:cs="Arial"/>
          <w:b/>
          <w:sz w:val="22"/>
          <w:szCs w:val="22"/>
        </w:rPr>
        <w:t>e</w:t>
      </w:r>
      <w:r w:rsidR="0059562C" w:rsidRPr="0059562C">
        <w:rPr>
          <w:rFonts w:ascii="Arial" w:hAnsi="Arial" w:cs="Arial"/>
          <w:sz w:val="22"/>
          <w:szCs w:val="22"/>
        </w:rPr>
        <w:t xml:space="preserve"> od obdržení připomínek</w:t>
      </w:r>
      <w:r w:rsidR="00F70E8E">
        <w:rPr>
          <w:rFonts w:ascii="Arial" w:hAnsi="Arial" w:cs="Arial"/>
          <w:sz w:val="22"/>
          <w:szCs w:val="22"/>
        </w:rPr>
        <w:t>.</w:t>
      </w:r>
    </w:p>
    <w:p w14:paraId="6DD8076E" w14:textId="51F761D8" w:rsidR="002874C8" w:rsidRPr="002874C8" w:rsidRDefault="002874C8" w:rsidP="002874C8">
      <w:pPr>
        <w:pStyle w:val="Zkladntext2"/>
        <w:tabs>
          <w:tab w:val="left" w:pos="0"/>
          <w:tab w:val="left" w:pos="426"/>
        </w:tabs>
        <w:spacing w:after="120"/>
        <w:rPr>
          <w:rFonts w:ascii="Arial" w:hAnsi="Arial" w:cs="Arial"/>
          <w:b/>
          <w:sz w:val="22"/>
          <w:szCs w:val="22"/>
        </w:rPr>
      </w:pPr>
      <w:r w:rsidRPr="00705E8A">
        <w:rPr>
          <w:rFonts w:ascii="Arial" w:hAnsi="Arial" w:cs="Arial"/>
          <w:sz w:val="22"/>
          <w:szCs w:val="22"/>
        </w:rPr>
        <w:lastRenderedPageBreak/>
        <w:t xml:space="preserve">Objednatel se vyjádří k výběru varianty energetického konceptu budovy </w:t>
      </w:r>
      <w:r w:rsidRPr="00281AC8">
        <w:rPr>
          <w:rFonts w:ascii="Arial" w:hAnsi="Arial" w:cs="Arial"/>
          <w:sz w:val="22"/>
          <w:szCs w:val="22"/>
        </w:rPr>
        <w:t xml:space="preserve">nejpozději do 14 dní od </w:t>
      </w:r>
      <w:r w:rsidRPr="00705E8A">
        <w:rPr>
          <w:rFonts w:ascii="Arial" w:hAnsi="Arial" w:cs="Arial"/>
          <w:sz w:val="22"/>
          <w:szCs w:val="22"/>
        </w:rPr>
        <w:t>předložení</w:t>
      </w:r>
      <w:r w:rsidR="00281AC8" w:rsidRPr="000A596D">
        <w:rPr>
          <w:rFonts w:ascii="Arial" w:hAnsi="Arial" w:cs="Arial"/>
          <w:sz w:val="22"/>
          <w:szCs w:val="22"/>
        </w:rPr>
        <w:t xml:space="preserve"> variant</w:t>
      </w:r>
      <w:r w:rsidR="00060FBE">
        <w:rPr>
          <w:rFonts w:ascii="Arial" w:hAnsi="Arial" w:cs="Arial"/>
          <w:sz w:val="22"/>
          <w:szCs w:val="22"/>
        </w:rPr>
        <w:t xml:space="preserve"> zhotovitelem</w:t>
      </w:r>
      <w:r w:rsidRPr="00281AC8">
        <w:rPr>
          <w:rFonts w:ascii="Arial" w:hAnsi="Arial" w:cs="Arial"/>
          <w:sz w:val="22"/>
          <w:szCs w:val="22"/>
        </w:rPr>
        <w:t>. Pokud dojde ke zpoždění schválení variant</w:t>
      </w:r>
      <w:r w:rsidR="00D7540C">
        <w:rPr>
          <w:rFonts w:ascii="Arial" w:hAnsi="Arial" w:cs="Arial"/>
          <w:sz w:val="22"/>
          <w:szCs w:val="22"/>
        </w:rPr>
        <w:t>y</w:t>
      </w:r>
      <w:r w:rsidRPr="00281AC8">
        <w:rPr>
          <w:rFonts w:ascii="Arial" w:hAnsi="Arial" w:cs="Arial"/>
          <w:sz w:val="22"/>
          <w:szCs w:val="22"/>
        </w:rPr>
        <w:t xml:space="preserve"> (např. z důvo</w:t>
      </w:r>
      <w:r w:rsidRPr="00705E8A">
        <w:rPr>
          <w:rFonts w:ascii="Arial" w:hAnsi="Arial" w:cs="Arial"/>
          <w:sz w:val="22"/>
          <w:szCs w:val="22"/>
        </w:rPr>
        <w:t xml:space="preserve">du nutnosti schvalování v orgánech města) bude </w:t>
      </w:r>
      <w:r w:rsidR="002C0950">
        <w:rPr>
          <w:rFonts w:ascii="Arial" w:hAnsi="Arial" w:cs="Arial"/>
          <w:sz w:val="22"/>
          <w:szCs w:val="22"/>
        </w:rPr>
        <w:t>lhůta</w:t>
      </w:r>
      <w:r w:rsidRPr="00705E8A">
        <w:rPr>
          <w:rFonts w:ascii="Arial" w:hAnsi="Arial" w:cs="Arial"/>
          <w:sz w:val="22"/>
          <w:szCs w:val="22"/>
        </w:rPr>
        <w:t xml:space="preserve"> pro odevzdání část</w:t>
      </w:r>
      <w:r w:rsidR="00D7540C">
        <w:rPr>
          <w:rFonts w:ascii="Arial" w:hAnsi="Arial" w:cs="Arial"/>
          <w:sz w:val="22"/>
          <w:szCs w:val="22"/>
        </w:rPr>
        <w:t>í č. 1 a</w:t>
      </w:r>
      <w:r w:rsidRPr="00705E8A">
        <w:rPr>
          <w:rFonts w:ascii="Arial" w:hAnsi="Arial" w:cs="Arial"/>
          <w:sz w:val="22"/>
          <w:szCs w:val="22"/>
        </w:rPr>
        <w:t xml:space="preserve"> č. 2 o</w:t>
      </w:r>
      <w:r w:rsidR="002C0950">
        <w:rPr>
          <w:rFonts w:ascii="Arial" w:hAnsi="Arial" w:cs="Arial"/>
          <w:sz w:val="22"/>
          <w:szCs w:val="22"/>
        </w:rPr>
        <w:t xml:space="preserve"> </w:t>
      </w:r>
      <w:r w:rsidRPr="00705E8A">
        <w:rPr>
          <w:rFonts w:ascii="Arial" w:hAnsi="Arial" w:cs="Arial"/>
          <w:sz w:val="22"/>
          <w:szCs w:val="22"/>
        </w:rPr>
        <w:t xml:space="preserve">dobu </w:t>
      </w:r>
      <w:r w:rsidR="002C0950">
        <w:rPr>
          <w:rFonts w:ascii="Arial" w:hAnsi="Arial" w:cs="Arial"/>
          <w:sz w:val="22"/>
          <w:szCs w:val="22"/>
        </w:rPr>
        <w:t xml:space="preserve">tohoto zpoždění přiměřeně </w:t>
      </w:r>
      <w:r w:rsidRPr="00705E8A">
        <w:rPr>
          <w:rFonts w:ascii="Arial" w:hAnsi="Arial" w:cs="Arial"/>
          <w:sz w:val="22"/>
          <w:szCs w:val="22"/>
        </w:rPr>
        <w:t>prodloužena.</w:t>
      </w:r>
      <w:r w:rsidR="002C0950">
        <w:rPr>
          <w:rFonts w:ascii="Arial" w:hAnsi="Arial" w:cs="Arial"/>
          <w:sz w:val="22"/>
          <w:szCs w:val="22"/>
        </w:rPr>
        <w:t xml:space="preserve"> O prodloužení lhůty není třeba uzavírat dodatek ke smlouvě.  </w:t>
      </w:r>
    </w:p>
    <w:p w14:paraId="41824CCB" w14:textId="68240CFA" w:rsidR="003A107C" w:rsidRDefault="00CA22C8">
      <w:pPr>
        <w:pStyle w:val="Zkladntext2"/>
        <w:tabs>
          <w:tab w:val="left" w:pos="0"/>
          <w:tab w:val="left" w:pos="426"/>
        </w:tabs>
        <w:spacing w:after="120"/>
        <w:rPr>
          <w:rFonts w:ascii="Arial" w:hAnsi="Arial" w:cs="Arial"/>
          <w:sz w:val="22"/>
          <w:szCs w:val="22"/>
        </w:rPr>
      </w:pPr>
      <w:r>
        <w:rPr>
          <w:rFonts w:ascii="Arial" w:hAnsi="Arial" w:cs="Arial"/>
          <w:b/>
          <w:sz w:val="22"/>
          <w:szCs w:val="22"/>
        </w:rPr>
        <w:t>Část č. 3</w:t>
      </w:r>
      <w:r>
        <w:rPr>
          <w:rFonts w:ascii="Arial" w:hAnsi="Arial" w:cs="Arial"/>
          <w:sz w:val="22"/>
          <w:szCs w:val="22"/>
        </w:rPr>
        <w:t xml:space="preserve"> -  Dokumentaci pro vydání povolení záměru a hmotné výstupy </w:t>
      </w:r>
      <w:r>
        <w:rPr>
          <w:rFonts w:ascii="Arial" w:hAnsi="Arial" w:cs="Arial"/>
          <w:b/>
          <w:sz w:val="22"/>
          <w:szCs w:val="22"/>
        </w:rPr>
        <w:t>Části č. 4</w:t>
      </w:r>
      <w:r>
        <w:rPr>
          <w:rFonts w:ascii="Arial" w:hAnsi="Arial" w:cs="Arial"/>
          <w:sz w:val="22"/>
          <w:szCs w:val="22"/>
        </w:rPr>
        <w:t xml:space="preserve"> -  Inženýrská činnost</w:t>
      </w:r>
      <w:r w:rsidR="002C0950">
        <w:rPr>
          <w:rFonts w:ascii="Arial" w:hAnsi="Arial" w:cs="Arial"/>
          <w:sz w:val="22"/>
          <w:szCs w:val="22"/>
        </w:rPr>
        <w:t>,</w:t>
      </w:r>
      <w:r w:rsidR="00A84004">
        <w:rPr>
          <w:rFonts w:ascii="Arial" w:hAnsi="Arial" w:cs="Arial"/>
          <w:sz w:val="22"/>
          <w:szCs w:val="22"/>
        </w:rPr>
        <w:t xml:space="preserve"> </w:t>
      </w:r>
      <w:r w:rsidR="00A84004" w:rsidRPr="00A84004">
        <w:rPr>
          <w:rFonts w:ascii="Arial" w:hAnsi="Arial" w:cs="Arial"/>
          <w:sz w:val="22"/>
          <w:szCs w:val="22"/>
        </w:rPr>
        <w:t xml:space="preserve">předá zhotovitel objednateli v termínu do </w:t>
      </w:r>
      <w:r w:rsidR="007431F8">
        <w:rPr>
          <w:rFonts w:ascii="Arial" w:hAnsi="Arial" w:cs="Arial"/>
          <w:b/>
          <w:sz w:val="22"/>
          <w:szCs w:val="22"/>
        </w:rPr>
        <w:t>8</w:t>
      </w:r>
      <w:r w:rsidR="007431F8" w:rsidRPr="00682B04">
        <w:rPr>
          <w:rFonts w:ascii="Arial" w:hAnsi="Arial" w:cs="Arial"/>
          <w:b/>
          <w:sz w:val="22"/>
          <w:szCs w:val="22"/>
        </w:rPr>
        <w:t xml:space="preserve"> </w:t>
      </w:r>
      <w:r w:rsidR="00A84004" w:rsidRPr="00682B04">
        <w:rPr>
          <w:rFonts w:ascii="Arial" w:hAnsi="Arial" w:cs="Arial"/>
          <w:b/>
          <w:sz w:val="22"/>
          <w:szCs w:val="22"/>
        </w:rPr>
        <w:t>měsíců</w:t>
      </w:r>
      <w:r w:rsidR="00A84004" w:rsidRPr="00682B04">
        <w:rPr>
          <w:rFonts w:ascii="Arial" w:hAnsi="Arial" w:cs="Arial"/>
          <w:sz w:val="22"/>
          <w:szCs w:val="22"/>
        </w:rPr>
        <w:t xml:space="preserve"> </w:t>
      </w:r>
      <w:r w:rsidR="00A84004" w:rsidRPr="00A84004">
        <w:rPr>
          <w:rFonts w:ascii="Arial" w:hAnsi="Arial" w:cs="Arial"/>
          <w:sz w:val="22"/>
          <w:szCs w:val="22"/>
        </w:rPr>
        <w:t xml:space="preserve">od </w:t>
      </w:r>
      <w:r w:rsidR="002C0950">
        <w:rPr>
          <w:rFonts w:ascii="Arial" w:hAnsi="Arial" w:cs="Arial"/>
          <w:sz w:val="22"/>
          <w:szCs w:val="22"/>
        </w:rPr>
        <w:t>převzet</w:t>
      </w:r>
      <w:r w:rsidR="003F7352">
        <w:rPr>
          <w:rFonts w:ascii="Arial" w:hAnsi="Arial" w:cs="Arial"/>
          <w:sz w:val="22"/>
          <w:szCs w:val="22"/>
        </w:rPr>
        <w:t>í</w:t>
      </w:r>
      <w:r w:rsidR="00A84004" w:rsidRPr="00A84004">
        <w:rPr>
          <w:rFonts w:ascii="Arial" w:hAnsi="Arial" w:cs="Arial"/>
          <w:sz w:val="22"/>
          <w:szCs w:val="22"/>
        </w:rPr>
        <w:t xml:space="preserve"> podrobného návrhu projekčního řešení objednatele. Termín dokončení dílčího plnění dle tohoto ustanovení zohledňuje veškeré konzultace a projednání stanovená v čl. III</w:t>
      </w:r>
      <w:r w:rsidR="0049104F">
        <w:rPr>
          <w:rFonts w:ascii="Arial" w:hAnsi="Arial" w:cs="Arial"/>
          <w:sz w:val="22"/>
          <w:szCs w:val="22"/>
        </w:rPr>
        <w:t>.</w:t>
      </w:r>
      <w:r w:rsidR="00A84004" w:rsidRPr="00A84004">
        <w:rPr>
          <w:rFonts w:ascii="Arial" w:hAnsi="Arial" w:cs="Arial"/>
          <w:sz w:val="22"/>
          <w:szCs w:val="22"/>
        </w:rPr>
        <w:t xml:space="preserve"> smlouvy</w:t>
      </w:r>
      <w:r>
        <w:rPr>
          <w:rFonts w:ascii="Arial" w:hAnsi="Arial" w:cs="Arial"/>
          <w:color w:val="000000"/>
          <w:sz w:val="22"/>
          <w:szCs w:val="22"/>
        </w:rPr>
        <w:t>.</w:t>
      </w:r>
      <w:r w:rsidR="002C0950">
        <w:rPr>
          <w:rFonts w:ascii="Arial" w:hAnsi="Arial" w:cs="Arial"/>
          <w:color w:val="000000"/>
          <w:sz w:val="22"/>
          <w:szCs w:val="22"/>
        </w:rPr>
        <w:t xml:space="preserve"> Zhotovitel je povinen podat </w:t>
      </w:r>
      <w:r w:rsidR="002C0950" w:rsidRPr="002C0950">
        <w:rPr>
          <w:rFonts w:ascii="Arial" w:hAnsi="Arial" w:cs="Arial"/>
          <w:color w:val="000000"/>
          <w:sz w:val="22"/>
          <w:szCs w:val="22"/>
        </w:rPr>
        <w:t xml:space="preserve">v zastoupení objednatele řádnou žádost o vydání povolení záměru u příslušného stavebního úřadu </w:t>
      </w:r>
      <w:r w:rsidR="002C0950">
        <w:rPr>
          <w:rFonts w:ascii="Arial" w:hAnsi="Arial" w:cs="Arial"/>
          <w:color w:val="000000"/>
          <w:sz w:val="22"/>
          <w:szCs w:val="22"/>
        </w:rPr>
        <w:t xml:space="preserve">nejpozději do 14 dnů od převzetí hmotných výstupů Části č. 3 a Části č. 4 objednatelem. </w:t>
      </w:r>
    </w:p>
    <w:p w14:paraId="3EC8D718" w14:textId="4CCF45FE" w:rsidR="003A107C" w:rsidRDefault="00CA22C8">
      <w:pPr>
        <w:pStyle w:val="Zkladntext2"/>
        <w:tabs>
          <w:tab w:val="left" w:pos="0"/>
          <w:tab w:val="left" w:pos="426"/>
        </w:tabs>
        <w:spacing w:after="120"/>
        <w:rPr>
          <w:rFonts w:ascii="Arial" w:hAnsi="Arial" w:cs="Arial"/>
          <w:sz w:val="22"/>
          <w:szCs w:val="22"/>
        </w:rPr>
      </w:pPr>
      <w:r>
        <w:rPr>
          <w:rFonts w:ascii="Arial" w:hAnsi="Arial" w:cs="Arial"/>
          <w:b/>
          <w:sz w:val="22"/>
          <w:szCs w:val="22"/>
        </w:rPr>
        <w:t>Část č. 5</w:t>
      </w:r>
      <w:r>
        <w:rPr>
          <w:rFonts w:ascii="Arial" w:hAnsi="Arial" w:cs="Arial"/>
          <w:sz w:val="22"/>
          <w:szCs w:val="22"/>
        </w:rPr>
        <w:t xml:space="preserve"> - Projektová dokumentace pro provádění stavby včetně plánu BOZP při přípravě stavby a návrhu časového harmonogramu provádění prací - budou předloženy objednateli nejpozději do </w:t>
      </w:r>
      <w:r w:rsidR="007431F8">
        <w:rPr>
          <w:rFonts w:ascii="Arial" w:hAnsi="Arial" w:cs="Arial"/>
          <w:b/>
          <w:sz w:val="22"/>
          <w:szCs w:val="22"/>
        </w:rPr>
        <w:t>8</w:t>
      </w:r>
      <w:r w:rsidR="007431F8" w:rsidRPr="00A616B3">
        <w:rPr>
          <w:rFonts w:ascii="Arial" w:hAnsi="Arial" w:cs="Arial"/>
          <w:b/>
          <w:sz w:val="22"/>
          <w:szCs w:val="22"/>
        </w:rPr>
        <w:t xml:space="preserve"> </w:t>
      </w:r>
      <w:r w:rsidR="00A84004" w:rsidRPr="00A616B3">
        <w:rPr>
          <w:rFonts w:ascii="Arial" w:hAnsi="Arial" w:cs="Arial"/>
          <w:b/>
          <w:sz w:val="22"/>
          <w:szCs w:val="22"/>
        </w:rPr>
        <w:t>měsíců</w:t>
      </w:r>
      <w:r w:rsidRPr="00A616B3">
        <w:rPr>
          <w:rFonts w:ascii="Arial" w:hAnsi="Arial" w:cs="Arial"/>
          <w:sz w:val="22"/>
          <w:szCs w:val="22"/>
        </w:rPr>
        <w:t xml:space="preserve"> </w:t>
      </w:r>
      <w:r>
        <w:rPr>
          <w:rFonts w:ascii="Arial" w:hAnsi="Arial" w:cs="Arial"/>
          <w:sz w:val="22"/>
          <w:szCs w:val="22"/>
        </w:rPr>
        <w:t>od nabytí právní moci rozhodnutí o povolení záměru.</w:t>
      </w:r>
    </w:p>
    <w:p w14:paraId="39F09B45" w14:textId="0E81E6A8" w:rsidR="003A107C" w:rsidRDefault="00CA22C8">
      <w:pPr>
        <w:pStyle w:val="Zkladntext2"/>
        <w:tabs>
          <w:tab w:val="left" w:pos="0"/>
          <w:tab w:val="left" w:pos="426"/>
        </w:tabs>
        <w:spacing w:after="120"/>
        <w:rPr>
          <w:rFonts w:ascii="Arial" w:hAnsi="Arial" w:cs="Arial"/>
          <w:sz w:val="22"/>
          <w:szCs w:val="22"/>
        </w:rPr>
      </w:pPr>
      <w:r>
        <w:rPr>
          <w:rFonts w:ascii="Arial" w:hAnsi="Arial" w:cs="Arial"/>
          <w:b/>
          <w:sz w:val="22"/>
          <w:szCs w:val="22"/>
        </w:rPr>
        <w:t xml:space="preserve">Část č. </w:t>
      </w:r>
      <w:r w:rsidR="00F8148E">
        <w:rPr>
          <w:rFonts w:ascii="Arial" w:hAnsi="Arial" w:cs="Arial"/>
          <w:b/>
          <w:sz w:val="22"/>
          <w:szCs w:val="22"/>
        </w:rPr>
        <w:t>6</w:t>
      </w:r>
      <w:r>
        <w:rPr>
          <w:rFonts w:ascii="Arial" w:hAnsi="Arial" w:cs="Arial"/>
          <w:sz w:val="22"/>
          <w:szCs w:val="22"/>
        </w:rPr>
        <w:t xml:space="preserve"> - Položkový rozpočet a výkaz výměr (oceněný i neoceněný)</w:t>
      </w:r>
      <w:r w:rsidR="00707804">
        <w:rPr>
          <w:rFonts w:ascii="Arial" w:hAnsi="Arial" w:cs="Arial"/>
          <w:sz w:val="22"/>
          <w:szCs w:val="22"/>
        </w:rPr>
        <w:t xml:space="preserve"> a</w:t>
      </w:r>
      <w:r w:rsidR="00707804" w:rsidRPr="00707804">
        <w:rPr>
          <w:rFonts w:ascii="Arial" w:eastAsia="SimSun" w:hAnsi="Arial" w:cs="Arial"/>
          <w:sz w:val="22"/>
          <w:szCs w:val="22"/>
          <w:lang w:bidi="hi-IN"/>
        </w:rPr>
        <w:t xml:space="preserve"> </w:t>
      </w:r>
      <w:r w:rsidR="00707804" w:rsidRPr="00707804">
        <w:rPr>
          <w:rFonts w:ascii="Arial" w:hAnsi="Arial" w:cs="Arial"/>
          <w:sz w:val="22"/>
          <w:szCs w:val="22"/>
        </w:rPr>
        <w:t>finanční harmonogram realizace stavby</w:t>
      </w:r>
      <w:r>
        <w:rPr>
          <w:rFonts w:ascii="Arial" w:hAnsi="Arial" w:cs="Arial"/>
          <w:sz w:val="22"/>
          <w:szCs w:val="22"/>
        </w:rPr>
        <w:t xml:space="preserve"> předá zhotovitel objednateli nejpozději do </w:t>
      </w:r>
      <w:r w:rsidR="007431F8">
        <w:rPr>
          <w:rFonts w:ascii="Arial" w:hAnsi="Arial" w:cs="Arial"/>
          <w:b/>
          <w:sz w:val="22"/>
          <w:szCs w:val="22"/>
        </w:rPr>
        <w:t>2</w:t>
      </w:r>
      <w:r w:rsidR="007431F8" w:rsidRPr="00A616B3">
        <w:rPr>
          <w:rFonts w:ascii="Arial" w:hAnsi="Arial" w:cs="Arial"/>
          <w:b/>
          <w:sz w:val="22"/>
          <w:szCs w:val="22"/>
        </w:rPr>
        <w:t xml:space="preserve"> </w:t>
      </w:r>
      <w:r w:rsidR="00D90759" w:rsidRPr="00A616B3">
        <w:rPr>
          <w:rFonts w:ascii="Arial" w:hAnsi="Arial" w:cs="Arial"/>
          <w:b/>
          <w:sz w:val="22"/>
          <w:szCs w:val="22"/>
        </w:rPr>
        <w:t>měsíc</w:t>
      </w:r>
      <w:r w:rsidR="00D90759">
        <w:rPr>
          <w:rFonts w:ascii="Arial" w:hAnsi="Arial" w:cs="Arial"/>
          <w:b/>
          <w:sz w:val="22"/>
          <w:szCs w:val="22"/>
        </w:rPr>
        <w:t>ů</w:t>
      </w:r>
      <w:r w:rsidR="00D90759">
        <w:rPr>
          <w:rFonts w:ascii="Arial" w:hAnsi="Arial" w:cs="Arial"/>
          <w:sz w:val="22"/>
          <w:szCs w:val="22"/>
        </w:rPr>
        <w:t xml:space="preserve"> od</w:t>
      </w:r>
      <w:r>
        <w:rPr>
          <w:rFonts w:ascii="Arial" w:hAnsi="Arial" w:cs="Arial"/>
          <w:sz w:val="22"/>
          <w:szCs w:val="22"/>
        </w:rPr>
        <w:t xml:space="preserve"> </w:t>
      </w:r>
      <w:r w:rsidR="00AE57B8">
        <w:rPr>
          <w:rFonts w:ascii="Arial" w:hAnsi="Arial" w:cs="Arial"/>
          <w:sz w:val="22"/>
          <w:szCs w:val="22"/>
        </w:rPr>
        <w:t xml:space="preserve">převzetí </w:t>
      </w:r>
      <w:r w:rsidR="007431F8">
        <w:rPr>
          <w:rFonts w:ascii="Arial" w:hAnsi="Arial" w:cs="Arial"/>
          <w:sz w:val="22"/>
          <w:szCs w:val="22"/>
        </w:rPr>
        <w:t>D</w:t>
      </w:r>
      <w:r w:rsidR="00AE57B8">
        <w:rPr>
          <w:rFonts w:ascii="Arial" w:hAnsi="Arial" w:cs="Arial"/>
          <w:sz w:val="22"/>
          <w:szCs w:val="22"/>
        </w:rPr>
        <w:t>PS objednatelem</w:t>
      </w:r>
      <w:r w:rsidR="00D90759">
        <w:rPr>
          <w:rFonts w:ascii="Arial" w:hAnsi="Arial" w:cs="Arial"/>
          <w:sz w:val="22"/>
          <w:szCs w:val="22"/>
        </w:rPr>
        <w:t>.</w:t>
      </w:r>
    </w:p>
    <w:p w14:paraId="5E8180F4" w14:textId="77777777" w:rsidR="003A107C" w:rsidRDefault="00CA22C8">
      <w:pPr>
        <w:pStyle w:val="Zkladntext2"/>
        <w:tabs>
          <w:tab w:val="left" w:pos="0"/>
          <w:tab w:val="left" w:pos="426"/>
        </w:tabs>
        <w:spacing w:after="120"/>
        <w:rPr>
          <w:rFonts w:ascii="Arial" w:hAnsi="Arial" w:cs="Arial"/>
          <w:sz w:val="22"/>
          <w:szCs w:val="22"/>
        </w:rPr>
      </w:pPr>
      <w:r>
        <w:rPr>
          <w:rFonts w:ascii="Arial" w:hAnsi="Arial" w:cs="Arial"/>
          <w:b/>
          <w:sz w:val="22"/>
          <w:szCs w:val="22"/>
        </w:rPr>
        <w:t xml:space="preserve">Část č. </w:t>
      </w:r>
      <w:r w:rsidR="00F8148E">
        <w:rPr>
          <w:rFonts w:ascii="Arial" w:hAnsi="Arial" w:cs="Arial"/>
          <w:b/>
          <w:sz w:val="22"/>
          <w:szCs w:val="22"/>
        </w:rPr>
        <w:t>7</w:t>
      </w:r>
      <w:r>
        <w:rPr>
          <w:rFonts w:ascii="Arial" w:hAnsi="Arial" w:cs="Arial"/>
          <w:sz w:val="22"/>
          <w:szCs w:val="22"/>
        </w:rPr>
        <w:t xml:space="preserve"> - Konzultace při výběru zhotovitele stavby budou probíhat podle potřeby objednatele a v rozsahu dle čl. II. Smlouvy; konzultační činnost, která bude sloužit objednateli při výběru zhotovitele stavby, bude vykonávána vždy na základě písemné výzvy objednatele a bude ukončena dnem uzavření smlouvy o dílo se zhotovitelem (zhotoviteli) stavby; objednatel tuto skutečnost sdělí zhotoviteli písemně, a to nejpozději do 5 dnů od podpisu smlouvy oběma smluvními stranami.</w:t>
      </w:r>
    </w:p>
    <w:p w14:paraId="293CF725" w14:textId="77777777" w:rsidR="003A107C" w:rsidRDefault="00CA22C8">
      <w:pPr>
        <w:pStyle w:val="Zkladntext2"/>
        <w:tabs>
          <w:tab w:val="left" w:pos="0"/>
        </w:tabs>
        <w:spacing w:after="120"/>
        <w:rPr>
          <w:rFonts w:ascii="Arial" w:hAnsi="Arial" w:cs="Arial"/>
          <w:sz w:val="22"/>
          <w:szCs w:val="22"/>
        </w:rPr>
      </w:pPr>
      <w:r>
        <w:rPr>
          <w:rFonts w:ascii="Arial" w:hAnsi="Arial" w:cs="Arial"/>
          <w:b/>
          <w:sz w:val="22"/>
          <w:szCs w:val="22"/>
        </w:rPr>
        <w:t xml:space="preserve">Část č. </w:t>
      </w:r>
      <w:r w:rsidR="00F8148E">
        <w:rPr>
          <w:rFonts w:ascii="Arial" w:hAnsi="Arial" w:cs="Arial"/>
          <w:b/>
          <w:sz w:val="22"/>
          <w:szCs w:val="22"/>
        </w:rPr>
        <w:t>8</w:t>
      </w:r>
      <w:r>
        <w:rPr>
          <w:rFonts w:ascii="Arial" w:hAnsi="Arial" w:cs="Arial"/>
          <w:sz w:val="22"/>
          <w:szCs w:val="22"/>
        </w:rPr>
        <w:t xml:space="preserve"> - Budoucí výkon činnosti dozoru projektanta bude probíhat v  termínech specifikovaných touto smlouvou a budoucí smlouvou příkazní na výkon činnosti dozoru projektanta.</w:t>
      </w:r>
    </w:p>
    <w:p w14:paraId="22E20C80" w14:textId="77777777" w:rsidR="003A107C" w:rsidRDefault="00CA22C8">
      <w:pPr>
        <w:pStyle w:val="Zkladntext2"/>
        <w:numPr>
          <w:ilvl w:val="0"/>
          <w:numId w:val="6"/>
        </w:numPr>
        <w:tabs>
          <w:tab w:val="clear" w:pos="2520"/>
          <w:tab w:val="left" w:pos="284"/>
          <w:tab w:val="left" w:pos="426"/>
        </w:tabs>
        <w:spacing w:after="120"/>
        <w:ind w:left="0" w:hanging="1"/>
        <w:rPr>
          <w:rFonts w:ascii="Arial" w:hAnsi="Arial" w:cs="Arial"/>
          <w:sz w:val="22"/>
          <w:szCs w:val="22"/>
          <w:lang w:eastAsia="cs-CZ"/>
        </w:rPr>
      </w:pPr>
      <w:r>
        <w:rPr>
          <w:rFonts w:ascii="Arial" w:hAnsi="Arial" w:cs="Arial"/>
          <w:sz w:val="22"/>
          <w:szCs w:val="22"/>
        </w:rPr>
        <w:t>V případě, že o to objednatel požádá, přeruší zhotovitel práce na díle. O prodloužení termínu o dobu přerušení uzavřou smluvní strany dodatek k této smlouvě za předpokladu, že přerušení nebylo způsobeno důvody ležícími na straně zhotovitele.</w:t>
      </w:r>
    </w:p>
    <w:p w14:paraId="4275677A" w14:textId="77777777" w:rsidR="003A107C" w:rsidRDefault="00CA22C8">
      <w:pPr>
        <w:pStyle w:val="Zkladntext2"/>
        <w:numPr>
          <w:ilvl w:val="0"/>
          <w:numId w:val="6"/>
        </w:numPr>
        <w:tabs>
          <w:tab w:val="clear" w:pos="2520"/>
          <w:tab w:val="left" w:pos="284"/>
          <w:tab w:val="left" w:pos="426"/>
        </w:tabs>
        <w:spacing w:after="120"/>
        <w:ind w:left="0" w:hanging="1"/>
        <w:rPr>
          <w:rFonts w:ascii="Arial" w:hAnsi="Arial" w:cs="Arial"/>
          <w:sz w:val="22"/>
          <w:szCs w:val="22"/>
          <w:lang w:eastAsia="cs-CZ"/>
        </w:rPr>
      </w:pPr>
      <w:r>
        <w:rPr>
          <w:rFonts w:ascii="Arial" w:hAnsi="Arial" w:cs="Arial"/>
          <w:sz w:val="22"/>
          <w:szCs w:val="22"/>
        </w:rPr>
        <w:t>Ke změně doby plnění může dojít pouze z následujících důvodů:</w:t>
      </w:r>
    </w:p>
    <w:p w14:paraId="2D0F8811" w14:textId="391A2546" w:rsidR="003A107C" w:rsidRDefault="00CA22C8" w:rsidP="000A72C4">
      <w:pPr>
        <w:pStyle w:val="Odstavecseseznamem"/>
        <w:widowControl/>
        <w:numPr>
          <w:ilvl w:val="0"/>
          <w:numId w:val="33"/>
        </w:numPr>
        <w:tabs>
          <w:tab w:val="left" w:pos="284"/>
          <w:tab w:val="left" w:pos="851"/>
        </w:tabs>
        <w:spacing w:after="120" w:line="20" w:lineRule="atLeast"/>
        <w:ind w:left="0" w:firstLine="0"/>
        <w:contextualSpacing w:val="0"/>
        <w:jc w:val="both"/>
        <w:rPr>
          <w:rFonts w:ascii="Arial" w:hAnsi="Arial" w:cs="Arial"/>
          <w:sz w:val="22"/>
          <w:szCs w:val="22"/>
        </w:rPr>
      </w:pPr>
      <w:r>
        <w:rPr>
          <w:rFonts w:ascii="Arial" w:hAnsi="Arial" w:cs="Arial"/>
          <w:sz w:val="22"/>
          <w:szCs w:val="22"/>
        </w:rPr>
        <w:t>v případě vzniku překážek ze strany DOSS, ze strany vlastníků dotčených parcel, vlastníků (správců) inženýrských sítí nebo vlastníků dotčených objektů, které mají vliv na termíny plnění stanovené touto smlouvou a kterým zhotovitel jednající s náležitou péčí a odborností nemohl zabránit (tj. zejména podal</w:t>
      </w:r>
      <w:r w:rsidR="0049104F">
        <w:rPr>
          <w:rFonts w:ascii="Arial" w:hAnsi="Arial" w:cs="Arial"/>
          <w:sz w:val="22"/>
          <w:szCs w:val="22"/>
        </w:rPr>
        <w:t>-li</w:t>
      </w:r>
      <w:r>
        <w:rPr>
          <w:rFonts w:ascii="Arial" w:hAnsi="Arial" w:cs="Arial"/>
          <w:sz w:val="22"/>
          <w:szCs w:val="22"/>
        </w:rPr>
        <w:t xml:space="preserve"> příslušné žádosti v dostatečné lhůtě předem)</w:t>
      </w:r>
      <w:r w:rsidR="0049104F">
        <w:rPr>
          <w:rFonts w:ascii="Arial" w:hAnsi="Arial" w:cs="Arial"/>
          <w:sz w:val="22"/>
          <w:szCs w:val="22"/>
        </w:rPr>
        <w:t>;</w:t>
      </w:r>
      <w:r>
        <w:rPr>
          <w:rFonts w:ascii="Arial" w:hAnsi="Arial" w:cs="Arial"/>
          <w:sz w:val="22"/>
          <w:szCs w:val="22"/>
        </w:rPr>
        <w:t xml:space="preserve"> zhotovitel je povinen bezodkladně o této skutečnosti informovat objednatele a smluvní strany v těchto případech prodlouží dobu plnění stanovenou v článku IV. odst. 2. této smlouvy, a to o dobu trvání překážky dodatkem ke smlouvě (doba může být prodloužena pouze na základě zhotovitelem předloženého podrobného popisu překážky spolu se zdůvodněním, jakým způsobem mu tato překážka brání v plnění jeho závazků z této smlouvy, respektive jaký dopad má na splnění termínů plnění stanovených touto smlouvou);</w:t>
      </w:r>
    </w:p>
    <w:p w14:paraId="47E3B85C" w14:textId="77777777" w:rsidR="003A107C" w:rsidRDefault="00CA22C8" w:rsidP="000A72C4">
      <w:pPr>
        <w:pStyle w:val="Odstavecseseznamem"/>
        <w:widowControl/>
        <w:numPr>
          <w:ilvl w:val="0"/>
          <w:numId w:val="33"/>
        </w:numPr>
        <w:tabs>
          <w:tab w:val="left" w:pos="284"/>
          <w:tab w:val="left" w:pos="851"/>
        </w:tabs>
        <w:spacing w:after="120" w:line="20" w:lineRule="atLeast"/>
        <w:ind w:left="0" w:firstLine="0"/>
        <w:contextualSpacing w:val="0"/>
        <w:jc w:val="both"/>
        <w:rPr>
          <w:rFonts w:ascii="Arial" w:hAnsi="Arial" w:cs="Arial"/>
          <w:sz w:val="22"/>
          <w:szCs w:val="22"/>
        </w:rPr>
      </w:pPr>
      <w:r>
        <w:rPr>
          <w:rFonts w:ascii="Arial" w:hAnsi="Arial" w:cs="Arial"/>
          <w:sz w:val="22"/>
          <w:szCs w:val="22"/>
        </w:rPr>
        <w:t>z důvodu prodlení na straně objednatele</w:t>
      </w:r>
      <w:r>
        <w:rPr>
          <w:rFonts w:ascii="Arial" w:hAnsi="Arial" w:cs="Arial"/>
          <w:color w:val="000000"/>
          <w:sz w:val="22"/>
          <w:szCs w:val="22"/>
        </w:rPr>
        <w:t>;</w:t>
      </w:r>
    </w:p>
    <w:p w14:paraId="06248681" w14:textId="77777777" w:rsidR="003A107C" w:rsidRDefault="00CA22C8" w:rsidP="000A72C4">
      <w:pPr>
        <w:pStyle w:val="Odstavecseseznamem"/>
        <w:widowControl/>
        <w:numPr>
          <w:ilvl w:val="0"/>
          <w:numId w:val="33"/>
        </w:numPr>
        <w:tabs>
          <w:tab w:val="left" w:pos="426"/>
        </w:tabs>
        <w:spacing w:after="120" w:line="20" w:lineRule="atLeast"/>
        <w:ind w:left="0" w:firstLine="0"/>
        <w:contextualSpacing w:val="0"/>
        <w:jc w:val="both"/>
        <w:rPr>
          <w:rFonts w:ascii="Arial" w:hAnsi="Arial" w:cs="Arial"/>
          <w:sz w:val="22"/>
          <w:szCs w:val="22"/>
        </w:rPr>
      </w:pPr>
      <w:r>
        <w:rPr>
          <w:rFonts w:ascii="Arial" w:hAnsi="Arial" w:cs="Arial"/>
          <w:sz w:val="22"/>
          <w:szCs w:val="22"/>
        </w:rPr>
        <w:t>z důvodu podstatné změny právní úpravy či technických norem, jež si vyžádá významnou změnu v provádění díla.</w:t>
      </w:r>
    </w:p>
    <w:p w14:paraId="4248B79D" w14:textId="77777777" w:rsidR="003A107C" w:rsidRDefault="00CA22C8">
      <w:pPr>
        <w:pStyle w:val="Odstavecseseznamem"/>
        <w:widowControl/>
        <w:numPr>
          <w:ilvl w:val="0"/>
          <w:numId w:val="6"/>
        </w:numPr>
        <w:tabs>
          <w:tab w:val="left" w:pos="284"/>
          <w:tab w:val="left" w:pos="426"/>
        </w:tabs>
        <w:spacing w:after="120" w:line="20" w:lineRule="atLeast"/>
        <w:ind w:left="0" w:firstLine="0"/>
        <w:contextualSpacing w:val="0"/>
        <w:jc w:val="both"/>
        <w:rPr>
          <w:rFonts w:ascii="Arial" w:hAnsi="Arial" w:cs="Arial"/>
          <w:sz w:val="22"/>
          <w:szCs w:val="22"/>
        </w:rPr>
      </w:pPr>
      <w:r>
        <w:rPr>
          <w:rFonts w:ascii="Arial" w:hAnsi="Arial" w:cs="Arial"/>
          <w:sz w:val="22"/>
          <w:szCs w:val="22"/>
        </w:rPr>
        <w:t>Důvod ke změně doby plnění je smluvní strana dožadující se této změny povinna věrohodně prokázat.</w:t>
      </w:r>
    </w:p>
    <w:p w14:paraId="7AB8D713" w14:textId="77777777" w:rsidR="003A107C" w:rsidRDefault="00CA22C8" w:rsidP="008620B5">
      <w:pPr>
        <w:pStyle w:val="Standard"/>
        <w:numPr>
          <w:ilvl w:val="0"/>
          <w:numId w:val="6"/>
        </w:numPr>
        <w:tabs>
          <w:tab w:val="left" w:pos="284"/>
          <w:tab w:val="left" w:pos="426"/>
          <w:tab w:val="left" w:pos="1840"/>
        </w:tabs>
        <w:spacing w:before="120" w:after="120"/>
        <w:ind w:left="0" w:hanging="1"/>
        <w:jc w:val="both"/>
        <w:rPr>
          <w:rFonts w:ascii="Arial" w:hAnsi="Arial" w:cs="Arial"/>
          <w:sz w:val="22"/>
          <w:szCs w:val="22"/>
        </w:rPr>
      </w:pPr>
      <w:r>
        <w:rPr>
          <w:rFonts w:ascii="Arial" w:hAnsi="Arial" w:cs="Arial"/>
          <w:sz w:val="22"/>
          <w:szCs w:val="22"/>
        </w:rPr>
        <w:t>Zhotovitel může dílo nebo jeho část dokončit před dohodnutým termínem. Provedení díla před dohodnutým termínem nemá vliv na platební podmínky a výši ceny díla ani na termíny splatnosti ceny díla.</w:t>
      </w:r>
    </w:p>
    <w:p w14:paraId="2AC30661" w14:textId="77777777" w:rsidR="0049104F" w:rsidRPr="008620B5" w:rsidRDefault="0049104F" w:rsidP="000E40A3">
      <w:pPr>
        <w:pStyle w:val="Standard"/>
        <w:tabs>
          <w:tab w:val="left" w:pos="284"/>
          <w:tab w:val="left" w:pos="426"/>
          <w:tab w:val="left" w:pos="1840"/>
        </w:tabs>
        <w:spacing w:before="120" w:after="120"/>
        <w:jc w:val="both"/>
        <w:rPr>
          <w:rFonts w:ascii="Arial" w:hAnsi="Arial" w:cs="Arial"/>
          <w:sz w:val="22"/>
          <w:szCs w:val="22"/>
        </w:rPr>
      </w:pPr>
    </w:p>
    <w:p w14:paraId="201FFA53" w14:textId="77777777" w:rsidR="003A107C" w:rsidRDefault="00CA22C8">
      <w:pPr>
        <w:pStyle w:val="Standard"/>
        <w:numPr>
          <w:ilvl w:val="0"/>
          <w:numId w:val="2"/>
        </w:numPr>
        <w:tabs>
          <w:tab w:val="left" w:pos="2520"/>
        </w:tabs>
        <w:spacing w:before="120" w:after="120"/>
        <w:ind w:hanging="11"/>
        <w:jc w:val="center"/>
        <w:rPr>
          <w:rFonts w:ascii="Arial" w:hAnsi="Arial" w:cs="Arial"/>
          <w:b/>
          <w:bCs/>
          <w:sz w:val="22"/>
          <w:szCs w:val="22"/>
        </w:rPr>
      </w:pPr>
      <w:r>
        <w:rPr>
          <w:rFonts w:ascii="Arial" w:hAnsi="Arial" w:cs="Arial"/>
          <w:b/>
          <w:sz w:val="22"/>
          <w:szCs w:val="22"/>
        </w:rPr>
        <w:lastRenderedPageBreak/>
        <w:t>Cena díla</w:t>
      </w:r>
    </w:p>
    <w:p w14:paraId="05D316E6" w14:textId="77777777" w:rsidR="003A107C" w:rsidRDefault="00CA22C8" w:rsidP="000A72C4">
      <w:pPr>
        <w:pStyle w:val="Zkladntext2"/>
        <w:numPr>
          <w:ilvl w:val="0"/>
          <w:numId w:val="12"/>
        </w:numPr>
        <w:tabs>
          <w:tab w:val="left" w:pos="284"/>
          <w:tab w:val="left" w:pos="426"/>
        </w:tabs>
        <w:spacing w:after="120"/>
        <w:ind w:left="0" w:firstLine="0"/>
        <w:rPr>
          <w:rFonts w:ascii="Arial" w:hAnsi="Arial" w:cs="Arial"/>
          <w:sz w:val="22"/>
          <w:szCs w:val="22"/>
        </w:rPr>
      </w:pPr>
      <w:r>
        <w:rPr>
          <w:rFonts w:ascii="Arial" w:hAnsi="Arial" w:cs="Arial"/>
          <w:sz w:val="22"/>
          <w:szCs w:val="22"/>
        </w:rPr>
        <w:t>Cena díla, odpovídající rozsahu výše uvedeného předmětu plnění smlouvy, byla v souladu se zákonem č. 526/1990 Sb. (Zákon o cenách), v platném znění, závazně sjednána dohodou obou smluvních stran jako cena pevná a nejvýše přípustná, kterou není možno překročit, a to včetně odměny za poskytnutí licence.</w:t>
      </w:r>
    </w:p>
    <w:p w14:paraId="0E2239BE" w14:textId="77777777" w:rsidR="003A107C" w:rsidRDefault="00CA22C8" w:rsidP="000A72C4">
      <w:pPr>
        <w:pStyle w:val="Zkladntext2"/>
        <w:numPr>
          <w:ilvl w:val="0"/>
          <w:numId w:val="12"/>
        </w:numPr>
        <w:tabs>
          <w:tab w:val="left" w:pos="284"/>
          <w:tab w:val="left" w:pos="426"/>
        </w:tabs>
        <w:spacing w:after="120"/>
        <w:ind w:left="0" w:firstLine="0"/>
        <w:rPr>
          <w:rFonts w:ascii="Arial" w:hAnsi="Arial" w:cs="Arial"/>
          <w:sz w:val="22"/>
          <w:szCs w:val="22"/>
        </w:rPr>
      </w:pPr>
      <w:r>
        <w:rPr>
          <w:rFonts w:ascii="Arial" w:hAnsi="Arial" w:cs="Arial"/>
          <w:sz w:val="22"/>
          <w:szCs w:val="22"/>
        </w:rPr>
        <w:t xml:space="preserve">Nebude-li některá část díla v důsledku sjednaných méněprací provedena, bude cena za dílo snížena, a to odečtením veškerých nákladů na provedení těch částí díla, které v rámci méněprací nebudou provedeny. O změně ceny uzavřou smluvní strany dodatek k této smlouvě. </w:t>
      </w:r>
    </w:p>
    <w:p w14:paraId="7B3FE9C5" w14:textId="77777777" w:rsidR="003A107C" w:rsidRDefault="00CA22C8" w:rsidP="000A72C4">
      <w:pPr>
        <w:pStyle w:val="Zkladntext2"/>
        <w:numPr>
          <w:ilvl w:val="0"/>
          <w:numId w:val="12"/>
        </w:numPr>
        <w:tabs>
          <w:tab w:val="left" w:pos="284"/>
        </w:tabs>
        <w:spacing w:after="120"/>
        <w:ind w:hanging="340"/>
        <w:rPr>
          <w:rFonts w:ascii="Arial" w:hAnsi="Arial" w:cs="Arial"/>
          <w:sz w:val="22"/>
          <w:szCs w:val="22"/>
        </w:rPr>
      </w:pPr>
      <w:r>
        <w:rPr>
          <w:rFonts w:ascii="Arial" w:hAnsi="Arial" w:cs="Arial"/>
          <w:sz w:val="22"/>
          <w:szCs w:val="22"/>
        </w:rPr>
        <w:t>Cena díla:</w:t>
      </w:r>
    </w:p>
    <w:tbl>
      <w:tblPr>
        <w:tblW w:w="8799" w:type="dxa"/>
        <w:jc w:val="center"/>
        <w:tblLayout w:type="fixed"/>
        <w:tblLook w:val="00A0" w:firstRow="1" w:lastRow="0" w:firstColumn="1" w:lastColumn="0" w:noHBand="0" w:noVBand="0"/>
      </w:tblPr>
      <w:tblGrid>
        <w:gridCol w:w="2547"/>
        <w:gridCol w:w="2126"/>
        <w:gridCol w:w="2126"/>
        <w:gridCol w:w="2000"/>
      </w:tblGrid>
      <w:tr w:rsidR="003A107C" w14:paraId="3F5AF51E" w14:textId="77777777">
        <w:trPr>
          <w:jc w:val="center"/>
        </w:trPr>
        <w:tc>
          <w:tcPr>
            <w:tcW w:w="2547" w:type="dxa"/>
            <w:tcBorders>
              <w:top w:val="single" w:sz="4" w:space="0" w:color="000000"/>
              <w:left w:val="single" w:sz="4" w:space="0" w:color="000000"/>
              <w:bottom w:val="single" w:sz="18" w:space="0" w:color="000000"/>
              <w:right w:val="single" w:sz="4" w:space="0" w:color="000000"/>
            </w:tcBorders>
          </w:tcPr>
          <w:p w14:paraId="5DF825F9" w14:textId="77777777" w:rsidR="003A107C" w:rsidRDefault="003A107C">
            <w:pPr>
              <w:spacing w:before="120" w:after="120"/>
              <w:jc w:val="both"/>
              <w:rPr>
                <w:rFonts w:ascii="Arial" w:hAnsi="Arial" w:cs="Arial"/>
                <w:b/>
                <w:sz w:val="22"/>
                <w:szCs w:val="22"/>
              </w:rPr>
            </w:pPr>
          </w:p>
        </w:tc>
        <w:tc>
          <w:tcPr>
            <w:tcW w:w="2126" w:type="dxa"/>
            <w:tcBorders>
              <w:top w:val="single" w:sz="4" w:space="0" w:color="000000"/>
              <w:left w:val="single" w:sz="4" w:space="0" w:color="000000"/>
              <w:bottom w:val="single" w:sz="18" w:space="0" w:color="000000"/>
              <w:right w:val="single" w:sz="4" w:space="0" w:color="000000"/>
            </w:tcBorders>
          </w:tcPr>
          <w:p w14:paraId="13D5A198" w14:textId="77777777" w:rsidR="003A107C" w:rsidRDefault="00CA22C8">
            <w:pPr>
              <w:spacing w:before="120" w:after="120"/>
              <w:jc w:val="both"/>
              <w:rPr>
                <w:rFonts w:ascii="Arial" w:hAnsi="Arial" w:cs="Arial"/>
                <w:sz w:val="22"/>
                <w:szCs w:val="22"/>
              </w:rPr>
            </w:pPr>
            <w:r>
              <w:rPr>
                <w:rFonts w:ascii="Arial" w:hAnsi="Arial" w:cs="Arial"/>
                <w:sz w:val="22"/>
                <w:szCs w:val="22"/>
              </w:rPr>
              <w:t>Cena bez DPH v Kč</w:t>
            </w:r>
          </w:p>
        </w:tc>
        <w:tc>
          <w:tcPr>
            <w:tcW w:w="2126" w:type="dxa"/>
            <w:tcBorders>
              <w:top w:val="single" w:sz="4" w:space="0" w:color="000000"/>
              <w:left w:val="single" w:sz="4" w:space="0" w:color="000000"/>
              <w:bottom w:val="single" w:sz="18" w:space="0" w:color="000000"/>
              <w:right w:val="single" w:sz="4" w:space="0" w:color="000000"/>
            </w:tcBorders>
          </w:tcPr>
          <w:p w14:paraId="05A4F96C" w14:textId="77777777" w:rsidR="003A107C" w:rsidRDefault="00CA22C8">
            <w:pPr>
              <w:spacing w:before="120" w:after="120"/>
              <w:jc w:val="both"/>
              <w:rPr>
                <w:rFonts w:ascii="Arial" w:hAnsi="Arial" w:cs="Arial"/>
                <w:sz w:val="22"/>
                <w:szCs w:val="22"/>
              </w:rPr>
            </w:pPr>
            <w:r>
              <w:rPr>
                <w:rFonts w:ascii="Arial" w:hAnsi="Arial" w:cs="Arial"/>
                <w:sz w:val="22"/>
                <w:szCs w:val="22"/>
              </w:rPr>
              <w:t>DPH (21 %) v Kč</w:t>
            </w:r>
          </w:p>
        </w:tc>
        <w:tc>
          <w:tcPr>
            <w:tcW w:w="2000" w:type="dxa"/>
            <w:tcBorders>
              <w:top w:val="single" w:sz="4" w:space="0" w:color="000000"/>
              <w:left w:val="single" w:sz="4" w:space="0" w:color="000000"/>
              <w:bottom w:val="single" w:sz="18" w:space="0" w:color="000000"/>
              <w:right w:val="single" w:sz="4" w:space="0" w:color="000000"/>
            </w:tcBorders>
          </w:tcPr>
          <w:p w14:paraId="2501565D" w14:textId="77777777" w:rsidR="003A107C" w:rsidRDefault="00CA22C8">
            <w:pPr>
              <w:spacing w:before="120" w:after="120"/>
              <w:jc w:val="both"/>
              <w:rPr>
                <w:rFonts w:ascii="Arial" w:hAnsi="Arial" w:cs="Arial"/>
                <w:sz w:val="22"/>
                <w:szCs w:val="22"/>
              </w:rPr>
            </w:pPr>
            <w:r>
              <w:rPr>
                <w:rFonts w:ascii="Arial" w:hAnsi="Arial" w:cs="Arial"/>
                <w:sz w:val="22"/>
                <w:szCs w:val="22"/>
              </w:rPr>
              <w:t>Cena s DPH v Kč</w:t>
            </w:r>
          </w:p>
        </w:tc>
      </w:tr>
      <w:tr w:rsidR="003A107C" w14:paraId="5250F63D" w14:textId="77777777">
        <w:trPr>
          <w:trHeight w:val="574"/>
          <w:jc w:val="center"/>
        </w:trPr>
        <w:tc>
          <w:tcPr>
            <w:tcW w:w="2547" w:type="dxa"/>
            <w:tcBorders>
              <w:top w:val="single" w:sz="18" w:space="0" w:color="000000"/>
              <w:left w:val="single" w:sz="4" w:space="0" w:color="000000"/>
              <w:bottom w:val="single" w:sz="4" w:space="0" w:color="000000"/>
              <w:right w:val="single" w:sz="4" w:space="0" w:color="000000"/>
            </w:tcBorders>
            <w:vAlign w:val="center"/>
          </w:tcPr>
          <w:p w14:paraId="1F7A56BE" w14:textId="77777777" w:rsidR="003A107C" w:rsidRDefault="00CA22C8">
            <w:pPr>
              <w:jc w:val="both"/>
              <w:rPr>
                <w:rFonts w:ascii="Arial" w:hAnsi="Arial" w:cs="Arial"/>
                <w:sz w:val="22"/>
                <w:szCs w:val="22"/>
              </w:rPr>
            </w:pPr>
            <w:r>
              <w:rPr>
                <w:rFonts w:ascii="Arial" w:hAnsi="Arial" w:cs="Arial"/>
                <w:sz w:val="22"/>
                <w:szCs w:val="22"/>
              </w:rPr>
              <w:t xml:space="preserve">Část č. 1 – Příprava zakázky </w:t>
            </w:r>
          </w:p>
        </w:tc>
        <w:tc>
          <w:tcPr>
            <w:tcW w:w="2126" w:type="dxa"/>
            <w:tcBorders>
              <w:top w:val="single" w:sz="18" w:space="0" w:color="000000"/>
              <w:left w:val="single" w:sz="4" w:space="0" w:color="000000"/>
              <w:bottom w:val="single" w:sz="4" w:space="0" w:color="000000"/>
              <w:right w:val="single" w:sz="4" w:space="0" w:color="000000"/>
            </w:tcBorders>
          </w:tcPr>
          <w:p w14:paraId="335E7E82" w14:textId="77777777" w:rsidR="003A107C" w:rsidRDefault="00CA22C8">
            <w:pPr>
              <w:spacing w:before="120" w:after="120"/>
              <w:jc w:val="both"/>
              <w:rPr>
                <w:rFonts w:ascii="Arial" w:hAnsi="Arial" w:cs="Arial"/>
                <w:sz w:val="22"/>
                <w:szCs w:val="22"/>
              </w:rPr>
            </w:pPr>
            <w:r>
              <w:rPr>
                <w:rFonts w:ascii="Arial" w:eastAsia="Arial" w:hAnsi="Arial" w:cs="Arial"/>
                <w:sz w:val="22"/>
                <w:szCs w:val="22"/>
                <w:highlight w:val="yellow"/>
              </w:rPr>
              <w:t>[doplní účastník]</w:t>
            </w:r>
          </w:p>
        </w:tc>
        <w:tc>
          <w:tcPr>
            <w:tcW w:w="2126" w:type="dxa"/>
            <w:tcBorders>
              <w:top w:val="single" w:sz="18" w:space="0" w:color="000000"/>
              <w:left w:val="single" w:sz="4" w:space="0" w:color="000000"/>
              <w:bottom w:val="single" w:sz="4" w:space="0" w:color="000000"/>
              <w:right w:val="single" w:sz="4" w:space="0" w:color="000000"/>
            </w:tcBorders>
          </w:tcPr>
          <w:p w14:paraId="4B27FFA4" w14:textId="77777777" w:rsidR="003A107C" w:rsidRDefault="00CA22C8">
            <w:pPr>
              <w:spacing w:before="120" w:after="120"/>
              <w:jc w:val="both"/>
              <w:rPr>
                <w:rFonts w:ascii="Arial" w:hAnsi="Arial" w:cs="Arial"/>
                <w:sz w:val="22"/>
                <w:szCs w:val="22"/>
              </w:rPr>
            </w:pPr>
            <w:r>
              <w:rPr>
                <w:rFonts w:ascii="Arial" w:eastAsia="Arial" w:hAnsi="Arial" w:cs="Arial"/>
                <w:sz w:val="22"/>
                <w:szCs w:val="22"/>
                <w:highlight w:val="yellow"/>
              </w:rPr>
              <w:t>[doplní účastník]</w:t>
            </w:r>
          </w:p>
        </w:tc>
        <w:tc>
          <w:tcPr>
            <w:tcW w:w="2000" w:type="dxa"/>
            <w:tcBorders>
              <w:top w:val="single" w:sz="18" w:space="0" w:color="000000"/>
              <w:left w:val="single" w:sz="4" w:space="0" w:color="000000"/>
              <w:bottom w:val="single" w:sz="4" w:space="0" w:color="000000"/>
              <w:right w:val="single" w:sz="4" w:space="0" w:color="000000"/>
            </w:tcBorders>
          </w:tcPr>
          <w:p w14:paraId="58871C2E" w14:textId="77777777" w:rsidR="003A107C" w:rsidRDefault="00CA22C8">
            <w:pPr>
              <w:spacing w:before="120" w:after="120"/>
              <w:jc w:val="both"/>
              <w:rPr>
                <w:rFonts w:ascii="Arial" w:hAnsi="Arial" w:cs="Arial"/>
                <w:sz w:val="22"/>
                <w:szCs w:val="22"/>
              </w:rPr>
            </w:pPr>
            <w:r>
              <w:rPr>
                <w:rFonts w:ascii="Arial" w:eastAsia="Arial" w:hAnsi="Arial" w:cs="Arial"/>
                <w:sz w:val="22"/>
                <w:szCs w:val="22"/>
                <w:highlight w:val="yellow"/>
              </w:rPr>
              <w:t>[doplní účastník]</w:t>
            </w:r>
          </w:p>
        </w:tc>
      </w:tr>
      <w:tr w:rsidR="003A107C" w14:paraId="55AB6AF2" w14:textId="77777777">
        <w:trPr>
          <w:trHeight w:val="705"/>
          <w:jc w:val="center"/>
        </w:trPr>
        <w:tc>
          <w:tcPr>
            <w:tcW w:w="2547" w:type="dxa"/>
            <w:tcBorders>
              <w:top w:val="single" w:sz="4" w:space="0" w:color="000000"/>
              <w:left w:val="single" w:sz="4" w:space="0" w:color="000000"/>
              <w:bottom w:val="single" w:sz="4" w:space="0" w:color="000000"/>
              <w:right w:val="single" w:sz="4" w:space="0" w:color="000000"/>
            </w:tcBorders>
            <w:vAlign w:val="center"/>
          </w:tcPr>
          <w:p w14:paraId="070360B9" w14:textId="77777777" w:rsidR="003A107C" w:rsidRDefault="00CA22C8">
            <w:pPr>
              <w:spacing w:before="160"/>
              <w:jc w:val="both"/>
              <w:rPr>
                <w:rFonts w:ascii="Arial" w:hAnsi="Arial" w:cs="Arial"/>
                <w:sz w:val="22"/>
                <w:szCs w:val="22"/>
              </w:rPr>
            </w:pPr>
            <w:r>
              <w:rPr>
                <w:rFonts w:ascii="Arial" w:hAnsi="Arial" w:cs="Arial"/>
                <w:sz w:val="22"/>
                <w:szCs w:val="22"/>
              </w:rPr>
              <w:t>Část č. 2 – Návrh projekčního řešení</w:t>
            </w:r>
          </w:p>
        </w:tc>
        <w:tc>
          <w:tcPr>
            <w:tcW w:w="2126" w:type="dxa"/>
            <w:tcBorders>
              <w:top w:val="single" w:sz="4" w:space="0" w:color="000000"/>
              <w:left w:val="single" w:sz="4" w:space="0" w:color="000000"/>
              <w:bottom w:val="single" w:sz="4" w:space="0" w:color="000000"/>
              <w:right w:val="single" w:sz="4" w:space="0" w:color="000000"/>
            </w:tcBorders>
          </w:tcPr>
          <w:p w14:paraId="27A25587" w14:textId="77777777" w:rsidR="003A107C" w:rsidRDefault="00CA22C8">
            <w:pPr>
              <w:spacing w:before="160"/>
              <w:jc w:val="both"/>
              <w:rPr>
                <w:rFonts w:ascii="Arial" w:hAnsi="Arial" w:cs="Arial"/>
                <w:sz w:val="22"/>
                <w:szCs w:val="22"/>
              </w:rPr>
            </w:pPr>
            <w:r>
              <w:rPr>
                <w:rFonts w:ascii="Arial" w:eastAsia="Arial" w:hAnsi="Arial" w:cs="Arial"/>
                <w:sz w:val="22"/>
                <w:szCs w:val="22"/>
                <w:highlight w:val="yellow"/>
              </w:rPr>
              <w:t>[doplní účastník]</w:t>
            </w:r>
          </w:p>
        </w:tc>
        <w:tc>
          <w:tcPr>
            <w:tcW w:w="2126" w:type="dxa"/>
            <w:tcBorders>
              <w:top w:val="single" w:sz="4" w:space="0" w:color="000000"/>
              <w:left w:val="single" w:sz="4" w:space="0" w:color="000000"/>
              <w:bottom w:val="single" w:sz="4" w:space="0" w:color="000000"/>
              <w:right w:val="single" w:sz="4" w:space="0" w:color="000000"/>
            </w:tcBorders>
          </w:tcPr>
          <w:p w14:paraId="19B7D7FD" w14:textId="77777777" w:rsidR="003A107C" w:rsidRDefault="00CA22C8">
            <w:pPr>
              <w:spacing w:before="160"/>
              <w:jc w:val="both"/>
              <w:rPr>
                <w:rFonts w:ascii="Arial" w:hAnsi="Arial" w:cs="Arial"/>
                <w:sz w:val="22"/>
                <w:szCs w:val="22"/>
              </w:rPr>
            </w:pPr>
            <w:r>
              <w:rPr>
                <w:rFonts w:ascii="Arial" w:eastAsia="Arial" w:hAnsi="Arial" w:cs="Arial"/>
                <w:sz w:val="22"/>
                <w:szCs w:val="22"/>
                <w:highlight w:val="yellow"/>
              </w:rPr>
              <w:t>[doplní účastník]</w:t>
            </w:r>
          </w:p>
        </w:tc>
        <w:tc>
          <w:tcPr>
            <w:tcW w:w="2000" w:type="dxa"/>
            <w:tcBorders>
              <w:top w:val="single" w:sz="4" w:space="0" w:color="000000"/>
              <w:left w:val="single" w:sz="4" w:space="0" w:color="000000"/>
              <w:bottom w:val="single" w:sz="4" w:space="0" w:color="000000"/>
              <w:right w:val="single" w:sz="4" w:space="0" w:color="000000"/>
            </w:tcBorders>
          </w:tcPr>
          <w:p w14:paraId="3CE5C460" w14:textId="77777777" w:rsidR="003A107C" w:rsidRDefault="00CA22C8">
            <w:pPr>
              <w:spacing w:before="160"/>
              <w:jc w:val="both"/>
              <w:rPr>
                <w:rFonts w:ascii="Arial" w:hAnsi="Arial" w:cs="Arial"/>
                <w:sz w:val="22"/>
                <w:szCs w:val="22"/>
              </w:rPr>
            </w:pPr>
            <w:r>
              <w:rPr>
                <w:rFonts w:ascii="Arial" w:eastAsia="Arial" w:hAnsi="Arial" w:cs="Arial"/>
                <w:sz w:val="22"/>
                <w:szCs w:val="22"/>
                <w:highlight w:val="yellow"/>
              </w:rPr>
              <w:t>[doplní účastník]</w:t>
            </w:r>
          </w:p>
        </w:tc>
      </w:tr>
      <w:tr w:rsidR="003A107C" w14:paraId="607992C6" w14:textId="77777777">
        <w:trPr>
          <w:trHeight w:val="705"/>
          <w:jc w:val="center"/>
        </w:trPr>
        <w:tc>
          <w:tcPr>
            <w:tcW w:w="2547" w:type="dxa"/>
            <w:tcBorders>
              <w:top w:val="single" w:sz="4" w:space="0" w:color="000000"/>
              <w:left w:val="single" w:sz="4" w:space="0" w:color="000000"/>
              <w:bottom w:val="single" w:sz="4" w:space="0" w:color="000000"/>
              <w:right w:val="single" w:sz="4" w:space="0" w:color="000000"/>
            </w:tcBorders>
            <w:vAlign w:val="center"/>
          </w:tcPr>
          <w:p w14:paraId="2C32981D" w14:textId="77777777" w:rsidR="003A107C" w:rsidRDefault="00CA22C8" w:rsidP="00E06A5E">
            <w:pPr>
              <w:spacing w:before="160"/>
              <w:jc w:val="both"/>
              <w:rPr>
                <w:rFonts w:ascii="Arial" w:hAnsi="Arial" w:cs="Arial"/>
                <w:sz w:val="22"/>
                <w:szCs w:val="22"/>
              </w:rPr>
            </w:pPr>
            <w:r>
              <w:rPr>
                <w:rFonts w:ascii="Arial" w:hAnsi="Arial" w:cs="Arial"/>
                <w:sz w:val="22"/>
                <w:szCs w:val="22"/>
              </w:rPr>
              <w:t>Část č. 3 - D</w:t>
            </w:r>
            <w:r w:rsidR="00E06A5E">
              <w:rPr>
                <w:rFonts w:ascii="Arial" w:hAnsi="Arial" w:cs="Arial"/>
                <w:sz w:val="22"/>
                <w:szCs w:val="22"/>
              </w:rPr>
              <w:t>PZ</w:t>
            </w:r>
            <w:r>
              <w:rPr>
                <w:rFonts w:ascii="Arial" w:hAnsi="Arial" w:cs="Arial"/>
                <w:sz w:val="22"/>
                <w:szCs w:val="22"/>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C024DFA" w14:textId="77777777" w:rsidR="003A107C" w:rsidRDefault="00CA22C8">
            <w:pPr>
              <w:spacing w:before="160"/>
              <w:jc w:val="both"/>
              <w:rPr>
                <w:rFonts w:ascii="Arial" w:hAnsi="Arial" w:cs="Arial"/>
                <w:sz w:val="22"/>
                <w:szCs w:val="22"/>
              </w:rPr>
            </w:pPr>
            <w:r>
              <w:rPr>
                <w:rFonts w:ascii="Arial" w:eastAsia="Arial" w:hAnsi="Arial" w:cs="Arial"/>
                <w:sz w:val="22"/>
                <w:szCs w:val="22"/>
                <w:highlight w:val="yellow"/>
              </w:rPr>
              <w:t>[doplní účastník]</w:t>
            </w:r>
          </w:p>
        </w:tc>
        <w:tc>
          <w:tcPr>
            <w:tcW w:w="2126" w:type="dxa"/>
            <w:tcBorders>
              <w:top w:val="single" w:sz="4" w:space="0" w:color="000000"/>
              <w:left w:val="single" w:sz="4" w:space="0" w:color="000000"/>
              <w:bottom w:val="single" w:sz="4" w:space="0" w:color="000000"/>
              <w:right w:val="single" w:sz="4" w:space="0" w:color="000000"/>
            </w:tcBorders>
          </w:tcPr>
          <w:p w14:paraId="6F76478F" w14:textId="77777777" w:rsidR="003A107C" w:rsidRDefault="00CA22C8">
            <w:pPr>
              <w:spacing w:before="160"/>
              <w:jc w:val="both"/>
              <w:rPr>
                <w:rFonts w:ascii="Arial" w:hAnsi="Arial" w:cs="Arial"/>
                <w:sz w:val="22"/>
                <w:szCs w:val="22"/>
              </w:rPr>
            </w:pPr>
            <w:r>
              <w:rPr>
                <w:rFonts w:ascii="Arial" w:eastAsia="Arial" w:hAnsi="Arial" w:cs="Arial"/>
                <w:sz w:val="22"/>
                <w:szCs w:val="22"/>
                <w:highlight w:val="yellow"/>
              </w:rPr>
              <w:t>[doplní účastník]</w:t>
            </w:r>
          </w:p>
        </w:tc>
        <w:tc>
          <w:tcPr>
            <w:tcW w:w="2000" w:type="dxa"/>
            <w:tcBorders>
              <w:top w:val="single" w:sz="4" w:space="0" w:color="000000"/>
              <w:left w:val="single" w:sz="4" w:space="0" w:color="000000"/>
              <w:bottom w:val="single" w:sz="4" w:space="0" w:color="000000"/>
              <w:right w:val="single" w:sz="4" w:space="0" w:color="000000"/>
            </w:tcBorders>
          </w:tcPr>
          <w:p w14:paraId="27A42DB0" w14:textId="77777777" w:rsidR="003A107C" w:rsidRDefault="00CA22C8">
            <w:pPr>
              <w:spacing w:before="160"/>
              <w:jc w:val="both"/>
              <w:rPr>
                <w:rFonts w:ascii="Arial" w:hAnsi="Arial" w:cs="Arial"/>
                <w:sz w:val="22"/>
                <w:szCs w:val="22"/>
              </w:rPr>
            </w:pPr>
            <w:r>
              <w:rPr>
                <w:rFonts w:ascii="Arial" w:eastAsia="Arial" w:hAnsi="Arial" w:cs="Arial"/>
                <w:sz w:val="22"/>
                <w:szCs w:val="22"/>
                <w:highlight w:val="yellow"/>
              </w:rPr>
              <w:t>[doplní účastník]</w:t>
            </w:r>
          </w:p>
        </w:tc>
      </w:tr>
      <w:tr w:rsidR="003A107C" w14:paraId="3FF4FB3D" w14:textId="77777777">
        <w:trPr>
          <w:trHeight w:val="705"/>
          <w:jc w:val="center"/>
        </w:trPr>
        <w:tc>
          <w:tcPr>
            <w:tcW w:w="2547" w:type="dxa"/>
            <w:tcBorders>
              <w:top w:val="single" w:sz="4" w:space="0" w:color="000000"/>
              <w:left w:val="single" w:sz="4" w:space="0" w:color="000000"/>
              <w:bottom w:val="single" w:sz="4" w:space="0" w:color="000000"/>
              <w:right w:val="single" w:sz="4" w:space="0" w:color="000000"/>
            </w:tcBorders>
            <w:vAlign w:val="center"/>
          </w:tcPr>
          <w:p w14:paraId="3300ADF7" w14:textId="77777777" w:rsidR="003A107C" w:rsidRDefault="00CA22C8">
            <w:pPr>
              <w:spacing w:before="160"/>
              <w:jc w:val="both"/>
              <w:rPr>
                <w:rFonts w:ascii="Arial" w:hAnsi="Arial" w:cs="Arial"/>
                <w:sz w:val="22"/>
                <w:szCs w:val="22"/>
              </w:rPr>
            </w:pPr>
            <w:r>
              <w:rPr>
                <w:rFonts w:ascii="Arial" w:hAnsi="Arial" w:cs="Arial"/>
                <w:sz w:val="22"/>
                <w:szCs w:val="22"/>
              </w:rPr>
              <w:t>Část č. 4 - IČ</w:t>
            </w:r>
          </w:p>
        </w:tc>
        <w:tc>
          <w:tcPr>
            <w:tcW w:w="2126" w:type="dxa"/>
            <w:tcBorders>
              <w:top w:val="single" w:sz="4" w:space="0" w:color="000000"/>
              <w:left w:val="single" w:sz="4" w:space="0" w:color="000000"/>
              <w:bottom w:val="single" w:sz="4" w:space="0" w:color="000000"/>
              <w:right w:val="single" w:sz="4" w:space="0" w:color="000000"/>
            </w:tcBorders>
          </w:tcPr>
          <w:p w14:paraId="3C1EB61F" w14:textId="77777777" w:rsidR="003A107C" w:rsidRDefault="00CA22C8">
            <w:pPr>
              <w:spacing w:before="160"/>
              <w:jc w:val="both"/>
              <w:rPr>
                <w:rFonts w:ascii="Arial" w:hAnsi="Arial" w:cs="Arial"/>
                <w:sz w:val="22"/>
                <w:szCs w:val="22"/>
              </w:rPr>
            </w:pPr>
            <w:r>
              <w:rPr>
                <w:rFonts w:ascii="Arial" w:eastAsia="Arial" w:hAnsi="Arial" w:cs="Arial"/>
                <w:sz w:val="22"/>
                <w:szCs w:val="22"/>
                <w:highlight w:val="yellow"/>
              </w:rPr>
              <w:t>[doplní účastník]</w:t>
            </w:r>
          </w:p>
        </w:tc>
        <w:tc>
          <w:tcPr>
            <w:tcW w:w="2126" w:type="dxa"/>
            <w:tcBorders>
              <w:top w:val="single" w:sz="4" w:space="0" w:color="000000"/>
              <w:left w:val="single" w:sz="4" w:space="0" w:color="000000"/>
              <w:bottom w:val="single" w:sz="4" w:space="0" w:color="000000"/>
              <w:right w:val="single" w:sz="4" w:space="0" w:color="000000"/>
            </w:tcBorders>
          </w:tcPr>
          <w:p w14:paraId="013D917E" w14:textId="77777777" w:rsidR="003A107C" w:rsidRDefault="00CA22C8">
            <w:pPr>
              <w:spacing w:before="160"/>
              <w:jc w:val="both"/>
              <w:rPr>
                <w:rFonts w:ascii="Arial" w:hAnsi="Arial" w:cs="Arial"/>
                <w:sz w:val="22"/>
                <w:szCs w:val="22"/>
              </w:rPr>
            </w:pPr>
            <w:r>
              <w:rPr>
                <w:rFonts w:ascii="Arial" w:eastAsia="Arial" w:hAnsi="Arial" w:cs="Arial"/>
                <w:sz w:val="22"/>
                <w:szCs w:val="22"/>
                <w:highlight w:val="yellow"/>
              </w:rPr>
              <w:t>[doplní účastník]</w:t>
            </w:r>
          </w:p>
        </w:tc>
        <w:tc>
          <w:tcPr>
            <w:tcW w:w="2000" w:type="dxa"/>
            <w:tcBorders>
              <w:top w:val="single" w:sz="4" w:space="0" w:color="000000"/>
              <w:left w:val="single" w:sz="4" w:space="0" w:color="000000"/>
              <w:bottom w:val="single" w:sz="4" w:space="0" w:color="000000"/>
              <w:right w:val="single" w:sz="4" w:space="0" w:color="000000"/>
            </w:tcBorders>
          </w:tcPr>
          <w:p w14:paraId="3203342A" w14:textId="77777777" w:rsidR="003A107C" w:rsidRDefault="00CA22C8">
            <w:pPr>
              <w:spacing w:before="160"/>
              <w:jc w:val="both"/>
              <w:rPr>
                <w:rFonts w:ascii="Arial" w:hAnsi="Arial" w:cs="Arial"/>
                <w:sz w:val="22"/>
                <w:szCs w:val="22"/>
              </w:rPr>
            </w:pPr>
            <w:r>
              <w:rPr>
                <w:rFonts w:ascii="Arial" w:eastAsia="Arial" w:hAnsi="Arial" w:cs="Arial"/>
                <w:sz w:val="22"/>
                <w:szCs w:val="22"/>
                <w:highlight w:val="yellow"/>
              </w:rPr>
              <w:t>[doplní účastník]</w:t>
            </w:r>
          </w:p>
        </w:tc>
      </w:tr>
      <w:tr w:rsidR="003A107C" w14:paraId="7712AED9" w14:textId="77777777">
        <w:trPr>
          <w:trHeight w:val="705"/>
          <w:jc w:val="center"/>
        </w:trPr>
        <w:tc>
          <w:tcPr>
            <w:tcW w:w="2547" w:type="dxa"/>
            <w:tcBorders>
              <w:top w:val="single" w:sz="4" w:space="0" w:color="000000"/>
              <w:left w:val="single" w:sz="4" w:space="0" w:color="000000"/>
              <w:bottom w:val="single" w:sz="4" w:space="0" w:color="000000"/>
              <w:right w:val="single" w:sz="4" w:space="0" w:color="000000"/>
            </w:tcBorders>
            <w:vAlign w:val="center"/>
          </w:tcPr>
          <w:p w14:paraId="3457192F" w14:textId="77777777" w:rsidR="003A107C" w:rsidRDefault="00CA22C8">
            <w:pPr>
              <w:spacing w:before="160"/>
              <w:jc w:val="both"/>
              <w:rPr>
                <w:rFonts w:ascii="Arial" w:hAnsi="Arial" w:cs="Arial"/>
                <w:sz w:val="22"/>
                <w:szCs w:val="22"/>
              </w:rPr>
            </w:pPr>
            <w:r>
              <w:rPr>
                <w:rFonts w:ascii="Arial" w:hAnsi="Arial" w:cs="Arial"/>
                <w:sz w:val="22"/>
                <w:szCs w:val="22"/>
              </w:rPr>
              <w:t>Část č. 5 - DPS</w:t>
            </w:r>
          </w:p>
        </w:tc>
        <w:tc>
          <w:tcPr>
            <w:tcW w:w="2126" w:type="dxa"/>
            <w:tcBorders>
              <w:top w:val="single" w:sz="4" w:space="0" w:color="000000"/>
              <w:left w:val="single" w:sz="4" w:space="0" w:color="000000"/>
              <w:bottom w:val="single" w:sz="4" w:space="0" w:color="000000"/>
              <w:right w:val="single" w:sz="4" w:space="0" w:color="000000"/>
            </w:tcBorders>
          </w:tcPr>
          <w:p w14:paraId="0C6DDCEB" w14:textId="77777777" w:rsidR="003A107C" w:rsidRDefault="00CA22C8">
            <w:pPr>
              <w:spacing w:before="160"/>
              <w:jc w:val="both"/>
              <w:rPr>
                <w:rFonts w:ascii="Arial" w:hAnsi="Arial" w:cs="Arial"/>
                <w:sz w:val="22"/>
                <w:szCs w:val="22"/>
              </w:rPr>
            </w:pPr>
            <w:r>
              <w:rPr>
                <w:rFonts w:ascii="Arial" w:eastAsia="Arial" w:hAnsi="Arial" w:cs="Arial"/>
                <w:sz w:val="22"/>
                <w:szCs w:val="22"/>
                <w:highlight w:val="yellow"/>
              </w:rPr>
              <w:t>[doplní účastník]</w:t>
            </w:r>
          </w:p>
        </w:tc>
        <w:tc>
          <w:tcPr>
            <w:tcW w:w="2126" w:type="dxa"/>
            <w:tcBorders>
              <w:top w:val="single" w:sz="4" w:space="0" w:color="000000"/>
              <w:left w:val="single" w:sz="4" w:space="0" w:color="000000"/>
              <w:bottom w:val="single" w:sz="4" w:space="0" w:color="000000"/>
              <w:right w:val="single" w:sz="4" w:space="0" w:color="000000"/>
            </w:tcBorders>
          </w:tcPr>
          <w:p w14:paraId="6DC0E9BA" w14:textId="77777777" w:rsidR="003A107C" w:rsidRDefault="00CA22C8">
            <w:pPr>
              <w:spacing w:before="160"/>
              <w:jc w:val="both"/>
              <w:rPr>
                <w:rFonts w:ascii="Arial" w:hAnsi="Arial" w:cs="Arial"/>
                <w:sz w:val="22"/>
                <w:szCs w:val="22"/>
              </w:rPr>
            </w:pPr>
            <w:r>
              <w:rPr>
                <w:rFonts w:ascii="Arial" w:eastAsia="Arial" w:hAnsi="Arial" w:cs="Arial"/>
                <w:sz w:val="22"/>
                <w:szCs w:val="22"/>
                <w:highlight w:val="yellow"/>
              </w:rPr>
              <w:t>[doplní účastník]</w:t>
            </w:r>
          </w:p>
        </w:tc>
        <w:tc>
          <w:tcPr>
            <w:tcW w:w="2000" w:type="dxa"/>
            <w:tcBorders>
              <w:top w:val="single" w:sz="4" w:space="0" w:color="000000"/>
              <w:left w:val="single" w:sz="4" w:space="0" w:color="000000"/>
              <w:bottom w:val="single" w:sz="4" w:space="0" w:color="000000"/>
              <w:right w:val="single" w:sz="4" w:space="0" w:color="000000"/>
            </w:tcBorders>
          </w:tcPr>
          <w:p w14:paraId="1CD373EB" w14:textId="77777777" w:rsidR="003A107C" w:rsidRDefault="00CA22C8">
            <w:pPr>
              <w:spacing w:before="160"/>
              <w:jc w:val="both"/>
              <w:rPr>
                <w:rFonts w:ascii="Arial" w:hAnsi="Arial" w:cs="Arial"/>
                <w:sz w:val="22"/>
                <w:szCs w:val="22"/>
              </w:rPr>
            </w:pPr>
            <w:r>
              <w:rPr>
                <w:rFonts w:ascii="Arial" w:eastAsia="Arial" w:hAnsi="Arial" w:cs="Arial"/>
                <w:sz w:val="22"/>
                <w:szCs w:val="22"/>
                <w:highlight w:val="yellow"/>
              </w:rPr>
              <w:t>[doplní účastník]</w:t>
            </w:r>
          </w:p>
        </w:tc>
      </w:tr>
      <w:tr w:rsidR="003A107C" w14:paraId="0562230E" w14:textId="77777777">
        <w:trPr>
          <w:trHeight w:val="705"/>
          <w:jc w:val="center"/>
        </w:trPr>
        <w:tc>
          <w:tcPr>
            <w:tcW w:w="2547" w:type="dxa"/>
            <w:tcBorders>
              <w:top w:val="single" w:sz="4" w:space="0" w:color="000000"/>
              <w:left w:val="single" w:sz="4" w:space="0" w:color="000000"/>
              <w:bottom w:val="single" w:sz="4" w:space="0" w:color="000000"/>
              <w:right w:val="single" w:sz="4" w:space="0" w:color="000000"/>
            </w:tcBorders>
            <w:vAlign w:val="center"/>
          </w:tcPr>
          <w:p w14:paraId="22CAA8AE" w14:textId="77777777" w:rsidR="003A107C" w:rsidRDefault="00CA22C8" w:rsidP="00F8148E">
            <w:pPr>
              <w:spacing w:before="160"/>
              <w:jc w:val="both"/>
              <w:rPr>
                <w:rFonts w:ascii="Arial" w:hAnsi="Arial" w:cs="Arial"/>
                <w:sz w:val="22"/>
                <w:szCs w:val="22"/>
              </w:rPr>
            </w:pPr>
            <w:r>
              <w:rPr>
                <w:rFonts w:ascii="Arial" w:hAnsi="Arial" w:cs="Arial"/>
                <w:sz w:val="22"/>
                <w:szCs w:val="22"/>
              </w:rPr>
              <w:t xml:space="preserve">Část č. </w:t>
            </w:r>
            <w:r w:rsidR="00F8148E">
              <w:rPr>
                <w:rFonts w:ascii="Arial" w:hAnsi="Arial" w:cs="Arial"/>
                <w:sz w:val="22"/>
                <w:szCs w:val="22"/>
              </w:rPr>
              <w:t>6</w:t>
            </w:r>
            <w:r>
              <w:rPr>
                <w:rFonts w:ascii="Arial" w:hAnsi="Arial" w:cs="Arial"/>
                <w:sz w:val="22"/>
                <w:szCs w:val="22"/>
              </w:rPr>
              <w:t xml:space="preserve"> – Položkový rozpočet a výkaz výměr</w:t>
            </w:r>
          </w:p>
        </w:tc>
        <w:tc>
          <w:tcPr>
            <w:tcW w:w="2126" w:type="dxa"/>
            <w:tcBorders>
              <w:top w:val="single" w:sz="4" w:space="0" w:color="000000"/>
              <w:left w:val="single" w:sz="4" w:space="0" w:color="000000"/>
              <w:bottom w:val="single" w:sz="4" w:space="0" w:color="000000"/>
              <w:right w:val="single" w:sz="4" w:space="0" w:color="000000"/>
            </w:tcBorders>
          </w:tcPr>
          <w:p w14:paraId="53B5D9C6" w14:textId="77777777" w:rsidR="003A107C" w:rsidRDefault="00CA22C8">
            <w:pPr>
              <w:spacing w:before="160"/>
              <w:jc w:val="both"/>
              <w:rPr>
                <w:rFonts w:ascii="Arial" w:eastAsia="Arial" w:hAnsi="Arial" w:cs="Arial"/>
                <w:sz w:val="22"/>
                <w:szCs w:val="22"/>
                <w:highlight w:val="yellow"/>
              </w:rPr>
            </w:pPr>
            <w:r>
              <w:rPr>
                <w:rFonts w:ascii="Arial" w:eastAsia="Arial" w:hAnsi="Arial" w:cs="Arial"/>
                <w:sz w:val="22"/>
                <w:szCs w:val="22"/>
                <w:highlight w:val="yellow"/>
              </w:rPr>
              <w:t>[doplní účastník]</w:t>
            </w:r>
          </w:p>
        </w:tc>
        <w:tc>
          <w:tcPr>
            <w:tcW w:w="2126" w:type="dxa"/>
            <w:tcBorders>
              <w:top w:val="single" w:sz="4" w:space="0" w:color="000000"/>
              <w:left w:val="single" w:sz="4" w:space="0" w:color="000000"/>
              <w:bottom w:val="single" w:sz="4" w:space="0" w:color="000000"/>
              <w:right w:val="single" w:sz="4" w:space="0" w:color="000000"/>
            </w:tcBorders>
          </w:tcPr>
          <w:p w14:paraId="02707479" w14:textId="77777777" w:rsidR="003A107C" w:rsidRDefault="00CA22C8">
            <w:pPr>
              <w:spacing w:before="160"/>
              <w:jc w:val="both"/>
              <w:rPr>
                <w:rFonts w:ascii="Arial" w:eastAsia="Arial" w:hAnsi="Arial" w:cs="Arial"/>
                <w:sz w:val="22"/>
                <w:szCs w:val="22"/>
                <w:highlight w:val="yellow"/>
              </w:rPr>
            </w:pPr>
            <w:r>
              <w:rPr>
                <w:rFonts w:ascii="Arial" w:eastAsia="Arial" w:hAnsi="Arial" w:cs="Arial"/>
                <w:sz w:val="22"/>
                <w:szCs w:val="22"/>
                <w:highlight w:val="yellow"/>
              </w:rPr>
              <w:t>[doplní účastník]</w:t>
            </w:r>
          </w:p>
        </w:tc>
        <w:tc>
          <w:tcPr>
            <w:tcW w:w="2000" w:type="dxa"/>
            <w:tcBorders>
              <w:top w:val="single" w:sz="4" w:space="0" w:color="000000"/>
              <w:left w:val="single" w:sz="4" w:space="0" w:color="000000"/>
              <w:bottom w:val="single" w:sz="4" w:space="0" w:color="000000"/>
              <w:right w:val="single" w:sz="4" w:space="0" w:color="000000"/>
            </w:tcBorders>
          </w:tcPr>
          <w:p w14:paraId="2F30FCE1" w14:textId="77777777" w:rsidR="003A107C" w:rsidRDefault="00CA22C8">
            <w:pPr>
              <w:spacing w:before="160"/>
              <w:jc w:val="both"/>
              <w:rPr>
                <w:rFonts w:ascii="Arial" w:eastAsia="Arial" w:hAnsi="Arial" w:cs="Arial"/>
                <w:sz w:val="22"/>
                <w:szCs w:val="22"/>
                <w:highlight w:val="yellow"/>
              </w:rPr>
            </w:pPr>
            <w:r>
              <w:rPr>
                <w:rFonts w:ascii="Arial" w:eastAsia="Arial" w:hAnsi="Arial" w:cs="Arial"/>
                <w:sz w:val="22"/>
                <w:szCs w:val="22"/>
                <w:highlight w:val="yellow"/>
              </w:rPr>
              <w:t>[doplní účastník]</w:t>
            </w:r>
          </w:p>
        </w:tc>
      </w:tr>
      <w:tr w:rsidR="003A107C" w14:paraId="2D8D6179" w14:textId="77777777">
        <w:trPr>
          <w:trHeight w:val="705"/>
          <w:jc w:val="center"/>
        </w:trPr>
        <w:tc>
          <w:tcPr>
            <w:tcW w:w="2547" w:type="dxa"/>
            <w:tcBorders>
              <w:top w:val="single" w:sz="4" w:space="0" w:color="000000"/>
              <w:left w:val="single" w:sz="4" w:space="0" w:color="000000"/>
              <w:bottom w:val="single" w:sz="4" w:space="0" w:color="000000"/>
              <w:right w:val="single" w:sz="4" w:space="0" w:color="000000"/>
            </w:tcBorders>
            <w:vAlign w:val="center"/>
          </w:tcPr>
          <w:p w14:paraId="20E77600" w14:textId="77777777" w:rsidR="003A107C" w:rsidRDefault="00CA22C8" w:rsidP="00F8148E">
            <w:pPr>
              <w:spacing w:before="160"/>
              <w:jc w:val="both"/>
              <w:rPr>
                <w:rFonts w:ascii="Arial" w:hAnsi="Arial" w:cs="Arial"/>
                <w:sz w:val="22"/>
                <w:szCs w:val="22"/>
              </w:rPr>
            </w:pPr>
            <w:r>
              <w:rPr>
                <w:rFonts w:ascii="Arial" w:hAnsi="Arial" w:cs="Arial"/>
                <w:sz w:val="22"/>
                <w:szCs w:val="22"/>
              </w:rPr>
              <w:t xml:space="preserve">Část č. </w:t>
            </w:r>
            <w:r w:rsidR="00F8148E">
              <w:rPr>
                <w:rFonts w:ascii="Arial" w:hAnsi="Arial" w:cs="Arial"/>
                <w:sz w:val="22"/>
                <w:szCs w:val="22"/>
              </w:rPr>
              <w:t>7</w:t>
            </w:r>
            <w:r>
              <w:rPr>
                <w:rFonts w:ascii="Arial" w:hAnsi="Arial" w:cs="Arial"/>
                <w:sz w:val="22"/>
                <w:szCs w:val="22"/>
              </w:rPr>
              <w:t xml:space="preserve"> – Konzultace při výběru zhotovitele stavby</w:t>
            </w:r>
          </w:p>
        </w:tc>
        <w:tc>
          <w:tcPr>
            <w:tcW w:w="2126" w:type="dxa"/>
            <w:tcBorders>
              <w:top w:val="single" w:sz="4" w:space="0" w:color="000000"/>
              <w:left w:val="single" w:sz="4" w:space="0" w:color="000000"/>
              <w:bottom w:val="single" w:sz="4" w:space="0" w:color="000000"/>
              <w:right w:val="single" w:sz="4" w:space="0" w:color="000000"/>
            </w:tcBorders>
          </w:tcPr>
          <w:p w14:paraId="6AA6B464" w14:textId="77777777" w:rsidR="003A107C" w:rsidRDefault="00CA22C8">
            <w:pPr>
              <w:spacing w:before="160"/>
              <w:jc w:val="both"/>
              <w:rPr>
                <w:rFonts w:ascii="Arial" w:eastAsia="Arial" w:hAnsi="Arial" w:cs="Arial"/>
                <w:sz w:val="22"/>
                <w:szCs w:val="22"/>
                <w:highlight w:val="yellow"/>
              </w:rPr>
            </w:pPr>
            <w:r>
              <w:rPr>
                <w:rFonts w:ascii="Arial" w:eastAsia="Arial" w:hAnsi="Arial" w:cs="Arial"/>
                <w:sz w:val="22"/>
                <w:szCs w:val="22"/>
                <w:highlight w:val="yellow"/>
              </w:rPr>
              <w:t>[doplní účastník]</w:t>
            </w:r>
          </w:p>
        </w:tc>
        <w:tc>
          <w:tcPr>
            <w:tcW w:w="2126" w:type="dxa"/>
            <w:tcBorders>
              <w:top w:val="single" w:sz="4" w:space="0" w:color="000000"/>
              <w:left w:val="single" w:sz="4" w:space="0" w:color="000000"/>
              <w:bottom w:val="single" w:sz="4" w:space="0" w:color="000000"/>
              <w:right w:val="single" w:sz="4" w:space="0" w:color="000000"/>
            </w:tcBorders>
          </w:tcPr>
          <w:p w14:paraId="18634ABB" w14:textId="77777777" w:rsidR="003A107C" w:rsidRDefault="00CA22C8">
            <w:pPr>
              <w:spacing w:before="160"/>
              <w:jc w:val="both"/>
              <w:rPr>
                <w:rFonts w:ascii="Arial" w:eastAsia="Arial" w:hAnsi="Arial" w:cs="Arial"/>
                <w:sz w:val="22"/>
                <w:szCs w:val="22"/>
                <w:highlight w:val="yellow"/>
              </w:rPr>
            </w:pPr>
            <w:r>
              <w:rPr>
                <w:rFonts w:ascii="Arial" w:eastAsia="Arial" w:hAnsi="Arial" w:cs="Arial"/>
                <w:sz w:val="22"/>
                <w:szCs w:val="22"/>
                <w:highlight w:val="yellow"/>
              </w:rPr>
              <w:t>[doplní účastník]</w:t>
            </w:r>
          </w:p>
        </w:tc>
        <w:tc>
          <w:tcPr>
            <w:tcW w:w="2000" w:type="dxa"/>
            <w:tcBorders>
              <w:top w:val="single" w:sz="4" w:space="0" w:color="000000"/>
              <w:left w:val="single" w:sz="4" w:space="0" w:color="000000"/>
              <w:bottom w:val="single" w:sz="4" w:space="0" w:color="000000"/>
              <w:right w:val="single" w:sz="4" w:space="0" w:color="000000"/>
            </w:tcBorders>
          </w:tcPr>
          <w:p w14:paraId="343698B7" w14:textId="77777777" w:rsidR="003A107C" w:rsidRDefault="00CA22C8">
            <w:pPr>
              <w:spacing w:before="160"/>
              <w:jc w:val="both"/>
              <w:rPr>
                <w:rFonts w:ascii="Arial" w:eastAsia="Arial" w:hAnsi="Arial" w:cs="Arial"/>
                <w:sz w:val="22"/>
                <w:szCs w:val="22"/>
                <w:highlight w:val="yellow"/>
              </w:rPr>
            </w:pPr>
            <w:r>
              <w:rPr>
                <w:rFonts w:ascii="Arial" w:eastAsia="Arial" w:hAnsi="Arial" w:cs="Arial"/>
                <w:sz w:val="22"/>
                <w:szCs w:val="22"/>
                <w:highlight w:val="yellow"/>
              </w:rPr>
              <w:t>[doplní účastník]</w:t>
            </w:r>
          </w:p>
        </w:tc>
      </w:tr>
      <w:tr w:rsidR="003A107C" w14:paraId="3E0F7FF1" w14:textId="77777777">
        <w:trPr>
          <w:trHeight w:val="705"/>
          <w:jc w:val="center"/>
        </w:trPr>
        <w:tc>
          <w:tcPr>
            <w:tcW w:w="2547" w:type="dxa"/>
            <w:tcBorders>
              <w:top w:val="single" w:sz="4" w:space="0" w:color="000000"/>
              <w:left w:val="single" w:sz="4" w:space="0" w:color="000000"/>
              <w:bottom w:val="single" w:sz="4" w:space="0" w:color="000000"/>
              <w:right w:val="single" w:sz="4" w:space="0" w:color="000000"/>
            </w:tcBorders>
            <w:vAlign w:val="center"/>
          </w:tcPr>
          <w:p w14:paraId="23E13341" w14:textId="77777777" w:rsidR="003A107C" w:rsidRDefault="00CA22C8">
            <w:pPr>
              <w:spacing w:before="120" w:after="120"/>
              <w:jc w:val="both"/>
              <w:rPr>
                <w:rFonts w:ascii="Arial" w:hAnsi="Arial" w:cs="Arial"/>
                <w:b/>
                <w:sz w:val="22"/>
                <w:szCs w:val="22"/>
              </w:rPr>
            </w:pPr>
            <w:r>
              <w:rPr>
                <w:rFonts w:ascii="Arial" w:hAnsi="Arial" w:cs="Arial"/>
                <w:b/>
                <w:sz w:val="22"/>
                <w:szCs w:val="22"/>
              </w:rPr>
              <w:t xml:space="preserve">Cena celkem </w:t>
            </w:r>
          </w:p>
        </w:tc>
        <w:tc>
          <w:tcPr>
            <w:tcW w:w="2126" w:type="dxa"/>
            <w:tcBorders>
              <w:top w:val="single" w:sz="4" w:space="0" w:color="000000"/>
              <w:left w:val="single" w:sz="4" w:space="0" w:color="000000"/>
              <w:bottom w:val="single" w:sz="4" w:space="0" w:color="000000"/>
              <w:right w:val="single" w:sz="4" w:space="0" w:color="000000"/>
            </w:tcBorders>
          </w:tcPr>
          <w:p w14:paraId="1178055B" w14:textId="77777777" w:rsidR="003A107C" w:rsidRDefault="00CA22C8">
            <w:pPr>
              <w:spacing w:before="160"/>
              <w:jc w:val="both"/>
              <w:rPr>
                <w:rFonts w:ascii="Arial" w:hAnsi="Arial" w:cs="Arial"/>
                <w:b/>
                <w:sz w:val="22"/>
                <w:szCs w:val="22"/>
              </w:rPr>
            </w:pPr>
            <w:r>
              <w:rPr>
                <w:rFonts w:ascii="Arial" w:eastAsia="Arial" w:hAnsi="Arial" w:cs="Arial"/>
                <w:b/>
                <w:sz w:val="22"/>
                <w:szCs w:val="22"/>
                <w:highlight w:val="yellow"/>
              </w:rPr>
              <w:t>[doplní účastník]</w:t>
            </w:r>
          </w:p>
        </w:tc>
        <w:tc>
          <w:tcPr>
            <w:tcW w:w="2126" w:type="dxa"/>
            <w:tcBorders>
              <w:top w:val="single" w:sz="4" w:space="0" w:color="000000"/>
              <w:left w:val="single" w:sz="4" w:space="0" w:color="000000"/>
              <w:bottom w:val="single" w:sz="4" w:space="0" w:color="000000"/>
              <w:right w:val="single" w:sz="4" w:space="0" w:color="000000"/>
            </w:tcBorders>
          </w:tcPr>
          <w:p w14:paraId="44722523" w14:textId="77777777" w:rsidR="003A107C" w:rsidRDefault="00CA22C8">
            <w:pPr>
              <w:spacing w:before="160"/>
              <w:jc w:val="both"/>
              <w:rPr>
                <w:rFonts w:ascii="Arial" w:hAnsi="Arial" w:cs="Arial"/>
                <w:b/>
                <w:sz w:val="22"/>
                <w:szCs w:val="22"/>
              </w:rPr>
            </w:pPr>
            <w:r>
              <w:rPr>
                <w:rFonts w:ascii="Arial" w:eastAsia="Arial" w:hAnsi="Arial" w:cs="Arial"/>
                <w:b/>
                <w:sz w:val="22"/>
                <w:szCs w:val="22"/>
                <w:highlight w:val="yellow"/>
              </w:rPr>
              <w:t>[doplní účastník]</w:t>
            </w:r>
          </w:p>
        </w:tc>
        <w:tc>
          <w:tcPr>
            <w:tcW w:w="2000" w:type="dxa"/>
            <w:tcBorders>
              <w:top w:val="single" w:sz="4" w:space="0" w:color="000000"/>
              <w:left w:val="single" w:sz="4" w:space="0" w:color="000000"/>
              <w:bottom w:val="single" w:sz="4" w:space="0" w:color="000000"/>
              <w:right w:val="single" w:sz="4" w:space="0" w:color="000000"/>
            </w:tcBorders>
          </w:tcPr>
          <w:p w14:paraId="6A078894" w14:textId="77777777" w:rsidR="003A107C" w:rsidRDefault="00CA22C8">
            <w:pPr>
              <w:spacing w:before="160"/>
              <w:jc w:val="both"/>
              <w:rPr>
                <w:rFonts w:ascii="Arial" w:hAnsi="Arial" w:cs="Arial"/>
                <w:b/>
                <w:sz w:val="22"/>
                <w:szCs w:val="22"/>
              </w:rPr>
            </w:pPr>
            <w:r>
              <w:rPr>
                <w:rFonts w:ascii="Arial" w:eastAsia="Arial" w:hAnsi="Arial" w:cs="Arial"/>
                <w:b/>
                <w:sz w:val="22"/>
                <w:szCs w:val="22"/>
                <w:highlight w:val="yellow"/>
              </w:rPr>
              <w:t>[doplní účastník]</w:t>
            </w:r>
          </w:p>
        </w:tc>
      </w:tr>
    </w:tbl>
    <w:p w14:paraId="73AC02C9" w14:textId="77777777" w:rsidR="003A107C" w:rsidRDefault="003A107C">
      <w:pPr>
        <w:pStyle w:val="Zkladntext2"/>
        <w:spacing w:after="120"/>
        <w:ind w:left="340"/>
        <w:rPr>
          <w:rFonts w:ascii="Arial" w:hAnsi="Arial" w:cs="Arial"/>
          <w:sz w:val="22"/>
          <w:szCs w:val="22"/>
        </w:rPr>
      </w:pPr>
    </w:p>
    <w:p w14:paraId="28F3C8BD" w14:textId="77777777" w:rsidR="003A107C" w:rsidRDefault="00CA22C8">
      <w:pPr>
        <w:pStyle w:val="Standard"/>
        <w:tabs>
          <w:tab w:val="left" w:pos="2550"/>
        </w:tabs>
        <w:spacing w:after="120"/>
        <w:jc w:val="both"/>
        <w:rPr>
          <w:rFonts w:ascii="Arial" w:hAnsi="Arial" w:cs="Arial"/>
          <w:sz w:val="22"/>
          <w:szCs w:val="22"/>
        </w:rPr>
      </w:pPr>
      <w:r>
        <w:rPr>
          <w:rFonts w:ascii="Arial" w:hAnsi="Arial" w:cs="Arial"/>
          <w:sz w:val="22"/>
          <w:szCs w:val="22"/>
        </w:rPr>
        <w:t xml:space="preserve">Cena bez DPH slovy: </w:t>
      </w:r>
      <w:r>
        <w:rPr>
          <w:rFonts w:ascii="Arial" w:eastAsia="Arial" w:hAnsi="Arial" w:cs="Arial"/>
          <w:sz w:val="22"/>
          <w:szCs w:val="22"/>
          <w:highlight w:val="yellow"/>
        </w:rPr>
        <w:t>[doplní účastník]</w:t>
      </w:r>
      <w:r>
        <w:rPr>
          <w:rFonts w:ascii="Arial" w:eastAsia="Arial" w:hAnsi="Arial" w:cs="Arial"/>
          <w:sz w:val="22"/>
          <w:szCs w:val="22"/>
        </w:rPr>
        <w:t xml:space="preserve"> </w:t>
      </w:r>
      <w:r>
        <w:rPr>
          <w:rFonts w:ascii="Arial" w:hAnsi="Arial" w:cs="Arial"/>
          <w:sz w:val="22"/>
          <w:szCs w:val="22"/>
        </w:rPr>
        <w:t>korun českých.</w:t>
      </w:r>
    </w:p>
    <w:p w14:paraId="2B68CDE8" w14:textId="77777777" w:rsidR="003A107C" w:rsidRDefault="00CA22C8" w:rsidP="000A72C4">
      <w:pPr>
        <w:pStyle w:val="Zkladntext2"/>
        <w:numPr>
          <w:ilvl w:val="0"/>
          <w:numId w:val="12"/>
        </w:numPr>
        <w:tabs>
          <w:tab w:val="left" w:pos="284"/>
          <w:tab w:val="left" w:pos="426"/>
        </w:tabs>
        <w:spacing w:after="120"/>
        <w:ind w:left="0" w:firstLine="0"/>
        <w:rPr>
          <w:rFonts w:ascii="Arial" w:hAnsi="Arial" w:cs="Arial"/>
          <w:sz w:val="22"/>
          <w:szCs w:val="22"/>
        </w:rPr>
      </w:pPr>
      <w:r>
        <w:rPr>
          <w:rFonts w:ascii="Arial" w:hAnsi="Arial" w:cs="Arial"/>
          <w:sz w:val="22"/>
          <w:szCs w:val="22"/>
        </w:rPr>
        <w:t xml:space="preserve">Cena díla celkem bez DPH je dohodnuta jako cena nejvýše přípustná a platí po celou dobu účinnosti smlouvy. Daň z přidané hodnoty se bude řídit právními předpisy platnými a účinnými ke dni uskutečnění zdanitelného plnění. </w:t>
      </w:r>
    </w:p>
    <w:p w14:paraId="6EB00F8D" w14:textId="77777777" w:rsidR="003A107C" w:rsidRDefault="00CA22C8" w:rsidP="000A72C4">
      <w:pPr>
        <w:pStyle w:val="Zkladntext2"/>
        <w:numPr>
          <w:ilvl w:val="0"/>
          <w:numId w:val="12"/>
        </w:numPr>
        <w:tabs>
          <w:tab w:val="left" w:pos="284"/>
          <w:tab w:val="left" w:pos="426"/>
        </w:tabs>
        <w:spacing w:after="120"/>
        <w:ind w:left="0" w:firstLine="0"/>
        <w:rPr>
          <w:rFonts w:ascii="Arial" w:hAnsi="Arial" w:cs="Arial"/>
          <w:sz w:val="22"/>
          <w:szCs w:val="22"/>
        </w:rPr>
      </w:pPr>
      <w:r>
        <w:rPr>
          <w:rFonts w:ascii="Arial" w:hAnsi="Arial" w:cs="Arial"/>
          <w:sz w:val="22"/>
          <w:szCs w:val="22"/>
        </w:rPr>
        <w:t xml:space="preserve">Součástí sjednané ceny díla bez DPH jsou veškeré práce, dodávky, služby a jiné náklady nutné a účelně vynaložené při plnění závazků ze smlouvy. Součástí ceny díla jsou rovněž veškeré případné daně a poplatky za obstarání nezbytných povolení, licencí či souhlasů vyžadovaných právními předpisy nebo dotčenými subjekty ve vztahu k provedení a dokončení díla, případně odstranění jeho vad.  </w:t>
      </w:r>
    </w:p>
    <w:p w14:paraId="73517EFE" w14:textId="77777777" w:rsidR="003A107C" w:rsidRDefault="00CA22C8" w:rsidP="000A72C4">
      <w:pPr>
        <w:pStyle w:val="Zkladntext2"/>
        <w:numPr>
          <w:ilvl w:val="0"/>
          <w:numId w:val="12"/>
        </w:numPr>
        <w:tabs>
          <w:tab w:val="left" w:pos="284"/>
          <w:tab w:val="left" w:pos="426"/>
        </w:tabs>
        <w:spacing w:after="120"/>
        <w:ind w:left="0" w:firstLine="0"/>
        <w:rPr>
          <w:rFonts w:ascii="Arial" w:hAnsi="Arial" w:cs="Arial"/>
          <w:sz w:val="22"/>
          <w:szCs w:val="22"/>
        </w:rPr>
      </w:pPr>
      <w:r>
        <w:rPr>
          <w:rFonts w:ascii="Arial" w:hAnsi="Arial" w:cs="Arial"/>
          <w:sz w:val="22"/>
          <w:szCs w:val="22"/>
        </w:rPr>
        <w:t xml:space="preserve">Cena díla bez DPH obsahuje i případné zvýšené náklady spojené s vývojem cen vstupních nákladů, a to až do splnění celého předmětu této smlouvy. </w:t>
      </w:r>
    </w:p>
    <w:p w14:paraId="1881D056" w14:textId="77777777" w:rsidR="003A107C" w:rsidRDefault="00CA22C8" w:rsidP="000A72C4">
      <w:pPr>
        <w:pStyle w:val="Zkladntext2"/>
        <w:numPr>
          <w:ilvl w:val="0"/>
          <w:numId w:val="12"/>
        </w:numPr>
        <w:tabs>
          <w:tab w:val="left" w:pos="284"/>
          <w:tab w:val="left" w:pos="426"/>
        </w:tabs>
        <w:spacing w:after="120"/>
        <w:ind w:left="0" w:firstLine="0"/>
        <w:rPr>
          <w:rFonts w:ascii="Arial" w:hAnsi="Arial" w:cs="Arial"/>
          <w:sz w:val="22"/>
          <w:szCs w:val="22"/>
        </w:rPr>
      </w:pPr>
      <w:r>
        <w:rPr>
          <w:rFonts w:ascii="Arial" w:hAnsi="Arial" w:cs="Arial"/>
          <w:sz w:val="22"/>
          <w:szCs w:val="22"/>
        </w:rPr>
        <w:t>Smluvní strany se dohodly, že dojde-li v průběhu plnění předmětu této smlouvy ke změně zákonné sazby DPH stanovené pro příslušné plnění vyplývající z této smlouvy, je smluvní strana odpovědná za odvedení DPH povinna stanovit DPH v platné sazbě. O změně sazby DPH není nutné uzavírat dodatek k této smlouvě.</w:t>
      </w:r>
    </w:p>
    <w:p w14:paraId="472222AC" w14:textId="77777777" w:rsidR="003A107C" w:rsidRDefault="00CA22C8" w:rsidP="000A72C4">
      <w:pPr>
        <w:pStyle w:val="Zkladntext2"/>
        <w:numPr>
          <w:ilvl w:val="0"/>
          <w:numId w:val="12"/>
        </w:numPr>
        <w:tabs>
          <w:tab w:val="left" w:pos="284"/>
        </w:tabs>
        <w:ind w:hanging="340"/>
        <w:rPr>
          <w:rFonts w:ascii="Arial" w:hAnsi="Arial" w:cs="Arial"/>
          <w:sz w:val="22"/>
          <w:szCs w:val="22"/>
        </w:rPr>
      </w:pPr>
      <w:r>
        <w:rPr>
          <w:rFonts w:ascii="Arial" w:hAnsi="Arial" w:cs="Arial"/>
          <w:sz w:val="22"/>
          <w:szCs w:val="22"/>
        </w:rPr>
        <w:lastRenderedPageBreak/>
        <w:t>Smluvní strany se dohodly, že vylučují použití ustanovení § 2620 odst. 2 OZ a § 2436 OZ.</w:t>
      </w:r>
    </w:p>
    <w:p w14:paraId="16838786" w14:textId="77777777" w:rsidR="0049104F" w:rsidRDefault="0049104F" w:rsidP="000E40A3">
      <w:pPr>
        <w:pStyle w:val="Zkladntext2"/>
        <w:tabs>
          <w:tab w:val="left" w:pos="284"/>
        </w:tabs>
        <w:ind w:left="340"/>
        <w:rPr>
          <w:rFonts w:ascii="Arial" w:hAnsi="Arial" w:cs="Arial"/>
          <w:sz w:val="22"/>
          <w:szCs w:val="22"/>
        </w:rPr>
      </w:pPr>
    </w:p>
    <w:p w14:paraId="0398F981" w14:textId="77777777" w:rsidR="003A107C" w:rsidRDefault="003A107C" w:rsidP="008620B5">
      <w:pPr>
        <w:pStyle w:val="Zkladntext2"/>
        <w:tabs>
          <w:tab w:val="left" w:pos="284"/>
        </w:tabs>
        <w:rPr>
          <w:rFonts w:ascii="Arial" w:hAnsi="Arial" w:cs="Arial"/>
          <w:sz w:val="22"/>
          <w:szCs w:val="22"/>
        </w:rPr>
      </w:pPr>
    </w:p>
    <w:p w14:paraId="1EA87540" w14:textId="77777777" w:rsidR="003A107C" w:rsidRDefault="00CA22C8">
      <w:pPr>
        <w:pStyle w:val="Standard"/>
        <w:numPr>
          <w:ilvl w:val="0"/>
          <w:numId w:val="2"/>
        </w:numPr>
        <w:tabs>
          <w:tab w:val="left" w:pos="2520"/>
          <w:tab w:val="right" w:pos="8820"/>
        </w:tabs>
        <w:jc w:val="center"/>
        <w:rPr>
          <w:rFonts w:ascii="Arial" w:hAnsi="Arial" w:cs="Arial"/>
          <w:b/>
          <w:bCs/>
          <w:sz w:val="22"/>
          <w:szCs w:val="22"/>
        </w:rPr>
      </w:pPr>
      <w:r>
        <w:rPr>
          <w:rFonts w:ascii="Arial" w:hAnsi="Arial" w:cs="Arial"/>
          <w:b/>
          <w:bCs/>
          <w:sz w:val="22"/>
          <w:szCs w:val="22"/>
        </w:rPr>
        <w:t>Platební podmínky</w:t>
      </w:r>
    </w:p>
    <w:p w14:paraId="3FA6D23F" w14:textId="77777777" w:rsidR="003A107C" w:rsidRDefault="003A107C">
      <w:pPr>
        <w:pStyle w:val="Standard"/>
        <w:tabs>
          <w:tab w:val="left" w:pos="2520"/>
          <w:tab w:val="right" w:pos="8820"/>
        </w:tabs>
        <w:jc w:val="both"/>
        <w:rPr>
          <w:rFonts w:ascii="Arial" w:hAnsi="Arial" w:cs="Arial"/>
          <w:sz w:val="22"/>
          <w:szCs w:val="22"/>
        </w:rPr>
      </w:pPr>
    </w:p>
    <w:p w14:paraId="28B74EA9" w14:textId="77777777" w:rsidR="0049104F" w:rsidRDefault="0049104F" w:rsidP="000A72C4">
      <w:pPr>
        <w:pStyle w:val="Zkladntext2"/>
        <w:numPr>
          <w:ilvl w:val="0"/>
          <w:numId w:val="17"/>
        </w:numPr>
        <w:tabs>
          <w:tab w:val="left" w:pos="284"/>
          <w:tab w:val="left" w:pos="426"/>
        </w:tabs>
        <w:spacing w:after="120"/>
        <w:ind w:left="0" w:firstLine="0"/>
        <w:rPr>
          <w:rFonts w:ascii="Arial" w:hAnsi="Arial" w:cs="Arial"/>
          <w:sz w:val="22"/>
          <w:szCs w:val="22"/>
        </w:rPr>
      </w:pPr>
      <w:r>
        <w:rPr>
          <w:rFonts w:ascii="Arial" w:hAnsi="Arial" w:cs="Arial"/>
          <w:sz w:val="22"/>
          <w:szCs w:val="22"/>
        </w:rPr>
        <w:t>Objednatel se zavazuje za řádně a včas provedené dílo zaplatit zhotoviteli ve výši a termínech sjednaných v této smlouvě. Cenu za dílo uhradí objednatel zhotoviteli bezhotovostně převodem na bankovní účet uvedený v záhlaví této smlouvy.</w:t>
      </w:r>
    </w:p>
    <w:p w14:paraId="7DDC84FD" w14:textId="77777777" w:rsidR="003A107C" w:rsidRDefault="00CA22C8" w:rsidP="000A72C4">
      <w:pPr>
        <w:pStyle w:val="Standard"/>
        <w:numPr>
          <w:ilvl w:val="0"/>
          <w:numId w:val="17"/>
        </w:numPr>
        <w:tabs>
          <w:tab w:val="clear" w:pos="0"/>
          <w:tab w:val="num" w:pos="426"/>
          <w:tab w:val="left" w:pos="2520"/>
          <w:tab w:val="right" w:pos="8820"/>
        </w:tabs>
        <w:spacing w:after="120"/>
        <w:ind w:left="0" w:firstLine="0"/>
        <w:jc w:val="both"/>
        <w:rPr>
          <w:rFonts w:ascii="Arial" w:hAnsi="Arial" w:cs="Arial"/>
          <w:sz w:val="22"/>
          <w:szCs w:val="22"/>
        </w:rPr>
      </w:pPr>
      <w:r>
        <w:rPr>
          <w:rFonts w:ascii="Arial" w:hAnsi="Arial" w:cs="Arial"/>
          <w:sz w:val="22"/>
          <w:szCs w:val="22"/>
        </w:rPr>
        <w:t>Smluvní strany se dohodly, že zálohy nebudou poskytovány a zhotovitel není oprávněn požadovat jejich vyplacení.</w:t>
      </w:r>
    </w:p>
    <w:p w14:paraId="0FE6D067" w14:textId="2FD1B8BD" w:rsidR="003A107C" w:rsidRPr="00682B04" w:rsidRDefault="00CA22C8" w:rsidP="000A72C4">
      <w:pPr>
        <w:pStyle w:val="Standard"/>
        <w:numPr>
          <w:ilvl w:val="0"/>
          <w:numId w:val="17"/>
        </w:numPr>
        <w:tabs>
          <w:tab w:val="left" w:pos="284"/>
          <w:tab w:val="left" w:pos="2520"/>
          <w:tab w:val="right" w:pos="8820"/>
        </w:tabs>
        <w:spacing w:after="120"/>
        <w:ind w:left="0" w:firstLine="0"/>
        <w:jc w:val="both"/>
        <w:rPr>
          <w:rFonts w:ascii="Arial" w:hAnsi="Arial" w:cs="Arial"/>
          <w:sz w:val="22"/>
          <w:szCs w:val="22"/>
        </w:rPr>
      </w:pPr>
      <w:r w:rsidRPr="00682B04">
        <w:rPr>
          <w:rFonts w:ascii="Arial" w:hAnsi="Arial" w:cs="Arial"/>
          <w:sz w:val="22"/>
          <w:szCs w:val="22"/>
        </w:rPr>
        <w:t xml:space="preserve">Cena </w:t>
      </w:r>
      <w:r w:rsidR="009552A3" w:rsidRPr="00682B04">
        <w:rPr>
          <w:rFonts w:ascii="Arial" w:hAnsi="Arial" w:cs="Arial"/>
          <w:sz w:val="22"/>
          <w:szCs w:val="22"/>
        </w:rPr>
        <w:t>částí díla č. 1, 2, 5 a 6</w:t>
      </w:r>
      <w:r w:rsidRPr="00682B04">
        <w:rPr>
          <w:rFonts w:ascii="Arial" w:hAnsi="Arial" w:cs="Arial"/>
          <w:sz w:val="22"/>
          <w:szCs w:val="22"/>
        </w:rPr>
        <w:t xml:space="preserve"> bude hrazena na základě faktur, které zhotovitel vystaví </w:t>
      </w:r>
      <w:r w:rsidR="00D477F3" w:rsidRPr="00682B04">
        <w:rPr>
          <w:rFonts w:ascii="Arial" w:hAnsi="Arial" w:cs="Arial"/>
          <w:sz w:val="22"/>
          <w:szCs w:val="22"/>
        </w:rPr>
        <w:t xml:space="preserve">vždy </w:t>
      </w:r>
      <w:r w:rsidRPr="00682B04">
        <w:rPr>
          <w:rFonts w:ascii="Arial" w:hAnsi="Arial" w:cs="Arial"/>
          <w:sz w:val="22"/>
          <w:szCs w:val="22"/>
        </w:rPr>
        <w:t>po předání</w:t>
      </w:r>
      <w:r w:rsidR="009552A3" w:rsidRPr="00682B04">
        <w:rPr>
          <w:rFonts w:ascii="Arial" w:hAnsi="Arial" w:cs="Arial"/>
          <w:sz w:val="22"/>
          <w:szCs w:val="22"/>
        </w:rPr>
        <w:t xml:space="preserve"> </w:t>
      </w:r>
      <w:r w:rsidR="00707804" w:rsidRPr="00682B04">
        <w:rPr>
          <w:rFonts w:ascii="Arial" w:hAnsi="Arial" w:cs="Arial"/>
          <w:sz w:val="22"/>
          <w:szCs w:val="22"/>
        </w:rPr>
        <w:t xml:space="preserve">všech hmotných výstupů </w:t>
      </w:r>
      <w:r w:rsidR="00D477F3" w:rsidRPr="00682B04">
        <w:rPr>
          <w:rFonts w:ascii="Arial" w:hAnsi="Arial" w:cs="Arial"/>
          <w:sz w:val="22"/>
          <w:szCs w:val="22"/>
        </w:rPr>
        <w:t xml:space="preserve">každé z </w:t>
      </w:r>
      <w:r w:rsidR="009552A3" w:rsidRPr="00682B04">
        <w:rPr>
          <w:rFonts w:ascii="Arial" w:hAnsi="Arial" w:cs="Arial"/>
          <w:sz w:val="22"/>
          <w:szCs w:val="22"/>
        </w:rPr>
        <w:t>těchto</w:t>
      </w:r>
      <w:r w:rsidRPr="00682B04">
        <w:rPr>
          <w:rFonts w:ascii="Arial" w:hAnsi="Arial" w:cs="Arial"/>
          <w:sz w:val="22"/>
          <w:szCs w:val="22"/>
        </w:rPr>
        <w:t xml:space="preserve"> částí díla, jak jsou uvedeny v čl. </w:t>
      </w:r>
      <w:r w:rsidR="00707804" w:rsidRPr="00682B04">
        <w:rPr>
          <w:rFonts w:ascii="Arial" w:hAnsi="Arial" w:cs="Arial"/>
          <w:sz w:val="22"/>
          <w:szCs w:val="22"/>
        </w:rPr>
        <w:t>II.</w:t>
      </w:r>
      <w:r w:rsidRPr="00682B04">
        <w:rPr>
          <w:rFonts w:ascii="Arial" w:hAnsi="Arial" w:cs="Arial"/>
          <w:sz w:val="22"/>
          <w:szCs w:val="22"/>
        </w:rPr>
        <w:t xml:space="preserve"> odst. </w:t>
      </w:r>
      <w:r w:rsidR="00707804" w:rsidRPr="00682B04">
        <w:rPr>
          <w:rFonts w:ascii="Arial" w:hAnsi="Arial" w:cs="Arial"/>
          <w:sz w:val="22"/>
          <w:szCs w:val="22"/>
        </w:rPr>
        <w:t>2</w:t>
      </w:r>
      <w:r w:rsidRPr="00682B04">
        <w:rPr>
          <w:rFonts w:ascii="Arial" w:hAnsi="Arial" w:cs="Arial"/>
          <w:sz w:val="22"/>
          <w:szCs w:val="22"/>
        </w:rPr>
        <w:t xml:space="preserve"> této smlouvy. Fakturu za činnost provedenou v rámci Části č. </w:t>
      </w:r>
      <w:r w:rsidR="003F7352" w:rsidRPr="00682B04">
        <w:rPr>
          <w:rFonts w:ascii="Arial" w:hAnsi="Arial" w:cs="Arial"/>
          <w:sz w:val="22"/>
          <w:szCs w:val="22"/>
        </w:rPr>
        <w:t xml:space="preserve">7 </w:t>
      </w:r>
      <w:r w:rsidRPr="00682B04">
        <w:rPr>
          <w:rFonts w:ascii="Arial" w:hAnsi="Arial" w:cs="Arial"/>
          <w:sz w:val="22"/>
          <w:szCs w:val="22"/>
        </w:rPr>
        <w:t xml:space="preserve">vystaví zhotovitel po uzavření smlouvy o dílo </w:t>
      </w:r>
      <w:r w:rsidR="00D477F3" w:rsidRPr="00682B04">
        <w:rPr>
          <w:rFonts w:ascii="Arial" w:hAnsi="Arial" w:cs="Arial"/>
          <w:sz w:val="22"/>
          <w:szCs w:val="22"/>
        </w:rPr>
        <w:t xml:space="preserve">mezi </w:t>
      </w:r>
      <w:proofErr w:type="gramStart"/>
      <w:r w:rsidR="00D477F3" w:rsidRPr="00682B04">
        <w:rPr>
          <w:rFonts w:ascii="Arial" w:hAnsi="Arial" w:cs="Arial"/>
          <w:sz w:val="22"/>
          <w:szCs w:val="22"/>
        </w:rPr>
        <w:t xml:space="preserve">objednatelem a </w:t>
      </w:r>
      <w:r w:rsidRPr="00682B04">
        <w:rPr>
          <w:rFonts w:ascii="Arial" w:hAnsi="Arial" w:cs="Arial"/>
          <w:sz w:val="22"/>
          <w:szCs w:val="22"/>
        </w:rPr>
        <w:t xml:space="preserve"> zhotovitelem</w:t>
      </w:r>
      <w:proofErr w:type="gramEnd"/>
      <w:r w:rsidRPr="00682B04">
        <w:rPr>
          <w:rFonts w:ascii="Arial" w:hAnsi="Arial" w:cs="Arial"/>
          <w:sz w:val="22"/>
          <w:szCs w:val="22"/>
        </w:rPr>
        <w:t xml:space="preserve"> stavby. </w:t>
      </w:r>
    </w:p>
    <w:p w14:paraId="37A7A0F9" w14:textId="1BA902B4" w:rsidR="00D477F3" w:rsidRPr="00682B04" w:rsidRDefault="009552A3" w:rsidP="000A72C4">
      <w:pPr>
        <w:pStyle w:val="Standard"/>
        <w:numPr>
          <w:ilvl w:val="0"/>
          <w:numId w:val="17"/>
        </w:numPr>
        <w:tabs>
          <w:tab w:val="left" w:pos="284"/>
          <w:tab w:val="left" w:pos="2520"/>
          <w:tab w:val="right" w:pos="8820"/>
        </w:tabs>
        <w:spacing w:after="120"/>
        <w:ind w:left="0" w:firstLine="0"/>
        <w:jc w:val="both"/>
        <w:rPr>
          <w:rFonts w:ascii="Arial" w:hAnsi="Arial" w:cs="Arial"/>
          <w:sz w:val="22"/>
          <w:szCs w:val="22"/>
        </w:rPr>
      </w:pPr>
      <w:r w:rsidRPr="00682B04">
        <w:rPr>
          <w:rFonts w:ascii="Arial" w:hAnsi="Arial" w:cs="Arial"/>
          <w:sz w:val="22"/>
          <w:szCs w:val="22"/>
        </w:rPr>
        <w:t xml:space="preserve">Cena za části díla č. 3 a 4 bude hrazena </w:t>
      </w:r>
      <w:r w:rsidR="00D477F3" w:rsidRPr="00682B04">
        <w:rPr>
          <w:rFonts w:ascii="Arial" w:hAnsi="Arial" w:cs="Arial"/>
          <w:sz w:val="22"/>
          <w:szCs w:val="22"/>
        </w:rPr>
        <w:t xml:space="preserve">postupně na základě faktur, které je zhotovitel oprávněn vystavit </w:t>
      </w:r>
      <w:proofErr w:type="gramStart"/>
      <w:r w:rsidR="00D477F3" w:rsidRPr="00682B04">
        <w:rPr>
          <w:rFonts w:ascii="Arial" w:hAnsi="Arial" w:cs="Arial"/>
          <w:sz w:val="22"/>
          <w:szCs w:val="22"/>
        </w:rPr>
        <w:t xml:space="preserve">takto </w:t>
      </w:r>
      <w:r w:rsidRPr="00682B04">
        <w:rPr>
          <w:rFonts w:ascii="Arial" w:hAnsi="Arial" w:cs="Arial"/>
          <w:sz w:val="22"/>
          <w:szCs w:val="22"/>
        </w:rPr>
        <w:t>:</w:t>
      </w:r>
      <w:proofErr w:type="gramEnd"/>
    </w:p>
    <w:p w14:paraId="1817CC9C" w14:textId="16510896" w:rsidR="00D477F3" w:rsidRPr="00682B04" w:rsidRDefault="00D477F3" w:rsidP="00682B04">
      <w:pPr>
        <w:pStyle w:val="Standard"/>
        <w:tabs>
          <w:tab w:val="left" w:pos="284"/>
          <w:tab w:val="left" w:pos="2520"/>
          <w:tab w:val="right" w:pos="8820"/>
        </w:tabs>
        <w:spacing w:after="120"/>
        <w:ind w:left="142" w:hanging="142"/>
        <w:jc w:val="both"/>
        <w:rPr>
          <w:rFonts w:ascii="Arial" w:hAnsi="Arial" w:cs="Arial"/>
          <w:sz w:val="22"/>
          <w:szCs w:val="22"/>
        </w:rPr>
      </w:pPr>
      <w:r w:rsidRPr="00682B04">
        <w:rPr>
          <w:rFonts w:ascii="Arial" w:hAnsi="Arial" w:cs="Arial"/>
          <w:sz w:val="22"/>
          <w:szCs w:val="22"/>
        </w:rPr>
        <w:t xml:space="preserve">- fakturu na </w:t>
      </w:r>
      <w:r w:rsidR="00C90A76" w:rsidRPr="00682B04">
        <w:rPr>
          <w:rFonts w:ascii="Arial" w:hAnsi="Arial" w:cs="Arial"/>
          <w:sz w:val="22"/>
          <w:szCs w:val="22"/>
        </w:rPr>
        <w:t xml:space="preserve">30 </w:t>
      </w:r>
      <w:r w:rsidR="009552A3" w:rsidRPr="00682B04">
        <w:rPr>
          <w:rFonts w:ascii="Arial" w:hAnsi="Arial" w:cs="Arial"/>
          <w:sz w:val="22"/>
          <w:szCs w:val="22"/>
        </w:rPr>
        <w:t xml:space="preserve">% </w:t>
      </w:r>
      <w:r w:rsidRPr="00682B04">
        <w:rPr>
          <w:rFonts w:ascii="Arial" w:hAnsi="Arial" w:cs="Arial"/>
          <w:sz w:val="22"/>
          <w:szCs w:val="22"/>
        </w:rPr>
        <w:t xml:space="preserve">ze součtu cen částí díla č. 3 a č. 4 </w:t>
      </w:r>
      <w:r w:rsidR="009552A3" w:rsidRPr="00682B04">
        <w:rPr>
          <w:rFonts w:ascii="Arial" w:hAnsi="Arial" w:cs="Arial"/>
          <w:sz w:val="22"/>
          <w:szCs w:val="22"/>
        </w:rPr>
        <w:t xml:space="preserve">po podání žádosti o vydání povolení záměru, </w:t>
      </w:r>
    </w:p>
    <w:p w14:paraId="09E1CC94" w14:textId="044D8D4F" w:rsidR="00D477F3" w:rsidRPr="00682B04" w:rsidRDefault="00D477F3" w:rsidP="00682B04">
      <w:pPr>
        <w:pStyle w:val="Standard"/>
        <w:tabs>
          <w:tab w:val="left" w:pos="284"/>
          <w:tab w:val="left" w:pos="2520"/>
          <w:tab w:val="right" w:pos="8820"/>
        </w:tabs>
        <w:spacing w:after="120"/>
        <w:ind w:left="142" w:hanging="142"/>
        <w:jc w:val="both"/>
        <w:rPr>
          <w:rFonts w:ascii="Arial" w:hAnsi="Arial" w:cs="Arial"/>
          <w:sz w:val="22"/>
          <w:szCs w:val="22"/>
        </w:rPr>
      </w:pPr>
      <w:r w:rsidRPr="00682B04">
        <w:rPr>
          <w:rFonts w:ascii="Arial" w:hAnsi="Arial" w:cs="Arial"/>
          <w:sz w:val="22"/>
          <w:szCs w:val="22"/>
        </w:rPr>
        <w:t xml:space="preserve">- fakturu na </w:t>
      </w:r>
      <w:r w:rsidR="00C90A76" w:rsidRPr="00682B04">
        <w:rPr>
          <w:rFonts w:ascii="Arial" w:hAnsi="Arial" w:cs="Arial"/>
          <w:sz w:val="22"/>
          <w:szCs w:val="22"/>
        </w:rPr>
        <w:t xml:space="preserve">40 </w:t>
      </w:r>
      <w:r w:rsidR="009552A3" w:rsidRPr="00682B04">
        <w:rPr>
          <w:rFonts w:ascii="Arial" w:hAnsi="Arial" w:cs="Arial"/>
          <w:sz w:val="22"/>
          <w:szCs w:val="22"/>
        </w:rPr>
        <w:t xml:space="preserve">% </w:t>
      </w:r>
      <w:r w:rsidRPr="00682B04">
        <w:rPr>
          <w:rFonts w:ascii="Arial" w:hAnsi="Arial" w:cs="Arial"/>
          <w:sz w:val="22"/>
          <w:szCs w:val="22"/>
        </w:rPr>
        <w:t xml:space="preserve">ze součtu cen částí díla č. 3 a č. 4 </w:t>
      </w:r>
      <w:r w:rsidR="009552A3" w:rsidRPr="00682B04">
        <w:rPr>
          <w:rFonts w:ascii="Arial" w:hAnsi="Arial" w:cs="Arial"/>
          <w:sz w:val="22"/>
          <w:szCs w:val="22"/>
        </w:rPr>
        <w:t>po vydání oznámení o zahájení řízení o povolení záměru</w:t>
      </w:r>
      <w:r w:rsidR="009D5D72" w:rsidRPr="00682B04">
        <w:rPr>
          <w:rFonts w:ascii="Arial" w:hAnsi="Arial" w:cs="Arial"/>
          <w:sz w:val="22"/>
          <w:szCs w:val="22"/>
        </w:rPr>
        <w:t xml:space="preserve">, </w:t>
      </w:r>
    </w:p>
    <w:p w14:paraId="24D5C7E0" w14:textId="739436BD" w:rsidR="009552A3" w:rsidRPr="00682B04" w:rsidRDefault="00D477F3" w:rsidP="000A596D">
      <w:pPr>
        <w:pStyle w:val="Standard"/>
        <w:tabs>
          <w:tab w:val="left" w:pos="284"/>
          <w:tab w:val="left" w:pos="2520"/>
          <w:tab w:val="right" w:pos="8820"/>
        </w:tabs>
        <w:spacing w:after="120"/>
        <w:jc w:val="both"/>
        <w:rPr>
          <w:rFonts w:ascii="Arial" w:hAnsi="Arial" w:cs="Arial"/>
          <w:sz w:val="22"/>
          <w:szCs w:val="22"/>
        </w:rPr>
      </w:pPr>
      <w:r w:rsidRPr="00682B04">
        <w:rPr>
          <w:rFonts w:ascii="Arial" w:hAnsi="Arial" w:cs="Arial"/>
          <w:sz w:val="22"/>
          <w:szCs w:val="22"/>
        </w:rPr>
        <w:t xml:space="preserve">- fakturu na </w:t>
      </w:r>
      <w:proofErr w:type="gramStart"/>
      <w:r w:rsidR="003F7352" w:rsidRPr="00682B04">
        <w:rPr>
          <w:rFonts w:ascii="Arial" w:hAnsi="Arial" w:cs="Arial"/>
          <w:sz w:val="22"/>
          <w:szCs w:val="22"/>
        </w:rPr>
        <w:t>30</w:t>
      </w:r>
      <w:r w:rsidR="00903B70" w:rsidRPr="00682B04">
        <w:rPr>
          <w:rFonts w:ascii="Arial" w:hAnsi="Arial" w:cs="Arial"/>
          <w:sz w:val="22"/>
          <w:szCs w:val="22"/>
        </w:rPr>
        <w:t xml:space="preserve"> </w:t>
      </w:r>
      <w:r w:rsidR="009D5D72" w:rsidRPr="00682B04">
        <w:rPr>
          <w:rFonts w:ascii="Arial" w:hAnsi="Arial" w:cs="Arial"/>
          <w:sz w:val="22"/>
          <w:szCs w:val="22"/>
        </w:rPr>
        <w:t xml:space="preserve">% </w:t>
      </w:r>
      <w:r w:rsidRPr="00682B04">
        <w:rPr>
          <w:rFonts w:ascii="Arial" w:eastAsia="SimSun" w:hAnsi="Arial" w:cs="Arial"/>
          <w:sz w:val="22"/>
          <w:szCs w:val="22"/>
        </w:rPr>
        <w:t xml:space="preserve"> </w:t>
      </w:r>
      <w:r w:rsidRPr="00682B04">
        <w:rPr>
          <w:rFonts w:ascii="Arial" w:hAnsi="Arial" w:cs="Arial"/>
          <w:sz w:val="22"/>
          <w:szCs w:val="22"/>
        </w:rPr>
        <w:t>ze</w:t>
      </w:r>
      <w:proofErr w:type="gramEnd"/>
      <w:r w:rsidRPr="00682B04">
        <w:rPr>
          <w:rFonts w:ascii="Arial" w:hAnsi="Arial" w:cs="Arial"/>
          <w:sz w:val="22"/>
          <w:szCs w:val="22"/>
        </w:rPr>
        <w:t xml:space="preserve"> součtu cen částí díla č. 3 a č. 4 p</w:t>
      </w:r>
      <w:r w:rsidR="009D5D72" w:rsidRPr="00682B04">
        <w:rPr>
          <w:rFonts w:ascii="Arial" w:hAnsi="Arial" w:cs="Arial"/>
          <w:sz w:val="22"/>
          <w:szCs w:val="22"/>
        </w:rPr>
        <w:t>o vydání pravomocného povolení záměru.</w:t>
      </w:r>
    </w:p>
    <w:p w14:paraId="3861A8A7" w14:textId="77777777" w:rsidR="003A107C" w:rsidRDefault="00CA22C8" w:rsidP="000A72C4">
      <w:pPr>
        <w:numPr>
          <w:ilvl w:val="0"/>
          <w:numId w:val="17"/>
        </w:numPr>
        <w:tabs>
          <w:tab w:val="left" w:pos="284"/>
          <w:tab w:val="left" w:pos="360"/>
          <w:tab w:val="right" w:pos="8820"/>
        </w:tabs>
        <w:spacing w:after="120"/>
        <w:ind w:left="0" w:firstLine="0"/>
        <w:jc w:val="both"/>
        <w:rPr>
          <w:rFonts w:ascii="Arial" w:hAnsi="Arial" w:cs="Arial"/>
          <w:sz w:val="22"/>
          <w:szCs w:val="22"/>
        </w:rPr>
      </w:pPr>
      <w:r>
        <w:rPr>
          <w:rFonts w:ascii="Arial" w:hAnsi="Arial" w:cs="Arial"/>
          <w:sz w:val="22"/>
          <w:szCs w:val="22"/>
        </w:rPr>
        <w:t xml:space="preserve">Splatnost faktur činí </w:t>
      </w:r>
      <w:r>
        <w:rPr>
          <w:rFonts w:ascii="Arial" w:hAnsi="Arial" w:cs="Arial"/>
          <w:b/>
          <w:sz w:val="22"/>
          <w:szCs w:val="22"/>
        </w:rPr>
        <w:t>15 dnů</w:t>
      </w:r>
      <w:r>
        <w:rPr>
          <w:rFonts w:ascii="Arial" w:hAnsi="Arial" w:cs="Arial"/>
          <w:sz w:val="22"/>
          <w:szCs w:val="22"/>
        </w:rPr>
        <w:t xml:space="preserve"> ode dne jejich doručení objednateli.</w:t>
      </w:r>
    </w:p>
    <w:p w14:paraId="158FE510" w14:textId="77777777" w:rsidR="003A107C" w:rsidRDefault="00CA22C8" w:rsidP="000A72C4">
      <w:pPr>
        <w:numPr>
          <w:ilvl w:val="0"/>
          <w:numId w:val="17"/>
        </w:numPr>
        <w:tabs>
          <w:tab w:val="left" w:pos="284"/>
          <w:tab w:val="left" w:pos="360"/>
          <w:tab w:val="right" w:pos="8820"/>
        </w:tabs>
        <w:spacing w:after="120"/>
        <w:ind w:left="0" w:firstLine="0"/>
        <w:jc w:val="both"/>
        <w:rPr>
          <w:rFonts w:ascii="Arial" w:hAnsi="Arial" w:cs="Arial"/>
          <w:sz w:val="22"/>
          <w:szCs w:val="22"/>
        </w:rPr>
      </w:pPr>
      <w:r>
        <w:rPr>
          <w:rFonts w:ascii="Arial" w:hAnsi="Arial" w:cs="Arial"/>
          <w:sz w:val="22"/>
          <w:szCs w:val="22"/>
        </w:rPr>
        <w:t>Fakturu může zhotovitel vystavit pouze na základě předávacího protokolu podepsaného oprávněným zástupcem obou smluvních stran, v němž bude uvedeno stanovisko objednatele, že příslušnou část díla přejímá.</w:t>
      </w:r>
    </w:p>
    <w:p w14:paraId="4C535AD9" w14:textId="77777777" w:rsidR="003A107C" w:rsidRDefault="00CA22C8" w:rsidP="000A72C4">
      <w:pPr>
        <w:numPr>
          <w:ilvl w:val="0"/>
          <w:numId w:val="17"/>
        </w:numPr>
        <w:tabs>
          <w:tab w:val="left" w:pos="284"/>
          <w:tab w:val="left" w:pos="360"/>
          <w:tab w:val="right" w:pos="8820"/>
        </w:tabs>
        <w:spacing w:after="120"/>
        <w:ind w:left="0" w:firstLine="0"/>
        <w:jc w:val="both"/>
        <w:rPr>
          <w:rFonts w:ascii="Arial" w:hAnsi="Arial" w:cs="Arial"/>
          <w:sz w:val="22"/>
          <w:szCs w:val="22"/>
        </w:rPr>
      </w:pPr>
      <w:r>
        <w:rPr>
          <w:rFonts w:ascii="Arial" w:hAnsi="Arial" w:cs="Arial"/>
          <w:sz w:val="22"/>
          <w:szCs w:val="22"/>
        </w:rPr>
        <w:t xml:space="preserve">Doručení faktury se provede elektronicky prostřednictvím datové schránky objednatele nebo e-mailem na adresu </w:t>
      </w:r>
      <w:hyperlink r:id="rId8" w:tooltip="mailto:e-podatelna@novyjicin.cz" w:history="1">
        <w:r>
          <w:rPr>
            <w:rStyle w:val="Internetovodkaz"/>
            <w:rFonts w:ascii="Arial" w:hAnsi="Arial" w:cs="Arial"/>
            <w:sz w:val="22"/>
            <w:szCs w:val="22"/>
          </w:rPr>
          <w:t>e-podatelna@novyjicin.cz</w:t>
        </w:r>
      </w:hyperlink>
      <w:r>
        <w:rPr>
          <w:rFonts w:ascii="Arial" w:hAnsi="Arial" w:cs="Arial"/>
          <w:sz w:val="22"/>
          <w:szCs w:val="22"/>
        </w:rPr>
        <w:t>, případně doručením prostřednictvím provozovatele poštovních služeb nebo osobně na podatelně Městského úřadu v Novém Jičíně.</w:t>
      </w:r>
    </w:p>
    <w:p w14:paraId="34D10DFA" w14:textId="77777777" w:rsidR="003A107C" w:rsidRDefault="00CA22C8" w:rsidP="000A72C4">
      <w:pPr>
        <w:numPr>
          <w:ilvl w:val="0"/>
          <w:numId w:val="17"/>
        </w:numPr>
        <w:tabs>
          <w:tab w:val="left" w:pos="284"/>
          <w:tab w:val="left" w:pos="360"/>
          <w:tab w:val="right" w:pos="8820"/>
        </w:tabs>
        <w:spacing w:after="120"/>
        <w:ind w:left="0" w:firstLine="0"/>
        <w:jc w:val="both"/>
        <w:rPr>
          <w:rFonts w:ascii="Arial" w:hAnsi="Arial" w:cs="Arial"/>
          <w:sz w:val="22"/>
          <w:szCs w:val="22"/>
        </w:rPr>
      </w:pPr>
      <w:r>
        <w:rPr>
          <w:rFonts w:ascii="Arial" w:hAnsi="Arial" w:cs="Arial"/>
          <w:sz w:val="22"/>
          <w:szCs w:val="22"/>
        </w:rPr>
        <w:t>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Za převzetí objednatelem se považuje také doručení objednateli. Do doby, než je vystaven nový doklad s novou lhůtou splatnosti, není objednatel v prodlení s placením faktury.</w:t>
      </w:r>
    </w:p>
    <w:p w14:paraId="5311ECD0" w14:textId="77777777" w:rsidR="003A107C" w:rsidRDefault="00CA22C8" w:rsidP="000A72C4">
      <w:pPr>
        <w:numPr>
          <w:ilvl w:val="0"/>
          <w:numId w:val="17"/>
        </w:numPr>
        <w:tabs>
          <w:tab w:val="left" w:pos="284"/>
          <w:tab w:val="left" w:pos="360"/>
          <w:tab w:val="right" w:pos="8820"/>
        </w:tabs>
        <w:spacing w:after="120"/>
        <w:ind w:left="0" w:firstLine="0"/>
        <w:jc w:val="both"/>
        <w:rPr>
          <w:rFonts w:ascii="Arial" w:hAnsi="Arial" w:cs="Arial"/>
          <w:sz w:val="22"/>
          <w:szCs w:val="22"/>
        </w:rPr>
      </w:pPr>
      <w:r>
        <w:rPr>
          <w:rFonts w:ascii="Arial" w:hAnsi="Arial" w:cs="Arial"/>
          <w:sz w:val="22"/>
          <w:szCs w:val="22"/>
        </w:rPr>
        <w:t>Kromě náležitostí stanovených právními předpisy pro daňový doklad je zhotovitel povinen na daňovém dokladu (faktuře) uvést i tyto údaje:</w:t>
      </w:r>
    </w:p>
    <w:p w14:paraId="71B6BBDB" w14:textId="419624B8" w:rsidR="003A107C" w:rsidRDefault="00CA22C8" w:rsidP="000A72C4">
      <w:pPr>
        <w:pStyle w:val="Standard"/>
        <w:numPr>
          <w:ilvl w:val="0"/>
          <w:numId w:val="16"/>
        </w:numPr>
        <w:tabs>
          <w:tab w:val="left" w:pos="284"/>
          <w:tab w:val="right" w:pos="8820"/>
        </w:tabs>
        <w:ind w:left="0" w:firstLine="0"/>
        <w:jc w:val="both"/>
        <w:rPr>
          <w:rFonts w:ascii="Arial" w:hAnsi="Arial"/>
        </w:rPr>
      </w:pPr>
      <w:r>
        <w:rPr>
          <w:rFonts w:ascii="Arial" w:hAnsi="Arial" w:cs="Arial"/>
          <w:sz w:val="22"/>
          <w:szCs w:val="22"/>
        </w:rPr>
        <w:t xml:space="preserve">název díla: </w:t>
      </w:r>
      <w:r w:rsidR="00D41E17">
        <w:rPr>
          <w:rFonts w:ascii="Arial" w:hAnsi="Arial" w:cs="Arial"/>
          <w:sz w:val="22"/>
          <w:szCs w:val="22"/>
        </w:rPr>
        <w:t>„</w:t>
      </w:r>
      <w:r w:rsidR="00D41E17" w:rsidRPr="00D41E17">
        <w:rPr>
          <w:rFonts w:ascii="Arial" w:eastAsia="SimSun" w:hAnsi="Arial" w:cs="Arial"/>
          <w:bCs/>
          <w:i/>
          <w:color w:val="000000"/>
          <w:sz w:val="22"/>
          <w:szCs w:val="22"/>
          <w:lang w:bidi="cs-CZ"/>
        </w:rPr>
        <w:t xml:space="preserve">Kulturní dům Nové </w:t>
      </w:r>
      <w:proofErr w:type="gramStart"/>
      <w:r w:rsidR="00D41E17" w:rsidRPr="00D41E17">
        <w:rPr>
          <w:rFonts w:ascii="Arial" w:eastAsia="SimSun" w:hAnsi="Arial" w:cs="Arial"/>
          <w:bCs/>
          <w:i/>
          <w:color w:val="000000"/>
          <w:sz w:val="22"/>
          <w:szCs w:val="22"/>
          <w:lang w:bidi="cs-CZ"/>
        </w:rPr>
        <w:t>Slunce</w:t>
      </w:r>
      <w:r w:rsidR="00D41E17">
        <w:rPr>
          <w:rFonts w:ascii="Arial" w:eastAsia="SimSun" w:hAnsi="Arial" w:cs="Arial"/>
          <w:bCs/>
          <w:i/>
          <w:color w:val="000000"/>
          <w:sz w:val="22"/>
          <w:szCs w:val="22"/>
          <w:lang w:bidi="cs-CZ"/>
        </w:rPr>
        <w:t>“</w:t>
      </w:r>
      <w:r w:rsidR="00D41E17">
        <w:rPr>
          <w:rFonts w:ascii="Arial" w:hAnsi="Arial" w:cs="Arial"/>
          <w:i/>
          <w:sz w:val="22"/>
          <w:szCs w:val="22"/>
        </w:rPr>
        <w:t xml:space="preserve"> </w:t>
      </w:r>
      <w:r>
        <w:rPr>
          <w:rFonts w:ascii="Arial" w:hAnsi="Arial" w:cs="Arial"/>
          <w:bCs/>
          <w:i/>
          <w:sz w:val="22"/>
          <w:szCs w:val="22"/>
          <w:lang w:bidi="cs-CZ"/>
        </w:rPr>
        <w:t xml:space="preserve"> – zpracování</w:t>
      </w:r>
      <w:proofErr w:type="gramEnd"/>
      <w:r>
        <w:rPr>
          <w:rFonts w:ascii="Arial" w:hAnsi="Arial" w:cs="Arial"/>
          <w:bCs/>
          <w:i/>
          <w:sz w:val="22"/>
          <w:szCs w:val="22"/>
          <w:lang w:bidi="cs-CZ"/>
        </w:rPr>
        <w:t xml:space="preserve"> projektové dokumentace</w:t>
      </w:r>
      <w:r>
        <w:rPr>
          <w:rFonts w:ascii="Arial" w:hAnsi="Arial" w:cs="Arial"/>
          <w:bCs/>
          <w:i/>
          <w:color w:val="000000"/>
          <w:sz w:val="22"/>
          <w:szCs w:val="22"/>
          <w:lang w:bidi="cs-CZ"/>
        </w:rPr>
        <w:t>,</w:t>
      </w:r>
    </w:p>
    <w:p w14:paraId="0A51A7AA" w14:textId="77777777" w:rsidR="003A107C" w:rsidRDefault="00CA22C8" w:rsidP="000A72C4">
      <w:pPr>
        <w:pStyle w:val="Standard"/>
        <w:numPr>
          <w:ilvl w:val="0"/>
          <w:numId w:val="16"/>
        </w:numPr>
        <w:tabs>
          <w:tab w:val="left" w:pos="284"/>
          <w:tab w:val="right" w:pos="8820"/>
        </w:tabs>
        <w:ind w:left="0" w:firstLine="0"/>
        <w:jc w:val="both"/>
        <w:rPr>
          <w:rFonts w:ascii="Arial" w:hAnsi="Arial"/>
        </w:rPr>
      </w:pPr>
      <w:r>
        <w:rPr>
          <w:rFonts w:ascii="Arial" w:hAnsi="Arial" w:cs="Arial"/>
          <w:bCs/>
          <w:color w:val="000000"/>
          <w:sz w:val="22"/>
          <w:szCs w:val="22"/>
          <w:lang w:bidi="cs-CZ"/>
        </w:rPr>
        <w:t>číslo smlouvy objednatele,</w:t>
      </w:r>
    </w:p>
    <w:p w14:paraId="7999D5D5" w14:textId="77777777" w:rsidR="003A107C" w:rsidRPr="0053398F" w:rsidRDefault="00CA22C8" w:rsidP="000A72C4">
      <w:pPr>
        <w:pStyle w:val="Standard"/>
        <w:numPr>
          <w:ilvl w:val="0"/>
          <w:numId w:val="16"/>
        </w:numPr>
        <w:tabs>
          <w:tab w:val="left" w:pos="284"/>
          <w:tab w:val="right" w:pos="8820"/>
        </w:tabs>
        <w:ind w:left="0" w:firstLine="0"/>
        <w:jc w:val="both"/>
        <w:rPr>
          <w:rFonts w:ascii="Arial" w:hAnsi="Arial"/>
        </w:rPr>
      </w:pPr>
      <w:r>
        <w:rPr>
          <w:rFonts w:ascii="Arial" w:hAnsi="Arial" w:cs="Arial"/>
          <w:bCs/>
          <w:color w:val="000000"/>
          <w:sz w:val="22"/>
          <w:szCs w:val="22"/>
          <w:lang w:bidi="cs-CZ"/>
        </w:rPr>
        <w:t>číslo a datum předávacího protokolu se stanoviskem objednatele, že dílo (jeho část) přejímá (předávací protokol bude přílohou faktury),</w:t>
      </w:r>
    </w:p>
    <w:p w14:paraId="1DAD4B9C" w14:textId="77777777" w:rsidR="0053398F" w:rsidRDefault="0053398F" w:rsidP="0053398F">
      <w:pPr>
        <w:pStyle w:val="Standard"/>
        <w:tabs>
          <w:tab w:val="left" w:pos="284"/>
          <w:tab w:val="right" w:pos="8820"/>
        </w:tabs>
        <w:jc w:val="both"/>
        <w:rPr>
          <w:rFonts w:ascii="Arial" w:hAnsi="Arial"/>
        </w:rPr>
      </w:pPr>
    </w:p>
    <w:p w14:paraId="1C3A63A2" w14:textId="77777777" w:rsidR="003A107C" w:rsidRPr="007D0318" w:rsidRDefault="00CA22C8" w:rsidP="000A72C4">
      <w:pPr>
        <w:pStyle w:val="Standard"/>
        <w:numPr>
          <w:ilvl w:val="0"/>
          <w:numId w:val="17"/>
        </w:numPr>
        <w:tabs>
          <w:tab w:val="left" w:pos="2520"/>
          <w:tab w:val="right" w:pos="8820"/>
        </w:tabs>
        <w:spacing w:after="120"/>
        <w:ind w:left="0" w:firstLine="0"/>
        <w:jc w:val="both"/>
        <w:rPr>
          <w:rFonts w:ascii="Arial" w:hAnsi="Arial"/>
          <w:sz w:val="22"/>
          <w:szCs w:val="22"/>
        </w:rPr>
      </w:pPr>
      <w:r w:rsidRPr="007D0318">
        <w:rPr>
          <w:rFonts w:ascii="Arial" w:hAnsi="Arial"/>
          <w:sz w:val="22"/>
          <w:szCs w:val="22"/>
        </w:rPr>
        <w:t>V souladu s ustanovením § 21 zákona o DPH, sjednávají smluvní strany dílčí plnění. Dílčí plnění odsouhlasené objednatelem se považuje za samostatné zdanitelné plnění uskutečněné ke dni předání příslušné části díla objednateli dle čl. VII. smlouvy.</w:t>
      </w:r>
    </w:p>
    <w:p w14:paraId="070D0E07" w14:textId="77777777" w:rsidR="003A107C" w:rsidRPr="000E40A3" w:rsidRDefault="00CA22C8" w:rsidP="000A72C4">
      <w:pPr>
        <w:pStyle w:val="Standard"/>
        <w:numPr>
          <w:ilvl w:val="0"/>
          <w:numId w:val="17"/>
        </w:numPr>
        <w:tabs>
          <w:tab w:val="left" w:pos="2520"/>
          <w:tab w:val="right" w:pos="8820"/>
        </w:tabs>
        <w:ind w:left="0" w:firstLine="0"/>
        <w:jc w:val="both"/>
        <w:rPr>
          <w:rFonts w:ascii="Arial" w:hAnsi="Arial"/>
          <w:sz w:val="22"/>
          <w:szCs w:val="22"/>
        </w:rPr>
      </w:pPr>
      <w:r w:rsidRPr="007D0318">
        <w:rPr>
          <w:rFonts w:ascii="Arial" w:hAnsi="Arial"/>
          <w:sz w:val="22"/>
          <w:szCs w:val="22"/>
        </w:rPr>
        <w:t xml:space="preserve">Pokud se stane zhotovitel nespolehlivým plátcem daně dle § 106a zákona o DPH, je objednatel oprávněn uhradit zhotoviteli za zdanitelné plnění částku bez DPH a úhradu samotné DPH provést přímo na příslušný účet daného finančního úřadu dle § 109a zákona o DPH. Zaplacením částky ve výši daně na účet správce daně zhotovitele a zaplacením ceny bez DPH </w:t>
      </w:r>
      <w:r w:rsidRPr="007D0318">
        <w:rPr>
          <w:rFonts w:ascii="Arial" w:hAnsi="Arial"/>
          <w:sz w:val="22"/>
          <w:szCs w:val="22"/>
        </w:rPr>
        <w:lastRenderedPageBreak/>
        <w:t>a odměny bez DPH zhotoviteli je splněn závazek objednatele uhradit v této smlouvě sjednané ceny a odměny.</w:t>
      </w:r>
    </w:p>
    <w:p w14:paraId="4C8F7765" w14:textId="77777777" w:rsidR="00D3795A" w:rsidRPr="007D0318" w:rsidRDefault="00D3795A" w:rsidP="000E40A3">
      <w:pPr>
        <w:pStyle w:val="Standard"/>
        <w:tabs>
          <w:tab w:val="left" w:pos="2520"/>
          <w:tab w:val="right" w:pos="8820"/>
        </w:tabs>
        <w:jc w:val="both"/>
        <w:rPr>
          <w:rFonts w:ascii="Arial" w:hAnsi="Arial"/>
          <w:sz w:val="22"/>
          <w:szCs w:val="22"/>
        </w:rPr>
      </w:pPr>
    </w:p>
    <w:p w14:paraId="1ADFE3A9" w14:textId="77777777" w:rsidR="003A107C" w:rsidRPr="007D0318" w:rsidRDefault="003A107C">
      <w:pPr>
        <w:pStyle w:val="Standard"/>
        <w:tabs>
          <w:tab w:val="left" w:pos="2520"/>
          <w:tab w:val="right" w:pos="8820"/>
        </w:tabs>
        <w:jc w:val="both"/>
        <w:rPr>
          <w:rFonts w:ascii="Arial" w:hAnsi="Arial"/>
          <w:sz w:val="22"/>
          <w:szCs w:val="22"/>
        </w:rPr>
      </w:pPr>
    </w:p>
    <w:p w14:paraId="1A2D77F4" w14:textId="77777777" w:rsidR="003A107C" w:rsidRPr="007D0318" w:rsidRDefault="00CA22C8">
      <w:pPr>
        <w:pStyle w:val="Standard"/>
        <w:numPr>
          <w:ilvl w:val="0"/>
          <w:numId w:val="2"/>
        </w:numPr>
        <w:tabs>
          <w:tab w:val="left" w:pos="2520"/>
          <w:tab w:val="right" w:pos="8820"/>
        </w:tabs>
        <w:jc w:val="center"/>
        <w:rPr>
          <w:rFonts w:ascii="Arial" w:hAnsi="Arial" w:cs="Arial"/>
          <w:b/>
          <w:bCs/>
          <w:sz w:val="22"/>
          <w:szCs w:val="22"/>
        </w:rPr>
      </w:pPr>
      <w:r w:rsidRPr="007D0318">
        <w:rPr>
          <w:rFonts w:ascii="Arial" w:hAnsi="Arial" w:cs="Arial"/>
          <w:b/>
          <w:bCs/>
          <w:sz w:val="22"/>
          <w:szCs w:val="22"/>
        </w:rPr>
        <w:t>Předání a převzetí díla (jeho částí)</w:t>
      </w:r>
    </w:p>
    <w:p w14:paraId="5D5F8FE6" w14:textId="77777777" w:rsidR="003A107C" w:rsidRDefault="003A107C">
      <w:pPr>
        <w:pStyle w:val="Standard"/>
        <w:tabs>
          <w:tab w:val="left" w:pos="2520"/>
          <w:tab w:val="right" w:pos="8820"/>
        </w:tabs>
        <w:jc w:val="both"/>
        <w:rPr>
          <w:rFonts w:ascii="Arial" w:hAnsi="Arial" w:cs="Arial"/>
          <w:bCs/>
          <w:sz w:val="22"/>
          <w:szCs w:val="22"/>
        </w:rPr>
      </w:pPr>
    </w:p>
    <w:p w14:paraId="3620569A" w14:textId="78AA5394" w:rsidR="003A107C" w:rsidRDefault="00CA22C8" w:rsidP="000A72C4">
      <w:pPr>
        <w:pStyle w:val="Odstavecseseznamem"/>
        <w:widowControl/>
        <w:numPr>
          <w:ilvl w:val="0"/>
          <w:numId w:val="15"/>
        </w:numPr>
        <w:tabs>
          <w:tab w:val="left" w:pos="284"/>
        </w:tabs>
        <w:spacing w:after="120"/>
        <w:ind w:left="0" w:firstLine="0"/>
        <w:contextualSpacing w:val="0"/>
        <w:jc w:val="both"/>
        <w:rPr>
          <w:rFonts w:ascii="Arial" w:hAnsi="Arial" w:cs="Arial"/>
          <w:sz w:val="22"/>
          <w:szCs w:val="22"/>
        </w:rPr>
      </w:pPr>
      <w:r>
        <w:rPr>
          <w:rFonts w:ascii="Arial" w:hAnsi="Arial" w:cs="Arial"/>
          <w:sz w:val="22"/>
          <w:szCs w:val="22"/>
        </w:rPr>
        <w:t xml:space="preserve">Zhotovitel splní svoji povinnost provést řádně předmět plnění smlouvy (nebo jeho část) jeho převzetím objednatelem. </w:t>
      </w:r>
      <w:r w:rsidR="00D3795A">
        <w:rPr>
          <w:rFonts w:ascii="Arial" w:hAnsi="Arial" w:cs="Arial"/>
          <w:sz w:val="22"/>
          <w:szCs w:val="22"/>
        </w:rPr>
        <w:t>Objednatel se zavazuje dílo</w:t>
      </w:r>
      <w:r w:rsidR="00BF6FFE">
        <w:rPr>
          <w:rFonts w:ascii="Arial" w:hAnsi="Arial" w:cs="Arial"/>
          <w:sz w:val="22"/>
          <w:szCs w:val="22"/>
        </w:rPr>
        <w:t xml:space="preserve"> (nebo jeho část)</w:t>
      </w:r>
      <w:r w:rsidR="00D3795A">
        <w:rPr>
          <w:rFonts w:ascii="Arial" w:hAnsi="Arial" w:cs="Arial"/>
          <w:sz w:val="22"/>
          <w:szCs w:val="22"/>
        </w:rPr>
        <w:t xml:space="preserve"> převzít v případě, že bude provedeno bez vad a nedodělků. </w:t>
      </w:r>
      <w:r>
        <w:rPr>
          <w:rFonts w:ascii="Arial" w:hAnsi="Arial" w:cs="Arial"/>
          <w:sz w:val="22"/>
          <w:szCs w:val="22"/>
        </w:rPr>
        <w:t>O dílčím převzetí jednotlivých částí předmětu plnění se vyhotoví vždy samostatný zápis označ</w:t>
      </w:r>
      <w:r w:rsidR="00827124">
        <w:rPr>
          <w:rFonts w:ascii="Arial" w:hAnsi="Arial" w:cs="Arial"/>
          <w:sz w:val="22"/>
          <w:szCs w:val="22"/>
        </w:rPr>
        <w:t>ený</w:t>
      </w:r>
      <w:r>
        <w:rPr>
          <w:rFonts w:ascii="Arial" w:hAnsi="Arial" w:cs="Arial"/>
          <w:sz w:val="22"/>
          <w:szCs w:val="22"/>
        </w:rPr>
        <w:t xml:space="preserve"> jako předávací protokol</w:t>
      </w:r>
      <w:r w:rsidR="00827124">
        <w:rPr>
          <w:rFonts w:ascii="Arial" w:hAnsi="Arial" w:cs="Arial"/>
          <w:sz w:val="22"/>
          <w:szCs w:val="22"/>
        </w:rPr>
        <w:t xml:space="preserve">, ve kterém </w:t>
      </w:r>
      <w:r w:rsidR="00827124" w:rsidRPr="00D3795A">
        <w:rPr>
          <w:rFonts w:ascii="Arial" w:hAnsi="Arial" w:cs="Arial"/>
          <w:sz w:val="22"/>
          <w:szCs w:val="22"/>
        </w:rPr>
        <w:t xml:space="preserve">objednatel prohlásí, </w:t>
      </w:r>
      <w:r w:rsidR="00080C3A">
        <w:rPr>
          <w:rFonts w:ascii="Arial" w:hAnsi="Arial" w:cs="Arial"/>
          <w:sz w:val="22"/>
          <w:szCs w:val="22"/>
        </w:rPr>
        <w:t>že</w:t>
      </w:r>
      <w:r w:rsidR="00827124" w:rsidRPr="00D3795A">
        <w:rPr>
          <w:rFonts w:ascii="Arial" w:hAnsi="Arial" w:cs="Arial"/>
          <w:sz w:val="22"/>
          <w:szCs w:val="22"/>
        </w:rPr>
        <w:t xml:space="preserve"> </w:t>
      </w:r>
      <w:r w:rsidR="00827124">
        <w:rPr>
          <w:rFonts w:ascii="Arial" w:hAnsi="Arial" w:cs="Arial"/>
          <w:sz w:val="22"/>
          <w:szCs w:val="22"/>
        </w:rPr>
        <w:t>příslušnou část díla</w:t>
      </w:r>
      <w:r w:rsidR="00827124" w:rsidRPr="00D3795A">
        <w:rPr>
          <w:rFonts w:ascii="Arial" w:hAnsi="Arial" w:cs="Arial"/>
          <w:sz w:val="22"/>
          <w:szCs w:val="22"/>
        </w:rPr>
        <w:t xml:space="preserve"> přejímá </w:t>
      </w:r>
      <w:r>
        <w:rPr>
          <w:rFonts w:ascii="Arial" w:hAnsi="Arial" w:cs="Arial"/>
          <w:sz w:val="22"/>
          <w:szCs w:val="22"/>
        </w:rPr>
        <w:t xml:space="preserve">a </w:t>
      </w:r>
      <w:r w:rsidR="00827124">
        <w:rPr>
          <w:rFonts w:ascii="Arial" w:hAnsi="Arial" w:cs="Arial"/>
          <w:sz w:val="22"/>
          <w:szCs w:val="22"/>
        </w:rPr>
        <w:t xml:space="preserve">který </w:t>
      </w:r>
      <w:r>
        <w:rPr>
          <w:rFonts w:ascii="Arial" w:hAnsi="Arial" w:cs="Arial"/>
          <w:sz w:val="22"/>
          <w:szCs w:val="22"/>
        </w:rPr>
        <w:t>podepíší zástupci objednatele a zhotovitele</w:t>
      </w:r>
      <w:r w:rsidR="00D3795A">
        <w:rPr>
          <w:rFonts w:ascii="Arial" w:hAnsi="Arial" w:cs="Arial"/>
          <w:sz w:val="22"/>
          <w:szCs w:val="22"/>
        </w:rPr>
        <w:t>,</w:t>
      </w:r>
      <w:r w:rsidR="00D3795A" w:rsidRPr="00D3795A">
        <w:rPr>
          <w:rFonts w:ascii="Arial" w:hAnsi="Arial" w:cs="Arial"/>
          <w:sz w:val="22"/>
          <w:szCs w:val="22"/>
        </w:rPr>
        <w:t xml:space="preserve"> </w:t>
      </w:r>
      <w:r>
        <w:rPr>
          <w:rFonts w:ascii="Arial" w:hAnsi="Arial" w:cs="Arial"/>
          <w:sz w:val="22"/>
          <w:szCs w:val="22"/>
        </w:rPr>
        <w:t>K převzetí díla je za objednatele oprávněna osoba zastupující objednatele ve věcech technických dle této smlouvy. Místem plnění je sídlo objednatele. Vlastnické právo k  jednotlivým částem díla nabývá objednatel převzetím části díla od zhotovitele.</w:t>
      </w:r>
    </w:p>
    <w:p w14:paraId="54DA549B" w14:textId="6642346B" w:rsidR="003A107C" w:rsidRPr="00080C3A" w:rsidRDefault="00CA22C8" w:rsidP="000A72C4">
      <w:pPr>
        <w:pStyle w:val="Odstavecseseznamem"/>
        <w:widowControl/>
        <w:numPr>
          <w:ilvl w:val="0"/>
          <w:numId w:val="15"/>
        </w:numPr>
        <w:tabs>
          <w:tab w:val="left" w:pos="284"/>
        </w:tabs>
        <w:spacing w:after="120"/>
        <w:ind w:left="0" w:firstLine="0"/>
        <w:contextualSpacing w:val="0"/>
        <w:jc w:val="both"/>
        <w:rPr>
          <w:rFonts w:ascii="Arial" w:hAnsi="Arial" w:cs="Arial"/>
          <w:sz w:val="22"/>
          <w:szCs w:val="22"/>
        </w:rPr>
      </w:pPr>
      <w:r w:rsidRPr="00080C3A">
        <w:rPr>
          <w:rFonts w:ascii="Arial" w:hAnsi="Arial" w:cs="Arial"/>
          <w:sz w:val="22"/>
          <w:szCs w:val="22"/>
        </w:rPr>
        <w:t>P</w:t>
      </w:r>
      <w:r w:rsidR="00080C3A" w:rsidRPr="000E40A3">
        <w:rPr>
          <w:rFonts w:ascii="Arial" w:hAnsi="Arial" w:cs="Arial"/>
          <w:sz w:val="22"/>
          <w:szCs w:val="22"/>
        </w:rPr>
        <w:t>řed</w:t>
      </w:r>
      <w:r w:rsidRPr="00080C3A">
        <w:rPr>
          <w:rFonts w:ascii="Arial" w:hAnsi="Arial" w:cs="Arial"/>
          <w:sz w:val="22"/>
          <w:szCs w:val="22"/>
        </w:rPr>
        <w:t xml:space="preserve"> předání</w:t>
      </w:r>
      <w:r w:rsidR="00080C3A" w:rsidRPr="000E40A3">
        <w:rPr>
          <w:rFonts w:ascii="Arial" w:hAnsi="Arial" w:cs="Arial"/>
          <w:sz w:val="22"/>
          <w:szCs w:val="22"/>
        </w:rPr>
        <w:t>m</w:t>
      </w:r>
      <w:r w:rsidRPr="00080C3A">
        <w:rPr>
          <w:rFonts w:ascii="Arial" w:hAnsi="Arial" w:cs="Arial"/>
          <w:sz w:val="22"/>
          <w:szCs w:val="22"/>
        </w:rPr>
        <w:t xml:space="preserve"> každého hmotného výstupu plnění této smlouvy </w:t>
      </w:r>
      <w:r w:rsidR="00080C3A" w:rsidRPr="000E40A3">
        <w:rPr>
          <w:rFonts w:ascii="Arial" w:hAnsi="Arial" w:cs="Arial"/>
          <w:sz w:val="22"/>
          <w:szCs w:val="22"/>
        </w:rPr>
        <w:t xml:space="preserve">předloží zhotovitel výstup objednateli </w:t>
      </w:r>
      <w:r w:rsidRPr="00080C3A">
        <w:rPr>
          <w:rFonts w:ascii="Arial" w:hAnsi="Arial" w:cs="Arial"/>
          <w:sz w:val="22"/>
          <w:szCs w:val="22"/>
        </w:rPr>
        <w:t>ke kontrole a schválení</w:t>
      </w:r>
      <w:r w:rsidR="00080C3A" w:rsidRPr="000E40A3">
        <w:rPr>
          <w:rFonts w:ascii="Arial" w:hAnsi="Arial" w:cs="Arial"/>
          <w:sz w:val="22"/>
          <w:szCs w:val="22"/>
        </w:rPr>
        <w:t>.</w:t>
      </w:r>
      <w:r w:rsidRPr="00080C3A">
        <w:rPr>
          <w:rFonts w:ascii="Arial" w:hAnsi="Arial" w:cs="Arial"/>
          <w:sz w:val="22"/>
          <w:szCs w:val="22"/>
        </w:rPr>
        <w:t xml:space="preserve"> </w:t>
      </w:r>
      <w:r w:rsidR="00080C3A" w:rsidRPr="000E40A3">
        <w:rPr>
          <w:rFonts w:ascii="Arial" w:hAnsi="Arial" w:cs="Arial"/>
          <w:sz w:val="22"/>
          <w:szCs w:val="22"/>
        </w:rPr>
        <w:t>O</w:t>
      </w:r>
      <w:r w:rsidRPr="00080C3A">
        <w:rPr>
          <w:rFonts w:ascii="Arial" w:hAnsi="Arial" w:cs="Arial"/>
          <w:sz w:val="22"/>
          <w:szCs w:val="22"/>
        </w:rPr>
        <w:t xml:space="preserve">bjednatel oprávněn výstup schválit nebo je oprávněn požadovat jeho úpravy související s nedodržením zadání nebo požadavků a standardů odsouhlasených v rámci projednání. Lhůta pro schválení příslušných výstupů objednatelem činí 7 </w:t>
      </w:r>
      <w:r w:rsidR="005916F0" w:rsidRPr="00080C3A">
        <w:rPr>
          <w:rFonts w:ascii="Arial" w:hAnsi="Arial" w:cs="Arial"/>
          <w:sz w:val="22"/>
          <w:szCs w:val="22"/>
        </w:rPr>
        <w:t xml:space="preserve">pracovních </w:t>
      </w:r>
      <w:r w:rsidRPr="00080C3A">
        <w:rPr>
          <w:rFonts w:ascii="Arial" w:hAnsi="Arial" w:cs="Arial"/>
          <w:sz w:val="22"/>
          <w:szCs w:val="22"/>
        </w:rPr>
        <w:t xml:space="preserve">dnů. Nepožádá-li v této lhůtě objednatel o úpravu výstupů, má se daná část za odsouhlasenou.  Pokud objednatel požaduje úpravy, zhotovitel příslušnou část díla upraví v souladu s pokyny objednatele a poskytne objednateli v této lhůtě ke schválení upravenou část díla. Předávací protokol dílčí části díla může být podepsán oběma smluvními stranami až po </w:t>
      </w:r>
      <w:r w:rsidR="00080C3A" w:rsidRPr="000E40A3">
        <w:rPr>
          <w:rFonts w:ascii="Arial" w:hAnsi="Arial" w:cs="Arial"/>
          <w:sz w:val="22"/>
          <w:szCs w:val="22"/>
        </w:rPr>
        <w:t>schválení hmotných výstupů objednatelem</w:t>
      </w:r>
      <w:r w:rsidRPr="00080C3A">
        <w:rPr>
          <w:rFonts w:ascii="Arial" w:hAnsi="Arial" w:cs="Arial"/>
          <w:sz w:val="22"/>
          <w:szCs w:val="22"/>
        </w:rPr>
        <w:t>.</w:t>
      </w:r>
      <w:r w:rsidR="00080C3A" w:rsidRPr="00080C3A">
        <w:rPr>
          <w:rFonts w:ascii="Arial" w:hAnsi="Arial" w:cs="Arial"/>
          <w:sz w:val="22"/>
          <w:szCs w:val="22"/>
        </w:rPr>
        <w:t xml:space="preserve"> Toto p</w:t>
      </w:r>
      <w:r w:rsidR="00827124" w:rsidRPr="00080C3A">
        <w:rPr>
          <w:rFonts w:ascii="Arial" w:hAnsi="Arial" w:cs="Arial"/>
          <w:sz w:val="22"/>
          <w:szCs w:val="22"/>
        </w:rPr>
        <w:t xml:space="preserve">řejímací řízení bude zahájeno s dostatečným předstihem před </w:t>
      </w:r>
      <w:r w:rsidR="00BF6FFE" w:rsidRPr="000E40A3">
        <w:rPr>
          <w:rFonts w:ascii="Arial" w:hAnsi="Arial" w:cs="Arial"/>
          <w:sz w:val="22"/>
          <w:szCs w:val="22"/>
        </w:rPr>
        <w:t xml:space="preserve">sjednanými </w:t>
      </w:r>
      <w:r w:rsidR="00827124" w:rsidRPr="00080C3A">
        <w:rPr>
          <w:rFonts w:ascii="Arial" w:hAnsi="Arial" w:cs="Arial"/>
          <w:sz w:val="22"/>
          <w:szCs w:val="22"/>
        </w:rPr>
        <w:t xml:space="preserve">termíny provedení a předání </w:t>
      </w:r>
      <w:r w:rsidR="00BF6FFE" w:rsidRPr="000E40A3">
        <w:rPr>
          <w:rFonts w:ascii="Arial" w:hAnsi="Arial" w:cs="Arial"/>
          <w:sz w:val="22"/>
          <w:szCs w:val="22"/>
        </w:rPr>
        <w:t xml:space="preserve">jednotlivých částí </w:t>
      </w:r>
      <w:r w:rsidR="00827124" w:rsidRPr="00080C3A">
        <w:rPr>
          <w:rFonts w:ascii="Arial" w:hAnsi="Arial" w:cs="Arial"/>
          <w:sz w:val="22"/>
          <w:szCs w:val="22"/>
        </w:rPr>
        <w:t>díla tak, aby tyto termíny byly dodrženy.</w:t>
      </w:r>
    </w:p>
    <w:p w14:paraId="56EC9AD8" w14:textId="411D49B5" w:rsidR="00DC7AAF" w:rsidRPr="005F6C9D" w:rsidRDefault="00827124" w:rsidP="000A72C4">
      <w:pPr>
        <w:pStyle w:val="Odstavecseseznamem"/>
        <w:numPr>
          <w:ilvl w:val="0"/>
          <w:numId w:val="15"/>
        </w:numPr>
        <w:tabs>
          <w:tab w:val="left" w:pos="284"/>
        </w:tabs>
        <w:ind w:left="0" w:firstLine="0"/>
        <w:rPr>
          <w:rFonts w:ascii="Arial" w:hAnsi="Arial" w:cs="Arial"/>
          <w:sz w:val="22"/>
          <w:szCs w:val="22"/>
        </w:rPr>
      </w:pPr>
      <w:r w:rsidRPr="005F6C9D">
        <w:rPr>
          <w:rFonts w:ascii="Arial" w:hAnsi="Arial" w:cs="Arial"/>
          <w:sz w:val="22"/>
          <w:szCs w:val="22"/>
        </w:rPr>
        <w:t>Při</w:t>
      </w:r>
      <w:r w:rsidR="00DC7AAF" w:rsidRPr="005F6C9D">
        <w:rPr>
          <w:rFonts w:ascii="Arial" w:hAnsi="Arial" w:cs="Arial"/>
          <w:sz w:val="22"/>
          <w:szCs w:val="22"/>
        </w:rPr>
        <w:t xml:space="preserve"> předání hmotných výstupů </w:t>
      </w:r>
      <w:r w:rsidRPr="005F6C9D">
        <w:rPr>
          <w:rFonts w:ascii="Arial" w:hAnsi="Arial" w:cs="Arial"/>
          <w:sz w:val="22"/>
          <w:szCs w:val="22"/>
        </w:rPr>
        <w:t xml:space="preserve">Části </w:t>
      </w:r>
      <w:r w:rsidR="00DC7AAF" w:rsidRPr="005F6C9D">
        <w:rPr>
          <w:rFonts w:ascii="Arial" w:hAnsi="Arial" w:cs="Arial"/>
          <w:sz w:val="22"/>
          <w:szCs w:val="22"/>
        </w:rPr>
        <w:t xml:space="preserve">plnění č. 2, 3 a 5 </w:t>
      </w:r>
      <w:r w:rsidRPr="005F6C9D">
        <w:rPr>
          <w:rFonts w:ascii="Arial" w:hAnsi="Arial" w:cs="Arial"/>
          <w:bCs/>
          <w:sz w:val="22"/>
          <w:szCs w:val="22"/>
          <w:lang w:bidi="cs-CZ"/>
        </w:rPr>
        <w:t xml:space="preserve">předloží zhotovitel </w:t>
      </w:r>
      <w:r w:rsidR="000A340F" w:rsidRPr="005F6C9D">
        <w:rPr>
          <w:rFonts w:ascii="Arial" w:hAnsi="Arial" w:cs="Arial"/>
          <w:bCs/>
          <w:sz w:val="22"/>
          <w:szCs w:val="22"/>
          <w:lang w:bidi="cs-CZ"/>
        </w:rPr>
        <w:t xml:space="preserve">písemné </w:t>
      </w:r>
      <w:r w:rsidR="003F7352" w:rsidRPr="005F6C9D">
        <w:rPr>
          <w:rFonts w:ascii="Arial" w:hAnsi="Arial" w:cs="Arial"/>
          <w:bCs/>
          <w:sz w:val="22"/>
          <w:szCs w:val="22"/>
          <w:lang w:bidi="cs-CZ"/>
        </w:rPr>
        <w:t xml:space="preserve">vyjádření </w:t>
      </w:r>
      <w:r w:rsidR="00C90A76" w:rsidRPr="005F6C9D">
        <w:rPr>
          <w:rFonts w:ascii="Arial" w:hAnsi="Arial" w:cs="Arial"/>
          <w:bCs/>
          <w:sz w:val="22"/>
          <w:szCs w:val="22"/>
          <w:lang w:bidi="cs-CZ"/>
        </w:rPr>
        <w:t xml:space="preserve">autora </w:t>
      </w:r>
      <w:r w:rsidR="00DC7AAF" w:rsidRPr="005F6C9D">
        <w:rPr>
          <w:rFonts w:ascii="Arial" w:hAnsi="Arial" w:cs="Arial"/>
          <w:bCs/>
          <w:sz w:val="22"/>
          <w:szCs w:val="22"/>
          <w:lang w:bidi="cs-CZ"/>
        </w:rPr>
        <w:t xml:space="preserve">studie </w:t>
      </w:r>
      <w:r w:rsidR="003F7352" w:rsidRPr="005F6C9D">
        <w:rPr>
          <w:rFonts w:ascii="Arial" w:hAnsi="Arial" w:cs="Arial"/>
          <w:bCs/>
          <w:sz w:val="22"/>
          <w:szCs w:val="22"/>
          <w:lang w:bidi="cs-CZ"/>
        </w:rPr>
        <w:t>k</w:t>
      </w:r>
      <w:r w:rsidR="00DC7AAF" w:rsidRPr="005F6C9D">
        <w:rPr>
          <w:rFonts w:ascii="Arial" w:hAnsi="Arial" w:cs="Arial"/>
          <w:bCs/>
          <w:sz w:val="22"/>
          <w:szCs w:val="22"/>
          <w:lang w:bidi="cs-CZ"/>
        </w:rPr>
        <w:t xml:space="preserve"> příslušné části díla.</w:t>
      </w:r>
    </w:p>
    <w:p w14:paraId="4DFD36D2" w14:textId="419EB64F" w:rsidR="00DC7AAF" w:rsidRPr="00DC7AAF" w:rsidRDefault="00DC7AAF" w:rsidP="00DC7AAF">
      <w:pPr>
        <w:pStyle w:val="Odstavecseseznamem"/>
        <w:widowControl/>
        <w:tabs>
          <w:tab w:val="left" w:pos="284"/>
        </w:tabs>
        <w:spacing w:after="120"/>
        <w:ind w:left="0"/>
        <w:contextualSpacing w:val="0"/>
        <w:jc w:val="both"/>
        <w:rPr>
          <w:rFonts w:ascii="Arial" w:hAnsi="Arial" w:cs="Arial"/>
          <w:color w:val="FF0000"/>
          <w:sz w:val="22"/>
          <w:szCs w:val="22"/>
        </w:rPr>
      </w:pPr>
    </w:p>
    <w:p w14:paraId="062CF4C7" w14:textId="77777777" w:rsidR="003A107C" w:rsidRDefault="00CA22C8" w:rsidP="000A72C4">
      <w:pPr>
        <w:pStyle w:val="Odstavecseseznamem"/>
        <w:widowControl/>
        <w:numPr>
          <w:ilvl w:val="0"/>
          <w:numId w:val="15"/>
        </w:numPr>
        <w:tabs>
          <w:tab w:val="left" w:pos="284"/>
        </w:tabs>
        <w:spacing w:after="120"/>
        <w:ind w:left="0" w:firstLine="0"/>
        <w:contextualSpacing w:val="0"/>
        <w:jc w:val="both"/>
        <w:rPr>
          <w:rFonts w:ascii="Arial" w:hAnsi="Arial" w:cs="Arial"/>
          <w:sz w:val="22"/>
          <w:szCs w:val="22"/>
        </w:rPr>
      </w:pPr>
      <w:r>
        <w:rPr>
          <w:rFonts w:ascii="Arial" w:hAnsi="Arial" w:cs="Arial"/>
          <w:sz w:val="22"/>
          <w:szCs w:val="22"/>
        </w:rPr>
        <w:t>Objednatel není povinen převzít dílo ani jeho část, pokud vykazuje vady nebo nedodělky. V případě, že dílo nebo jeho část nebude objednatelem převzata z důvodu vad nebo nedodělků, dohodnou si smluvní strany v zápise náhradní termín přejímky. Tato dohoda nemá vliv na právo objednatele uplatnit sankce za nesplnění termínu předání díla nebo jeho části.</w:t>
      </w:r>
    </w:p>
    <w:p w14:paraId="05B72BA5" w14:textId="77777777" w:rsidR="003A107C" w:rsidRDefault="00CA22C8" w:rsidP="000A72C4">
      <w:pPr>
        <w:pStyle w:val="Odstavecseseznamem"/>
        <w:widowControl/>
        <w:numPr>
          <w:ilvl w:val="0"/>
          <w:numId w:val="15"/>
        </w:numPr>
        <w:tabs>
          <w:tab w:val="left" w:pos="284"/>
        </w:tabs>
        <w:spacing w:after="240"/>
        <w:ind w:left="0" w:firstLine="0"/>
        <w:contextualSpacing w:val="0"/>
        <w:jc w:val="both"/>
        <w:rPr>
          <w:rFonts w:ascii="Arial" w:hAnsi="Arial" w:cs="Arial"/>
          <w:sz w:val="22"/>
          <w:szCs w:val="22"/>
        </w:rPr>
      </w:pPr>
      <w:r>
        <w:rPr>
          <w:rFonts w:ascii="Arial" w:hAnsi="Arial" w:cs="Arial"/>
          <w:sz w:val="22"/>
          <w:szCs w:val="22"/>
        </w:rPr>
        <w:t>Zhotovitel bere na vědomí, že objednatel není osobou odborně způsobilou a není schopen ani při vynaložení veškeré své odborné péče zkontrolovat při předání a převzetí veškeré údaje v hmotných výstupech plnění smlouvy. Za tohoto stavu odpovídá zhotovitel za správnost a úplnost výstupů a nemůže se v budoucnu dovolávat toho, že příslušná část díla byla objednatelem převzata bez výhrad.</w:t>
      </w:r>
    </w:p>
    <w:p w14:paraId="727B4A29" w14:textId="77777777" w:rsidR="00827124" w:rsidRPr="008620B5" w:rsidRDefault="00827124" w:rsidP="000E40A3">
      <w:pPr>
        <w:pStyle w:val="Odstavecseseznamem"/>
        <w:widowControl/>
        <w:tabs>
          <w:tab w:val="left" w:pos="284"/>
        </w:tabs>
        <w:spacing w:after="240"/>
        <w:ind w:left="0"/>
        <w:contextualSpacing w:val="0"/>
        <w:jc w:val="both"/>
        <w:rPr>
          <w:rFonts w:ascii="Arial" w:hAnsi="Arial" w:cs="Arial"/>
          <w:sz w:val="22"/>
          <w:szCs w:val="22"/>
        </w:rPr>
      </w:pPr>
    </w:p>
    <w:p w14:paraId="5F121901" w14:textId="77777777" w:rsidR="003A107C" w:rsidRDefault="00CA22C8">
      <w:pPr>
        <w:pStyle w:val="Standard"/>
        <w:numPr>
          <w:ilvl w:val="0"/>
          <w:numId w:val="2"/>
        </w:numPr>
        <w:tabs>
          <w:tab w:val="left" w:pos="2520"/>
          <w:tab w:val="right" w:pos="8820"/>
        </w:tabs>
        <w:jc w:val="center"/>
        <w:rPr>
          <w:rFonts w:ascii="Arial" w:hAnsi="Arial" w:cs="Arial"/>
          <w:b/>
          <w:bCs/>
          <w:sz w:val="22"/>
          <w:szCs w:val="22"/>
        </w:rPr>
      </w:pPr>
      <w:r>
        <w:rPr>
          <w:rFonts w:ascii="Arial" w:hAnsi="Arial" w:cs="Arial"/>
          <w:b/>
          <w:bCs/>
          <w:sz w:val="22"/>
          <w:szCs w:val="22"/>
        </w:rPr>
        <w:t>Práva z vadného plnění a záruka za jakost</w:t>
      </w:r>
    </w:p>
    <w:p w14:paraId="545620D1" w14:textId="77777777" w:rsidR="003A107C" w:rsidRDefault="003A107C">
      <w:pPr>
        <w:pStyle w:val="Standard"/>
        <w:tabs>
          <w:tab w:val="left" w:pos="2520"/>
          <w:tab w:val="right" w:pos="8820"/>
        </w:tabs>
        <w:jc w:val="both"/>
        <w:rPr>
          <w:rFonts w:ascii="Arial" w:hAnsi="Arial" w:cs="Arial"/>
          <w:b/>
          <w:bCs/>
          <w:sz w:val="22"/>
          <w:szCs w:val="22"/>
        </w:rPr>
      </w:pPr>
    </w:p>
    <w:p w14:paraId="0735C985" w14:textId="77777777" w:rsidR="003A107C" w:rsidRDefault="00CA22C8" w:rsidP="000A72C4">
      <w:pPr>
        <w:pStyle w:val="Standard"/>
        <w:numPr>
          <w:ilvl w:val="0"/>
          <w:numId w:val="8"/>
        </w:numPr>
        <w:tabs>
          <w:tab w:val="left" w:pos="284"/>
          <w:tab w:val="right" w:pos="8820"/>
        </w:tabs>
        <w:spacing w:after="120"/>
        <w:ind w:left="0" w:firstLine="0"/>
        <w:jc w:val="both"/>
        <w:rPr>
          <w:rFonts w:ascii="Arial" w:hAnsi="Arial" w:cs="Arial"/>
          <w:sz w:val="22"/>
          <w:szCs w:val="22"/>
        </w:rPr>
      </w:pPr>
      <w:r>
        <w:rPr>
          <w:rFonts w:ascii="Arial" w:hAnsi="Arial" w:cs="Arial"/>
          <w:sz w:val="22"/>
          <w:szCs w:val="22"/>
        </w:rPr>
        <w:t>Práva objednatele z vadného plnění se řídí příslušnými ustanoveními Občanského zákoníku.</w:t>
      </w:r>
    </w:p>
    <w:p w14:paraId="3580B3C1" w14:textId="77777777" w:rsidR="003A107C" w:rsidRDefault="00CA22C8" w:rsidP="000A72C4">
      <w:pPr>
        <w:pStyle w:val="Standard"/>
        <w:numPr>
          <w:ilvl w:val="0"/>
          <w:numId w:val="8"/>
        </w:numPr>
        <w:tabs>
          <w:tab w:val="left" w:pos="284"/>
          <w:tab w:val="left" w:pos="2520"/>
          <w:tab w:val="right" w:pos="8820"/>
        </w:tabs>
        <w:spacing w:after="120"/>
        <w:ind w:left="0" w:firstLine="0"/>
        <w:jc w:val="both"/>
        <w:rPr>
          <w:rFonts w:ascii="Arial" w:hAnsi="Arial" w:cs="Arial"/>
          <w:sz w:val="22"/>
          <w:szCs w:val="22"/>
        </w:rPr>
      </w:pPr>
      <w:r>
        <w:rPr>
          <w:rFonts w:ascii="Arial" w:hAnsi="Arial" w:cs="Arial"/>
          <w:sz w:val="22"/>
          <w:szCs w:val="22"/>
        </w:rPr>
        <w:t>Dílo má vady, zejména v případě, že jeho provedení neodpovídá požadavkům uvedeným ve smlouvě, příslušným právním předpisům, normám nebo jiné dokumentaci vztahující se k provedení díla.</w:t>
      </w:r>
    </w:p>
    <w:p w14:paraId="257CD50C" w14:textId="77777777" w:rsidR="003A107C" w:rsidRDefault="00CA22C8" w:rsidP="000A72C4">
      <w:pPr>
        <w:pStyle w:val="Standard"/>
        <w:numPr>
          <w:ilvl w:val="0"/>
          <w:numId w:val="8"/>
        </w:numPr>
        <w:tabs>
          <w:tab w:val="left" w:pos="284"/>
          <w:tab w:val="left" w:pos="2520"/>
          <w:tab w:val="right" w:pos="8820"/>
        </w:tabs>
        <w:spacing w:after="120"/>
        <w:ind w:left="0" w:firstLine="0"/>
        <w:jc w:val="both"/>
        <w:rPr>
          <w:rFonts w:ascii="Arial" w:hAnsi="Arial" w:cs="Arial"/>
          <w:sz w:val="22"/>
          <w:szCs w:val="22"/>
        </w:rPr>
      </w:pPr>
      <w:r>
        <w:rPr>
          <w:rFonts w:ascii="Arial" w:hAnsi="Arial" w:cs="Arial"/>
          <w:sz w:val="22"/>
          <w:szCs w:val="22"/>
        </w:rPr>
        <w:t>Vadou díla se rozumí rovněž chyba ve výkresech nebo textové části projektové dokumentace, případně její neshoda s dřívějšími dohodami obou stran, popřípadě neshoda s podmínkami stanovenými dotčenými orgány a organizacemi.</w:t>
      </w:r>
    </w:p>
    <w:p w14:paraId="4105F058" w14:textId="77777777" w:rsidR="003A107C" w:rsidRDefault="00CA22C8" w:rsidP="000A72C4">
      <w:pPr>
        <w:pStyle w:val="Standard"/>
        <w:numPr>
          <w:ilvl w:val="0"/>
          <w:numId w:val="8"/>
        </w:numPr>
        <w:tabs>
          <w:tab w:val="left" w:pos="284"/>
          <w:tab w:val="left" w:pos="2520"/>
          <w:tab w:val="right" w:pos="8820"/>
        </w:tabs>
        <w:spacing w:after="120"/>
        <w:ind w:left="0" w:firstLine="0"/>
        <w:jc w:val="both"/>
        <w:rPr>
          <w:rFonts w:ascii="Arial" w:hAnsi="Arial" w:cs="Arial"/>
          <w:sz w:val="22"/>
          <w:szCs w:val="22"/>
        </w:rPr>
      </w:pPr>
      <w:r>
        <w:rPr>
          <w:rFonts w:ascii="Arial" w:hAnsi="Arial" w:cs="Arial"/>
          <w:sz w:val="22"/>
          <w:szCs w:val="22"/>
        </w:rPr>
        <w:t>Nedodělkem se rozumí chybějící část hmotných výstupů plnění proti rozsahu sjednanému smlouvou.</w:t>
      </w:r>
    </w:p>
    <w:p w14:paraId="1BE248A5" w14:textId="77777777" w:rsidR="003A107C" w:rsidRDefault="00CA22C8" w:rsidP="000A72C4">
      <w:pPr>
        <w:numPr>
          <w:ilvl w:val="0"/>
          <w:numId w:val="8"/>
        </w:numPr>
        <w:tabs>
          <w:tab w:val="left" w:pos="2520"/>
          <w:tab w:val="right" w:pos="8820"/>
        </w:tabs>
        <w:spacing w:after="120"/>
        <w:ind w:left="284" w:hanging="284"/>
        <w:jc w:val="both"/>
        <w:rPr>
          <w:rFonts w:ascii="Arial" w:hAnsi="Arial" w:cs="Arial"/>
          <w:sz w:val="22"/>
          <w:szCs w:val="22"/>
        </w:rPr>
      </w:pPr>
      <w:r>
        <w:rPr>
          <w:rFonts w:ascii="Arial" w:hAnsi="Arial" w:cs="Arial"/>
          <w:sz w:val="22"/>
          <w:szCs w:val="22"/>
        </w:rPr>
        <w:lastRenderedPageBreak/>
        <w:t>Objednatel není povinen převzít dílo nebo jeho část, pokud vykazuje vady nebo nedodělky.</w:t>
      </w:r>
    </w:p>
    <w:p w14:paraId="5309B244" w14:textId="77777777" w:rsidR="003A107C" w:rsidRDefault="00CA22C8" w:rsidP="000A72C4">
      <w:pPr>
        <w:pStyle w:val="Standard"/>
        <w:numPr>
          <w:ilvl w:val="0"/>
          <w:numId w:val="8"/>
        </w:numPr>
        <w:tabs>
          <w:tab w:val="left" w:pos="284"/>
          <w:tab w:val="left" w:pos="2520"/>
          <w:tab w:val="right" w:pos="8820"/>
        </w:tabs>
        <w:spacing w:after="120"/>
        <w:ind w:left="0" w:firstLine="0"/>
        <w:jc w:val="both"/>
        <w:rPr>
          <w:rFonts w:ascii="Arial" w:hAnsi="Arial" w:cs="Arial"/>
          <w:sz w:val="22"/>
          <w:szCs w:val="22"/>
        </w:rPr>
      </w:pPr>
      <w:r>
        <w:rPr>
          <w:rFonts w:ascii="Arial" w:hAnsi="Arial" w:cs="Arial"/>
          <w:sz w:val="22"/>
          <w:szCs w:val="22"/>
        </w:rPr>
        <w:t>Zhotovitel odpovídá za vady, které měla část díla v době předání, bez ohledu na skutečnost, zda část díla byla převzata objednatelem s výhradami nebo bez výhrad. Pro vyloučení pochybností se sjednává, že převzetím části díla není dotčeno právo objednatele uplatňovat práva z vad, které byly zjistitelné, ale nebyly zjištěny při převzetí. Smluvní strany se dále dohodly na vyloučení použití ustanovení § 2618 OZ.</w:t>
      </w:r>
    </w:p>
    <w:p w14:paraId="3608A9C1" w14:textId="77777777" w:rsidR="003A107C" w:rsidRDefault="00CA22C8" w:rsidP="000A72C4">
      <w:pPr>
        <w:pStyle w:val="Standard"/>
        <w:numPr>
          <w:ilvl w:val="0"/>
          <w:numId w:val="8"/>
        </w:numPr>
        <w:tabs>
          <w:tab w:val="left" w:pos="284"/>
          <w:tab w:val="left" w:pos="2520"/>
          <w:tab w:val="right" w:pos="8820"/>
        </w:tabs>
        <w:spacing w:after="120"/>
        <w:ind w:left="0" w:firstLine="0"/>
        <w:jc w:val="both"/>
        <w:rPr>
          <w:rFonts w:ascii="Arial" w:hAnsi="Arial" w:cs="Arial"/>
          <w:sz w:val="22"/>
          <w:szCs w:val="22"/>
        </w:rPr>
      </w:pPr>
      <w:r>
        <w:rPr>
          <w:rFonts w:ascii="Arial" w:hAnsi="Arial" w:cs="Arial"/>
          <w:sz w:val="22"/>
          <w:szCs w:val="22"/>
        </w:rPr>
        <w:t>Zhotovitel poskytuje na provedené dílo dle této smlouvy o dílo záruku za jakost po dobu záruky za jakost na stavbu zhotovenou podle projektové dokumentace pro provádění stavby, která je předmětem této smlouvy. Záruční doba počíná běžet předáním každé části díla, tj. všech hmotných výstupů plnění této části díla.</w:t>
      </w:r>
    </w:p>
    <w:p w14:paraId="05651CCB" w14:textId="77777777" w:rsidR="003A107C" w:rsidRDefault="00CA22C8" w:rsidP="000A72C4">
      <w:pPr>
        <w:pStyle w:val="Standard"/>
        <w:numPr>
          <w:ilvl w:val="0"/>
          <w:numId w:val="19"/>
        </w:numPr>
        <w:tabs>
          <w:tab w:val="left" w:pos="284"/>
          <w:tab w:val="left" w:pos="2520"/>
          <w:tab w:val="right" w:pos="8820"/>
        </w:tabs>
        <w:spacing w:after="120"/>
        <w:ind w:left="0" w:firstLine="0"/>
        <w:jc w:val="both"/>
        <w:rPr>
          <w:rFonts w:ascii="Arial" w:hAnsi="Arial" w:cs="Arial"/>
          <w:sz w:val="22"/>
          <w:szCs w:val="22"/>
        </w:rPr>
      </w:pPr>
      <w:r>
        <w:rPr>
          <w:rFonts w:ascii="Arial" w:hAnsi="Arial" w:cs="Arial"/>
          <w:sz w:val="22"/>
          <w:szCs w:val="22"/>
        </w:rPr>
        <w:t>Zhotovitel neodpovídá za vady plnění způsobené poskytnutím nesprávných výchozích a zadávacích podkladů ze strany objednatele,</w:t>
      </w:r>
      <w:r>
        <w:rPr>
          <w:rFonts w:ascii="Arial" w:hAnsi="Arial" w:cs="Arial"/>
          <w:color w:val="FF0000"/>
          <w:sz w:val="22"/>
          <w:szCs w:val="22"/>
        </w:rPr>
        <w:t xml:space="preserve"> </w:t>
      </w:r>
      <w:r>
        <w:rPr>
          <w:rFonts w:ascii="Arial" w:hAnsi="Arial" w:cs="Arial"/>
          <w:sz w:val="22"/>
          <w:szCs w:val="22"/>
        </w:rPr>
        <w:t>pokud zhotovitel ani při vynaložení veškerého úsilí a znalostí nemohl zjistit jejich nevhodnost, anebo na ně objednatele prokazatelně písemně upozornil a ten písemně trval na jejich použití.</w:t>
      </w:r>
    </w:p>
    <w:p w14:paraId="130E5CC2" w14:textId="77777777" w:rsidR="003A107C" w:rsidRDefault="00CA22C8" w:rsidP="000A72C4">
      <w:pPr>
        <w:pStyle w:val="Standard"/>
        <w:numPr>
          <w:ilvl w:val="0"/>
          <w:numId w:val="8"/>
        </w:numPr>
        <w:tabs>
          <w:tab w:val="left" w:pos="284"/>
          <w:tab w:val="left" w:pos="426"/>
          <w:tab w:val="right" w:pos="8820"/>
        </w:tabs>
        <w:spacing w:after="120"/>
        <w:ind w:left="0" w:firstLine="0"/>
        <w:jc w:val="both"/>
        <w:rPr>
          <w:rFonts w:ascii="Arial" w:hAnsi="Arial" w:cs="Arial"/>
          <w:sz w:val="22"/>
          <w:szCs w:val="22"/>
        </w:rPr>
      </w:pPr>
      <w:r>
        <w:rPr>
          <w:rFonts w:ascii="Arial" w:hAnsi="Arial" w:cs="Arial"/>
          <w:sz w:val="22"/>
          <w:szCs w:val="22"/>
        </w:rPr>
        <w:t xml:space="preserve">Veškeré vady díla je objednatel povinen uplatnit u zhotovitele, a to formou písemného oznámení obsahujícího specifikaci zjištěné vady. Za oznámení se považuje i oznámení e- mailem na </w:t>
      </w:r>
      <w:r>
        <w:rPr>
          <w:rFonts w:ascii="Arial" w:hAnsi="Arial" w:cs="Arial"/>
          <w:sz w:val="22"/>
          <w:szCs w:val="22"/>
          <w:highlight w:val="yellow"/>
        </w:rPr>
        <w:t>[doplní účastník]</w:t>
      </w:r>
      <w:r>
        <w:rPr>
          <w:rFonts w:ascii="Arial" w:hAnsi="Arial" w:cs="Arial"/>
          <w:sz w:val="22"/>
          <w:szCs w:val="22"/>
        </w:rPr>
        <w:t>. Odesláním tohoto oznámení objednatel požaduje bezplatné odstranění vady, neuvede-li v oznámení jinak.</w:t>
      </w:r>
    </w:p>
    <w:p w14:paraId="29093D1E" w14:textId="77777777" w:rsidR="003A107C" w:rsidRDefault="00CA22C8" w:rsidP="000A72C4">
      <w:pPr>
        <w:pStyle w:val="Standard"/>
        <w:numPr>
          <w:ilvl w:val="0"/>
          <w:numId w:val="8"/>
        </w:numPr>
        <w:tabs>
          <w:tab w:val="left" w:pos="284"/>
          <w:tab w:val="left" w:pos="426"/>
          <w:tab w:val="right" w:pos="8820"/>
        </w:tabs>
        <w:spacing w:after="120"/>
        <w:ind w:left="0" w:firstLine="0"/>
        <w:jc w:val="both"/>
        <w:rPr>
          <w:rFonts w:ascii="Arial" w:hAnsi="Arial" w:cs="Arial"/>
          <w:sz w:val="22"/>
          <w:szCs w:val="22"/>
        </w:rPr>
      </w:pPr>
      <w:r>
        <w:rPr>
          <w:rFonts w:ascii="Arial" w:hAnsi="Arial" w:cs="Arial"/>
          <w:sz w:val="22"/>
          <w:szCs w:val="22"/>
        </w:rPr>
        <w:t>Nedojde-li mezi oběma stranami k dohodě o termínu odstranění vad a nedodělků, pak platí, že vady a nedodělky musí být odstraněny nejpozději do 15 kalendářních dnů ode dne, kdy na ně objednatel písemně upozornil.</w:t>
      </w:r>
    </w:p>
    <w:p w14:paraId="627A7C0B" w14:textId="77777777" w:rsidR="003A107C" w:rsidRDefault="00CA22C8" w:rsidP="000A72C4">
      <w:pPr>
        <w:pStyle w:val="Standard"/>
        <w:numPr>
          <w:ilvl w:val="0"/>
          <w:numId w:val="8"/>
        </w:numPr>
        <w:tabs>
          <w:tab w:val="left" w:pos="284"/>
          <w:tab w:val="left" w:pos="426"/>
          <w:tab w:val="right" w:pos="8820"/>
        </w:tabs>
        <w:spacing w:after="120"/>
        <w:ind w:left="0" w:firstLine="0"/>
        <w:jc w:val="both"/>
        <w:rPr>
          <w:rFonts w:ascii="Arial" w:hAnsi="Arial" w:cs="Arial"/>
          <w:sz w:val="22"/>
          <w:szCs w:val="22"/>
        </w:rPr>
      </w:pPr>
      <w:r>
        <w:rPr>
          <w:rFonts w:ascii="Arial" w:hAnsi="Arial" w:cs="Arial"/>
          <w:sz w:val="22"/>
          <w:szCs w:val="22"/>
        </w:rPr>
        <w:t>Bude-li zhotovitel v prodlení s odstraněním vady delším než 15 kalendářních dnů, je objednatel oprávněn pověřit odstraněním vady jiný subjekt nebo odstranit vady sám a zhotovitel je povinen náklady takto vynaložené objednatelem v plné výši uhradit.</w:t>
      </w:r>
    </w:p>
    <w:p w14:paraId="0FF58B2A" w14:textId="77777777" w:rsidR="003A107C" w:rsidRDefault="00CA22C8" w:rsidP="000A72C4">
      <w:pPr>
        <w:pStyle w:val="Standard"/>
        <w:numPr>
          <w:ilvl w:val="0"/>
          <w:numId w:val="8"/>
        </w:numPr>
        <w:tabs>
          <w:tab w:val="right" w:pos="0"/>
          <w:tab w:val="left" w:pos="426"/>
        </w:tabs>
        <w:spacing w:after="120"/>
        <w:ind w:left="0" w:firstLine="0"/>
        <w:jc w:val="both"/>
        <w:rPr>
          <w:rFonts w:ascii="Arial" w:hAnsi="Arial" w:cs="Arial"/>
          <w:sz w:val="22"/>
          <w:szCs w:val="22"/>
        </w:rPr>
      </w:pPr>
      <w:r>
        <w:rPr>
          <w:rFonts w:ascii="Arial" w:hAnsi="Arial" w:cs="Arial"/>
          <w:sz w:val="22"/>
          <w:szCs w:val="22"/>
        </w:rPr>
        <w:t>Zhotovitel je povinen vadu odstranit i v případech, kdy tuto svou povinnost vadu odstranit neuznává. Právo zhotovitele na případnou náhradu nákladů na odstranění vady tím není dotčeno.</w:t>
      </w:r>
    </w:p>
    <w:p w14:paraId="59E88394" w14:textId="77777777" w:rsidR="003A107C" w:rsidRDefault="00CA22C8" w:rsidP="000A72C4">
      <w:pPr>
        <w:pStyle w:val="Standard"/>
        <w:numPr>
          <w:ilvl w:val="0"/>
          <w:numId w:val="8"/>
        </w:numPr>
        <w:tabs>
          <w:tab w:val="left" w:pos="284"/>
          <w:tab w:val="left" w:pos="426"/>
        </w:tabs>
        <w:spacing w:after="120"/>
        <w:ind w:left="0" w:firstLine="0"/>
        <w:jc w:val="both"/>
        <w:rPr>
          <w:rFonts w:ascii="Arial" w:hAnsi="Arial" w:cs="Arial"/>
          <w:sz w:val="22"/>
          <w:szCs w:val="22"/>
        </w:rPr>
      </w:pPr>
      <w:r>
        <w:rPr>
          <w:rFonts w:ascii="Arial" w:hAnsi="Arial" w:cs="Arial"/>
          <w:sz w:val="22"/>
          <w:szCs w:val="22"/>
        </w:rPr>
        <w:t>Oznámení o odstranění vady zhotovitel objednateli předá písemně. Na provedenou opravu v rámci záruky za jakost poskytne zhotovitel záruku za jakost v délce stanovené v odst. 7 tohoto článku smlouvy.</w:t>
      </w:r>
    </w:p>
    <w:p w14:paraId="480C9CE2" w14:textId="77777777" w:rsidR="003A107C" w:rsidRPr="008620B5" w:rsidRDefault="00CA22C8" w:rsidP="000A72C4">
      <w:pPr>
        <w:numPr>
          <w:ilvl w:val="0"/>
          <w:numId w:val="8"/>
        </w:numPr>
        <w:tabs>
          <w:tab w:val="left" w:pos="284"/>
          <w:tab w:val="left" w:pos="426"/>
          <w:tab w:val="right" w:pos="8820"/>
        </w:tabs>
        <w:spacing w:after="120"/>
        <w:ind w:left="0" w:firstLine="0"/>
        <w:jc w:val="both"/>
        <w:rPr>
          <w:rFonts w:ascii="Arial" w:hAnsi="Arial" w:cs="Arial"/>
          <w:sz w:val="22"/>
          <w:szCs w:val="22"/>
        </w:rPr>
      </w:pPr>
      <w:r>
        <w:rPr>
          <w:rFonts w:ascii="Arial" w:hAnsi="Arial" w:cs="Arial"/>
          <w:sz w:val="22"/>
          <w:szCs w:val="22"/>
        </w:rPr>
        <w:t>V případě, že v důsledku vad projektové dokumentace nebo jiné části díla podle této smlouvy bude objednatel nucen vynaložit na dokončení stavebního díla dodatečné náklady, je zhotovitel povinen poskytnout objednateli slevu z celkové ceny díla bez DPH podle této smlouvy ve výši 20 % z dodatečně vynaložených nákladů realizace stavby, max. však do výše 30 % z celkové ceny díla dle této smlouvy. Tím není dotčena odpovědnost zhotovitele za způsobenou škodu.</w:t>
      </w:r>
    </w:p>
    <w:p w14:paraId="26EB54F5" w14:textId="77777777" w:rsidR="003A107C" w:rsidRDefault="00CA22C8">
      <w:pPr>
        <w:pStyle w:val="Standard"/>
        <w:numPr>
          <w:ilvl w:val="0"/>
          <w:numId w:val="2"/>
        </w:numPr>
        <w:tabs>
          <w:tab w:val="left" w:pos="2520"/>
          <w:tab w:val="right" w:pos="8820"/>
        </w:tabs>
        <w:jc w:val="center"/>
        <w:rPr>
          <w:rFonts w:ascii="Arial" w:hAnsi="Arial" w:cs="Arial"/>
          <w:b/>
          <w:bCs/>
          <w:sz w:val="22"/>
          <w:szCs w:val="22"/>
        </w:rPr>
      </w:pPr>
      <w:r>
        <w:rPr>
          <w:rFonts w:ascii="Arial" w:hAnsi="Arial" w:cs="Arial"/>
          <w:b/>
          <w:bCs/>
          <w:sz w:val="22"/>
          <w:szCs w:val="22"/>
        </w:rPr>
        <w:t>Smluvní pokuty</w:t>
      </w:r>
    </w:p>
    <w:p w14:paraId="2D270017" w14:textId="77777777" w:rsidR="003A107C" w:rsidRDefault="003A107C">
      <w:pPr>
        <w:pStyle w:val="Standard"/>
        <w:tabs>
          <w:tab w:val="left" w:pos="2520"/>
          <w:tab w:val="right" w:pos="8820"/>
        </w:tabs>
        <w:jc w:val="both"/>
        <w:rPr>
          <w:rFonts w:ascii="Arial" w:hAnsi="Arial" w:cs="Arial"/>
          <w:sz w:val="22"/>
          <w:szCs w:val="22"/>
        </w:rPr>
      </w:pPr>
    </w:p>
    <w:p w14:paraId="4C3B37F7" w14:textId="77777777" w:rsidR="003A107C" w:rsidRDefault="00CA22C8" w:rsidP="000A72C4">
      <w:pPr>
        <w:numPr>
          <w:ilvl w:val="0"/>
          <w:numId w:val="20"/>
        </w:numPr>
        <w:tabs>
          <w:tab w:val="left" w:pos="284"/>
          <w:tab w:val="left" w:pos="2520"/>
          <w:tab w:val="right" w:pos="8820"/>
        </w:tabs>
        <w:spacing w:after="120"/>
        <w:ind w:left="0" w:firstLine="0"/>
        <w:jc w:val="both"/>
        <w:rPr>
          <w:rFonts w:ascii="Arial" w:hAnsi="Arial" w:cs="Arial"/>
          <w:sz w:val="22"/>
          <w:szCs w:val="22"/>
        </w:rPr>
      </w:pPr>
      <w:r>
        <w:rPr>
          <w:rFonts w:ascii="Arial" w:hAnsi="Arial" w:cs="Arial"/>
          <w:sz w:val="22"/>
          <w:szCs w:val="22"/>
        </w:rPr>
        <w:t>V případě prodlení s termínem předání části díla je objednatel oprávněn požadovat po zhotoviteli zaplacení smluvní pokuty ve výši 0,1 % z ceny příslušné části díla bez DPH za každý den prodlení.</w:t>
      </w:r>
    </w:p>
    <w:p w14:paraId="16DECEC2" w14:textId="77777777" w:rsidR="003A107C" w:rsidRDefault="00CA22C8" w:rsidP="000A72C4">
      <w:pPr>
        <w:pStyle w:val="Odstavecseseznamem"/>
        <w:numPr>
          <w:ilvl w:val="0"/>
          <w:numId w:val="21"/>
        </w:numPr>
        <w:tabs>
          <w:tab w:val="left" w:pos="284"/>
          <w:tab w:val="left" w:pos="2520"/>
          <w:tab w:val="right" w:pos="8820"/>
        </w:tabs>
        <w:spacing w:after="120"/>
        <w:ind w:left="0" w:firstLine="0"/>
        <w:jc w:val="both"/>
        <w:rPr>
          <w:rFonts w:ascii="Arial" w:hAnsi="Arial" w:cs="Arial"/>
          <w:sz w:val="22"/>
          <w:szCs w:val="22"/>
        </w:rPr>
      </w:pPr>
      <w:r>
        <w:rPr>
          <w:rFonts w:ascii="Arial" w:eastAsia="Times New Roman" w:hAnsi="Arial" w:cs="Arial"/>
          <w:sz w:val="22"/>
          <w:szCs w:val="22"/>
          <w:lang w:bidi="ar-SA"/>
        </w:rPr>
        <w:t>V případě neodstranění vad či nedodělků díla ve smluvené či stanovené lhůtě je objednatel oprávněn požadovat zaplacení smluvní pokuty ve výši 0,05 % z ceny příslušné části díla bez DPH za každý den prodlení.</w:t>
      </w:r>
    </w:p>
    <w:p w14:paraId="7CAE9BA6" w14:textId="77777777" w:rsidR="003A107C" w:rsidRDefault="00CA22C8" w:rsidP="000A72C4">
      <w:pPr>
        <w:pStyle w:val="Standard"/>
        <w:numPr>
          <w:ilvl w:val="0"/>
          <w:numId w:val="22"/>
        </w:numPr>
        <w:tabs>
          <w:tab w:val="left" w:pos="284"/>
          <w:tab w:val="left" w:pos="2520"/>
          <w:tab w:val="right" w:pos="8820"/>
        </w:tabs>
        <w:spacing w:after="120"/>
        <w:ind w:left="0" w:firstLine="0"/>
        <w:jc w:val="both"/>
        <w:rPr>
          <w:rFonts w:ascii="Arial" w:hAnsi="Arial" w:cs="Arial"/>
          <w:sz w:val="22"/>
          <w:szCs w:val="22"/>
        </w:rPr>
      </w:pPr>
      <w:r>
        <w:rPr>
          <w:rFonts w:ascii="Arial" w:hAnsi="Arial" w:cs="Arial"/>
          <w:sz w:val="22"/>
          <w:szCs w:val="22"/>
        </w:rPr>
        <w:t>V případě prodlení s úhradou faktury je zhotovitel oprávněn účtovat objednateli úrok z prodlení ve výši 0,1 % z dlužné částky za každý den prodlení.</w:t>
      </w:r>
    </w:p>
    <w:p w14:paraId="519631D4" w14:textId="77777777" w:rsidR="003A107C" w:rsidRDefault="00CA22C8" w:rsidP="000A72C4">
      <w:pPr>
        <w:pStyle w:val="Standard"/>
        <w:numPr>
          <w:ilvl w:val="0"/>
          <w:numId w:val="23"/>
        </w:numPr>
        <w:tabs>
          <w:tab w:val="left" w:pos="284"/>
          <w:tab w:val="left" w:pos="2520"/>
          <w:tab w:val="right" w:pos="8820"/>
        </w:tabs>
        <w:spacing w:after="120"/>
        <w:ind w:left="0" w:firstLine="0"/>
        <w:jc w:val="both"/>
        <w:rPr>
          <w:rFonts w:ascii="Arial" w:hAnsi="Arial" w:cs="Arial"/>
          <w:sz w:val="22"/>
          <w:szCs w:val="22"/>
        </w:rPr>
      </w:pPr>
      <w:r>
        <w:rPr>
          <w:rFonts w:ascii="Arial" w:hAnsi="Arial" w:cs="Arial"/>
          <w:sz w:val="22"/>
          <w:szCs w:val="22"/>
        </w:rPr>
        <w:t xml:space="preserve">V případě, že Úřad pro ochranu hospodářské soutěže (dále jen „ÚOHS“) zjistí během zadávacího řízení realizovaného na základě zpracované projektové dokumentace stavby (která je předmětem této smlouvy) pochybení zadavatele v důsledku chybně zpracované projektové </w:t>
      </w:r>
      <w:r>
        <w:rPr>
          <w:rFonts w:ascii="Arial" w:hAnsi="Arial" w:cs="Arial"/>
          <w:sz w:val="22"/>
          <w:szCs w:val="22"/>
        </w:rPr>
        <w:lastRenderedPageBreak/>
        <w:t xml:space="preserve">dokumentace stavby, bude zhotovitel povinen uhradit objednateli náklady na správní řízení vedené ÚOHS, včetně případných sankcí z něj vyplývajících vůči objednateli. </w:t>
      </w:r>
    </w:p>
    <w:p w14:paraId="0A027C0B" w14:textId="77777777" w:rsidR="003A107C" w:rsidRDefault="00CA22C8" w:rsidP="000A72C4">
      <w:pPr>
        <w:pStyle w:val="Standard"/>
        <w:numPr>
          <w:ilvl w:val="0"/>
          <w:numId w:val="24"/>
        </w:numPr>
        <w:tabs>
          <w:tab w:val="left" w:pos="284"/>
          <w:tab w:val="left" w:pos="2520"/>
          <w:tab w:val="right" w:pos="8820"/>
        </w:tabs>
        <w:spacing w:after="120"/>
        <w:ind w:left="0" w:firstLine="0"/>
        <w:jc w:val="both"/>
        <w:rPr>
          <w:rFonts w:ascii="Arial" w:hAnsi="Arial" w:cs="Arial"/>
          <w:sz w:val="22"/>
          <w:szCs w:val="22"/>
        </w:rPr>
      </w:pPr>
      <w:r>
        <w:rPr>
          <w:rFonts w:ascii="Arial" w:hAnsi="Arial" w:cs="Arial"/>
          <w:sz w:val="22"/>
          <w:szCs w:val="22"/>
        </w:rPr>
        <w:t xml:space="preserve">V případě porušení povinnosti zhotovitele chránit důvěrné informace podle čl. III., odst. 13 smlouvy je zhotovitel povinen zaplatit objednateli smluvní pokutu ve výši 25 000 Kč za každé takové porušení. </w:t>
      </w:r>
    </w:p>
    <w:p w14:paraId="462A4335" w14:textId="77777777" w:rsidR="003A107C" w:rsidRDefault="00CA22C8" w:rsidP="000A72C4">
      <w:pPr>
        <w:pStyle w:val="Standard"/>
        <w:numPr>
          <w:ilvl w:val="0"/>
          <w:numId w:val="25"/>
        </w:numPr>
        <w:tabs>
          <w:tab w:val="left" w:pos="284"/>
          <w:tab w:val="left" w:pos="2520"/>
          <w:tab w:val="right" w:pos="8820"/>
        </w:tabs>
        <w:spacing w:after="120"/>
        <w:ind w:left="0" w:firstLine="0"/>
        <w:jc w:val="both"/>
        <w:rPr>
          <w:rFonts w:ascii="Arial" w:hAnsi="Arial" w:cs="Arial"/>
          <w:sz w:val="22"/>
          <w:szCs w:val="22"/>
        </w:rPr>
      </w:pPr>
      <w:r>
        <w:rPr>
          <w:rFonts w:ascii="Arial" w:hAnsi="Arial" w:cs="Arial"/>
          <w:sz w:val="22"/>
          <w:szCs w:val="22"/>
        </w:rPr>
        <w:t>V případě nesplnění jakýchkoliv dalších povinností zhotovitele vyplývajících z této smlouvy, mimo povinností uvedených výše v tomto článku smlouvy, je zhotovitel povinen zaplatit objednateli smluvní pokutu ve výši 1 000 Kč za každý zjištěný případ porušení smlouvy.</w:t>
      </w:r>
    </w:p>
    <w:p w14:paraId="5E611AAC" w14:textId="77777777" w:rsidR="003A107C" w:rsidRDefault="00CA22C8" w:rsidP="000A72C4">
      <w:pPr>
        <w:pStyle w:val="Standard"/>
        <w:numPr>
          <w:ilvl w:val="0"/>
          <w:numId w:val="26"/>
        </w:numPr>
        <w:tabs>
          <w:tab w:val="left" w:pos="284"/>
          <w:tab w:val="left" w:pos="2520"/>
          <w:tab w:val="right" w:pos="8820"/>
        </w:tabs>
        <w:spacing w:after="120"/>
        <w:ind w:left="0" w:firstLine="0"/>
        <w:jc w:val="both"/>
        <w:rPr>
          <w:rFonts w:ascii="Arial" w:hAnsi="Arial" w:cs="Arial"/>
          <w:sz w:val="22"/>
          <w:szCs w:val="22"/>
        </w:rPr>
      </w:pPr>
      <w:r>
        <w:rPr>
          <w:rFonts w:ascii="Arial" w:hAnsi="Arial" w:cs="Arial"/>
          <w:sz w:val="22"/>
          <w:szCs w:val="22"/>
        </w:rPr>
        <w:t xml:space="preserve">Smluvní pokuty jsou splatné do 30 dnů od data obdržení písemné výzvy k jejich úhradě zaslané oprávněnou stranou. Zaplacení smluvní pokuty nezbavuje zhotovitele povinnosti provést a dokončit předmět smlouvy ani jiných povinností, závazků nebo odpovědnosti vyplývající ze smlouvy. </w:t>
      </w:r>
    </w:p>
    <w:p w14:paraId="4E493131" w14:textId="77777777" w:rsidR="003A107C" w:rsidRDefault="00CA22C8" w:rsidP="000A72C4">
      <w:pPr>
        <w:pStyle w:val="Standard"/>
        <w:numPr>
          <w:ilvl w:val="0"/>
          <w:numId w:val="27"/>
        </w:numPr>
        <w:tabs>
          <w:tab w:val="left" w:pos="284"/>
          <w:tab w:val="left" w:pos="426"/>
        </w:tabs>
        <w:spacing w:after="120"/>
        <w:ind w:left="0" w:firstLine="0"/>
        <w:jc w:val="both"/>
        <w:rPr>
          <w:rFonts w:ascii="Arial" w:hAnsi="Arial" w:cs="Arial"/>
          <w:sz w:val="22"/>
          <w:szCs w:val="22"/>
        </w:rPr>
      </w:pPr>
      <w:r>
        <w:rPr>
          <w:rFonts w:ascii="Arial" w:hAnsi="Arial" w:cs="Arial"/>
          <w:sz w:val="22"/>
          <w:szCs w:val="22"/>
        </w:rPr>
        <w:t>Pokud závazek splnit předmět smlouvy nebo jeho jednotlivé části zanikne před řádným termínem plnění, nezaniká nárok na smluvní pokutu, pokud vznikl dřívějším porušením povinností.</w:t>
      </w:r>
    </w:p>
    <w:p w14:paraId="68F1168A" w14:textId="77777777" w:rsidR="003A107C" w:rsidRDefault="00CA22C8" w:rsidP="000A72C4">
      <w:pPr>
        <w:pStyle w:val="Standard"/>
        <w:numPr>
          <w:ilvl w:val="0"/>
          <w:numId w:val="28"/>
        </w:numPr>
        <w:tabs>
          <w:tab w:val="left" w:pos="284"/>
          <w:tab w:val="left" w:pos="426"/>
          <w:tab w:val="right" w:pos="8820"/>
        </w:tabs>
        <w:spacing w:after="120"/>
        <w:ind w:left="0" w:firstLine="0"/>
        <w:jc w:val="both"/>
        <w:rPr>
          <w:rFonts w:ascii="Arial" w:hAnsi="Arial" w:cs="Arial"/>
          <w:sz w:val="22"/>
          <w:szCs w:val="22"/>
        </w:rPr>
      </w:pPr>
      <w:r>
        <w:rPr>
          <w:rFonts w:ascii="Arial" w:hAnsi="Arial" w:cs="Arial"/>
          <w:sz w:val="22"/>
          <w:szCs w:val="22"/>
        </w:rPr>
        <w:t>Smluvní pokuty sjednané touto smlouvou zaplatí povinná strana nezávisle na zavinění a na tom, zda a v jaké výši vznikne druhé smluvní straně újma, kterou lze vymáhat samostatně. Smluvní strany se dohodly, že smluvní strana, která má právo na smluvní pokutu dle této smlouvy, má právo také na náhradu újmy v plné výši vzniklé z porušení povinnosti, ke které se smluvní pokuta vztahuje.</w:t>
      </w:r>
    </w:p>
    <w:p w14:paraId="03FAA200" w14:textId="77777777" w:rsidR="003A107C" w:rsidRDefault="00CA22C8" w:rsidP="000A72C4">
      <w:pPr>
        <w:pStyle w:val="Standard"/>
        <w:numPr>
          <w:ilvl w:val="0"/>
          <w:numId w:val="29"/>
        </w:numPr>
        <w:tabs>
          <w:tab w:val="left" w:pos="284"/>
          <w:tab w:val="left" w:pos="426"/>
          <w:tab w:val="right" w:pos="8820"/>
        </w:tabs>
        <w:spacing w:after="120"/>
        <w:ind w:left="0" w:firstLine="0"/>
        <w:jc w:val="both"/>
        <w:rPr>
          <w:rFonts w:ascii="Arial" w:hAnsi="Arial" w:cs="Arial"/>
          <w:sz w:val="22"/>
          <w:szCs w:val="22"/>
        </w:rPr>
      </w:pPr>
      <w:r>
        <w:rPr>
          <w:rFonts w:ascii="Arial" w:hAnsi="Arial" w:cs="Arial"/>
          <w:sz w:val="22"/>
          <w:szCs w:val="22"/>
        </w:rPr>
        <w:t>Smluvní pokuty je objednatel oprávněn započíst proti jakékoli pohledávce zhotovitele vůči objednateli.</w:t>
      </w:r>
    </w:p>
    <w:p w14:paraId="17478BA1" w14:textId="77777777" w:rsidR="00827124" w:rsidRPr="008620B5" w:rsidRDefault="00827124" w:rsidP="000E40A3">
      <w:pPr>
        <w:pStyle w:val="Standard"/>
        <w:tabs>
          <w:tab w:val="left" w:pos="284"/>
          <w:tab w:val="left" w:pos="426"/>
          <w:tab w:val="right" w:pos="8820"/>
        </w:tabs>
        <w:spacing w:after="120"/>
        <w:jc w:val="both"/>
        <w:rPr>
          <w:rFonts w:ascii="Arial" w:hAnsi="Arial" w:cs="Arial"/>
          <w:sz w:val="22"/>
          <w:szCs w:val="22"/>
        </w:rPr>
      </w:pPr>
    </w:p>
    <w:p w14:paraId="412582C3" w14:textId="77777777" w:rsidR="003A107C" w:rsidRDefault="00CA22C8">
      <w:pPr>
        <w:pStyle w:val="Textbody"/>
        <w:numPr>
          <w:ilvl w:val="0"/>
          <w:numId w:val="2"/>
        </w:numPr>
        <w:tabs>
          <w:tab w:val="right" w:pos="8820"/>
        </w:tabs>
        <w:rPr>
          <w:rFonts w:ascii="Arial" w:hAnsi="Arial" w:cs="Arial"/>
          <w:sz w:val="22"/>
          <w:szCs w:val="22"/>
        </w:rPr>
      </w:pPr>
      <w:r>
        <w:rPr>
          <w:rFonts w:ascii="Arial" w:hAnsi="Arial" w:cs="Arial"/>
          <w:sz w:val="22"/>
          <w:szCs w:val="22"/>
        </w:rPr>
        <w:t>Odpovědnost za újmu</w:t>
      </w:r>
    </w:p>
    <w:p w14:paraId="5716457C" w14:textId="77777777" w:rsidR="003A107C" w:rsidRDefault="003A107C">
      <w:pPr>
        <w:pStyle w:val="Standard"/>
        <w:tabs>
          <w:tab w:val="left" w:pos="2520"/>
          <w:tab w:val="right" w:pos="8820"/>
        </w:tabs>
        <w:jc w:val="both"/>
        <w:rPr>
          <w:rFonts w:ascii="Arial" w:hAnsi="Arial" w:cs="Arial"/>
          <w:sz w:val="22"/>
          <w:szCs w:val="22"/>
        </w:rPr>
      </w:pPr>
    </w:p>
    <w:p w14:paraId="0C748D4D" w14:textId="77777777" w:rsidR="003A107C" w:rsidRDefault="00CA22C8" w:rsidP="000A72C4">
      <w:pPr>
        <w:pStyle w:val="Standard"/>
        <w:numPr>
          <w:ilvl w:val="0"/>
          <w:numId w:val="30"/>
        </w:numPr>
        <w:tabs>
          <w:tab w:val="left" w:pos="284"/>
          <w:tab w:val="left" w:pos="2520"/>
          <w:tab w:val="right" w:pos="8820"/>
        </w:tabs>
        <w:spacing w:after="120"/>
        <w:ind w:left="0" w:firstLine="0"/>
        <w:jc w:val="both"/>
        <w:rPr>
          <w:rFonts w:ascii="Arial" w:hAnsi="Arial" w:cs="Arial"/>
          <w:sz w:val="22"/>
          <w:szCs w:val="22"/>
        </w:rPr>
      </w:pPr>
      <w:r>
        <w:rPr>
          <w:rFonts w:ascii="Arial" w:hAnsi="Arial" w:cs="Arial"/>
          <w:sz w:val="22"/>
          <w:szCs w:val="22"/>
        </w:rPr>
        <w:t xml:space="preserve">Pokud při přípravě, provádění nebo užívání stavby, která je předmětem zhotovitelem vypracované projektové dokumentace, dojde vlivem vad či nedodělků projektové dokumentace či v důsledku jiného porušení povinnosti zhotovitele ke způsobení újmy objednateli nebo třetím osobám, je zhotovitel povinen bez zbytečného odkladu tuto újmu nahradit. Veškeré náklady s tím spojené nese zhotovitel. Jedná se zejména, nikoli však výlučně, o: </w:t>
      </w:r>
    </w:p>
    <w:p w14:paraId="6E5D81FC" w14:textId="77777777" w:rsidR="003A107C" w:rsidRDefault="00CA22C8">
      <w:pPr>
        <w:pStyle w:val="Standard"/>
        <w:tabs>
          <w:tab w:val="left" w:pos="0"/>
        </w:tabs>
        <w:jc w:val="both"/>
        <w:rPr>
          <w:rFonts w:ascii="Arial" w:hAnsi="Arial" w:cs="Arial"/>
          <w:sz w:val="22"/>
          <w:szCs w:val="22"/>
        </w:rPr>
      </w:pPr>
      <w:r>
        <w:rPr>
          <w:rFonts w:ascii="Arial" w:hAnsi="Arial" w:cs="Arial"/>
          <w:sz w:val="22"/>
          <w:szCs w:val="22"/>
        </w:rPr>
        <w:t>a) náklady spojené s realizací nového (opakovaného) zadávacího řízení na výběr zhotovitele stavby,</w:t>
      </w:r>
    </w:p>
    <w:p w14:paraId="14509789" w14:textId="77777777" w:rsidR="003A107C" w:rsidRDefault="00CA22C8">
      <w:pPr>
        <w:pStyle w:val="Standard"/>
        <w:tabs>
          <w:tab w:val="left" w:pos="0"/>
        </w:tabs>
        <w:jc w:val="both"/>
        <w:rPr>
          <w:rFonts w:ascii="Arial" w:hAnsi="Arial" w:cs="Arial"/>
          <w:sz w:val="22"/>
          <w:szCs w:val="22"/>
        </w:rPr>
      </w:pPr>
      <w:r>
        <w:rPr>
          <w:rFonts w:ascii="Arial" w:hAnsi="Arial" w:cs="Arial"/>
          <w:sz w:val="22"/>
          <w:szCs w:val="22"/>
        </w:rPr>
        <w:t xml:space="preserve">b) náklady spojené s prodloužením doby realizace stavby, </w:t>
      </w:r>
    </w:p>
    <w:p w14:paraId="72D22753" w14:textId="77777777" w:rsidR="003A107C" w:rsidRDefault="00CA22C8">
      <w:pPr>
        <w:pStyle w:val="Standard"/>
        <w:tabs>
          <w:tab w:val="left" w:pos="0"/>
        </w:tabs>
        <w:jc w:val="both"/>
        <w:rPr>
          <w:rFonts w:ascii="Arial" w:hAnsi="Arial" w:cs="Arial"/>
          <w:sz w:val="22"/>
          <w:szCs w:val="22"/>
        </w:rPr>
      </w:pPr>
      <w:r>
        <w:rPr>
          <w:rFonts w:ascii="Arial" w:hAnsi="Arial" w:cs="Arial"/>
          <w:sz w:val="22"/>
          <w:szCs w:val="22"/>
        </w:rPr>
        <w:t xml:space="preserve">c) náklady na práce a dodávky, které nebyly řádně zahrnuty v projektové dokumentaci, zejména ve výkazu výměr nebo nebyly zahrnuty ve správném rozsahu, </w:t>
      </w:r>
    </w:p>
    <w:p w14:paraId="033BA314" w14:textId="77777777" w:rsidR="003A107C" w:rsidRDefault="00CA22C8">
      <w:pPr>
        <w:pStyle w:val="Standard"/>
        <w:tabs>
          <w:tab w:val="left" w:pos="0"/>
        </w:tabs>
        <w:jc w:val="both"/>
        <w:rPr>
          <w:rFonts w:ascii="Arial" w:hAnsi="Arial" w:cs="Arial"/>
          <w:sz w:val="22"/>
          <w:szCs w:val="22"/>
        </w:rPr>
      </w:pPr>
      <w:r>
        <w:rPr>
          <w:rFonts w:ascii="Arial" w:hAnsi="Arial" w:cs="Arial"/>
          <w:sz w:val="22"/>
          <w:szCs w:val="22"/>
        </w:rPr>
        <w:t xml:space="preserve">d) náklady vynaložené v důsledku potřeby část stavby odstranit, </w:t>
      </w:r>
    </w:p>
    <w:p w14:paraId="21EBD690" w14:textId="77777777" w:rsidR="003A107C" w:rsidRDefault="00CA22C8">
      <w:pPr>
        <w:pStyle w:val="Standard"/>
        <w:tabs>
          <w:tab w:val="left" w:pos="0"/>
        </w:tabs>
        <w:spacing w:after="120"/>
        <w:jc w:val="both"/>
        <w:rPr>
          <w:rFonts w:ascii="Arial" w:hAnsi="Arial" w:cs="Arial"/>
          <w:sz w:val="22"/>
          <w:szCs w:val="22"/>
        </w:rPr>
      </w:pPr>
      <w:r>
        <w:rPr>
          <w:rFonts w:ascii="Arial" w:hAnsi="Arial" w:cs="Arial"/>
          <w:sz w:val="22"/>
          <w:szCs w:val="22"/>
        </w:rPr>
        <w:t xml:space="preserve">e) náklady vynaložené na úpravy, doplnění a změny stavby potřebné k zajištění řádného, bezpečného a hospodárného užívání a provozu stavby.  </w:t>
      </w:r>
    </w:p>
    <w:p w14:paraId="6F9310CD" w14:textId="77777777" w:rsidR="003A107C" w:rsidRPr="000E40A3" w:rsidRDefault="00CA22C8" w:rsidP="000A72C4">
      <w:pPr>
        <w:pStyle w:val="Odstavecseseznamem"/>
        <w:numPr>
          <w:ilvl w:val="0"/>
          <w:numId w:val="30"/>
        </w:numPr>
        <w:tabs>
          <w:tab w:val="left" w:pos="284"/>
          <w:tab w:val="right" w:pos="8820"/>
        </w:tabs>
        <w:spacing w:after="240"/>
        <w:ind w:left="0" w:firstLine="0"/>
        <w:jc w:val="both"/>
        <w:rPr>
          <w:rFonts w:ascii="Arial" w:hAnsi="Arial" w:cs="Arial"/>
          <w:sz w:val="22"/>
          <w:szCs w:val="22"/>
        </w:rPr>
      </w:pPr>
      <w:r w:rsidRPr="000E40A3">
        <w:rPr>
          <w:rFonts w:ascii="Arial" w:hAnsi="Arial" w:cs="Arial"/>
          <w:sz w:val="22"/>
          <w:szCs w:val="22"/>
        </w:rPr>
        <w:t>Zhotovitel odpovídá i za újmu způsobenou opomenutím, nedbalostí nebo neplněním podmínek vyplývajících ze zákona, technických nebo jiných norem těmi, kteří pro něj dílo provádějí.</w:t>
      </w:r>
    </w:p>
    <w:p w14:paraId="00E00D68" w14:textId="77777777" w:rsidR="00A17ECB" w:rsidRPr="008620B5" w:rsidRDefault="00A17ECB" w:rsidP="008620B5">
      <w:pPr>
        <w:tabs>
          <w:tab w:val="left" w:pos="2520"/>
          <w:tab w:val="right" w:pos="8820"/>
        </w:tabs>
        <w:spacing w:after="240"/>
        <w:jc w:val="both"/>
        <w:rPr>
          <w:rFonts w:ascii="Arial" w:hAnsi="Arial" w:cs="Arial"/>
          <w:sz w:val="22"/>
          <w:szCs w:val="22"/>
        </w:rPr>
      </w:pPr>
    </w:p>
    <w:p w14:paraId="77F88C0B" w14:textId="77777777" w:rsidR="003A107C" w:rsidRDefault="00CA22C8">
      <w:pPr>
        <w:pStyle w:val="Odstavecseseznamem"/>
        <w:numPr>
          <w:ilvl w:val="0"/>
          <w:numId w:val="2"/>
        </w:numPr>
        <w:tabs>
          <w:tab w:val="left" w:pos="2520"/>
          <w:tab w:val="right" w:pos="8820"/>
        </w:tabs>
        <w:jc w:val="center"/>
        <w:rPr>
          <w:rFonts w:ascii="Arial" w:hAnsi="Arial" w:cs="Arial"/>
          <w:b/>
          <w:bCs/>
          <w:sz w:val="22"/>
          <w:szCs w:val="22"/>
        </w:rPr>
      </w:pPr>
      <w:r>
        <w:rPr>
          <w:rFonts w:ascii="Arial" w:hAnsi="Arial" w:cs="Arial"/>
          <w:b/>
          <w:bCs/>
          <w:sz w:val="22"/>
          <w:szCs w:val="22"/>
        </w:rPr>
        <w:t>Licenční ujednání</w:t>
      </w:r>
    </w:p>
    <w:p w14:paraId="152180B4" w14:textId="77777777" w:rsidR="003A107C" w:rsidRDefault="003A107C">
      <w:pPr>
        <w:tabs>
          <w:tab w:val="left" w:pos="2520"/>
          <w:tab w:val="right" w:pos="8820"/>
        </w:tabs>
        <w:jc w:val="both"/>
        <w:rPr>
          <w:rFonts w:ascii="Arial" w:hAnsi="Arial" w:cs="Arial"/>
          <w:bCs/>
          <w:sz w:val="22"/>
          <w:szCs w:val="22"/>
        </w:rPr>
      </w:pPr>
    </w:p>
    <w:p w14:paraId="415332DC" w14:textId="77777777" w:rsidR="003A107C" w:rsidRDefault="00CA22C8" w:rsidP="000A72C4">
      <w:pPr>
        <w:widowControl/>
        <w:numPr>
          <w:ilvl w:val="0"/>
          <w:numId w:val="10"/>
        </w:numPr>
        <w:tabs>
          <w:tab w:val="left" w:pos="0"/>
          <w:tab w:val="left" w:pos="284"/>
          <w:tab w:val="left" w:pos="2520"/>
          <w:tab w:val="right" w:pos="8820"/>
        </w:tabs>
        <w:spacing w:after="120"/>
        <w:ind w:left="0" w:firstLine="0"/>
        <w:jc w:val="both"/>
        <w:rPr>
          <w:rFonts w:ascii="Arial" w:hAnsi="Arial" w:cs="Arial"/>
          <w:sz w:val="22"/>
          <w:szCs w:val="22"/>
        </w:rPr>
      </w:pPr>
      <w:r>
        <w:rPr>
          <w:rFonts w:ascii="Arial" w:hAnsi="Arial" w:cs="Arial"/>
          <w:sz w:val="22"/>
          <w:szCs w:val="22"/>
        </w:rPr>
        <w:t xml:space="preserve">Smluvní strany tímto výslovně prohlašují, že dílo zhotovené dle této smlouvy (i jeho část) je dílem vytvořeným ve smyslu ust. § 61 zák. č. 121/2000 Sb., (autorský zákon), v platném znění. </w:t>
      </w:r>
    </w:p>
    <w:p w14:paraId="2FD307FA" w14:textId="77777777" w:rsidR="003A107C" w:rsidRDefault="00CA22C8" w:rsidP="000A72C4">
      <w:pPr>
        <w:pStyle w:val="Odstavecseseznamem"/>
        <w:widowControl/>
        <w:numPr>
          <w:ilvl w:val="0"/>
          <w:numId w:val="10"/>
        </w:numPr>
        <w:tabs>
          <w:tab w:val="left" w:pos="0"/>
          <w:tab w:val="left" w:pos="284"/>
        </w:tabs>
        <w:spacing w:after="120" w:line="250" w:lineRule="auto"/>
        <w:ind w:left="0" w:firstLine="0"/>
        <w:contextualSpacing w:val="0"/>
        <w:jc w:val="both"/>
        <w:rPr>
          <w:rFonts w:ascii="Arial" w:hAnsi="Arial" w:cs="Arial"/>
          <w:sz w:val="22"/>
          <w:szCs w:val="22"/>
        </w:rPr>
      </w:pPr>
      <w:r>
        <w:rPr>
          <w:rFonts w:ascii="Arial" w:hAnsi="Arial" w:cs="Arial"/>
          <w:sz w:val="22"/>
          <w:szCs w:val="22"/>
        </w:rPr>
        <w:t xml:space="preserve">Zhotovitel tímto výslovně prohlašuje, že má oprávnění k výkonu majetkových práv k veškerým výsledkům své činnosti dle této smlouvy o dílo a zaručuje, že předané dílo nezasahuje a nezasáhlo do jakýchkoli autorských práv či jiných práv třetích osob. </w:t>
      </w:r>
    </w:p>
    <w:p w14:paraId="4DE5C46E" w14:textId="77777777" w:rsidR="003A107C" w:rsidRDefault="00CA22C8" w:rsidP="000A72C4">
      <w:pPr>
        <w:pStyle w:val="Odstavecseseznamem"/>
        <w:widowControl/>
        <w:numPr>
          <w:ilvl w:val="0"/>
          <w:numId w:val="10"/>
        </w:numPr>
        <w:tabs>
          <w:tab w:val="left" w:pos="0"/>
          <w:tab w:val="left" w:pos="284"/>
        </w:tabs>
        <w:spacing w:after="120" w:line="250" w:lineRule="auto"/>
        <w:ind w:left="0" w:firstLine="0"/>
        <w:contextualSpacing w:val="0"/>
        <w:jc w:val="both"/>
        <w:rPr>
          <w:rFonts w:ascii="Arial" w:eastAsia="Calibri" w:hAnsi="Arial" w:cs="Arial"/>
          <w:color w:val="000000"/>
          <w:sz w:val="22"/>
          <w:szCs w:val="22"/>
          <w:lang w:eastAsia="cs-CZ" w:bidi="ar-SA"/>
        </w:rPr>
      </w:pPr>
      <w:r>
        <w:rPr>
          <w:rFonts w:ascii="Arial" w:hAnsi="Arial" w:cs="Arial"/>
          <w:sz w:val="22"/>
          <w:szCs w:val="22"/>
        </w:rPr>
        <w:lastRenderedPageBreak/>
        <w:t xml:space="preserve">Zhotovitel touto smlouvou poskytuje objednateli výhradní oprávnění užít dílo zhotovené dle této smlouvy (vcelku i po částech), a to k jakýmkoliv účelům bez omezení. Licence dle této smlouvy se poskytuje:  </w:t>
      </w:r>
    </w:p>
    <w:p w14:paraId="02AD9C29" w14:textId="77777777" w:rsidR="003A107C" w:rsidRDefault="00CA22C8" w:rsidP="000A72C4">
      <w:pPr>
        <w:pStyle w:val="Odstavecseseznamem"/>
        <w:widowControl/>
        <w:numPr>
          <w:ilvl w:val="0"/>
          <w:numId w:val="13"/>
        </w:numPr>
        <w:tabs>
          <w:tab w:val="left" w:pos="0"/>
          <w:tab w:val="left" w:pos="567"/>
        </w:tabs>
        <w:ind w:left="0"/>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ke všem způsobům užití známým ke dni uzavření této smlouvy i případným v budoucnu zjištěným způsobům, a to v neomezeném rozsahu uzemním, časovém a množstevním;</w:t>
      </w:r>
    </w:p>
    <w:p w14:paraId="594C8F75" w14:textId="77777777" w:rsidR="003A107C" w:rsidRDefault="00CA22C8" w:rsidP="000A72C4">
      <w:pPr>
        <w:widowControl/>
        <w:numPr>
          <w:ilvl w:val="0"/>
          <w:numId w:val="13"/>
        </w:numPr>
        <w:tabs>
          <w:tab w:val="left" w:pos="0"/>
          <w:tab w:val="left" w:pos="567"/>
        </w:tabs>
        <w:ind w:left="0"/>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na celou dobu trvání majetkových práv zhotovitele k dílu;</w:t>
      </w:r>
    </w:p>
    <w:p w14:paraId="69286F0B" w14:textId="77777777" w:rsidR="003A107C" w:rsidRDefault="00CA22C8" w:rsidP="000A72C4">
      <w:pPr>
        <w:widowControl/>
        <w:numPr>
          <w:ilvl w:val="0"/>
          <w:numId w:val="13"/>
        </w:numPr>
        <w:tabs>
          <w:tab w:val="left" w:pos="0"/>
          <w:tab w:val="left" w:pos="567"/>
        </w:tabs>
        <w:ind w:left="0"/>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bez povinnosti licenci využít;</w:t>
      </w:r>
    </w:p>
    <w:p w14:paraId="4F38ED49" w14:textId="77777777" w:rsidR="003A107C" w:rsidRDefault="00CA22C8" w:rsidP="000A72C4">
      <w:pPr>
        <w:widowControl/>
        <w:numPr>
          <w:ilvl w:val="0"/>
          <w:numId w:val="13"/>
        </w:numPr>
        <w:tabs>
          <w:tab w:val="left" w:pos="0"/>
          <w:tab w:val="left" w:pos="567"/>
        </w:tabs>
        <w:ind w:left="0"/>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jako výhradní;</w:t>
      </w:r>
    </w:p>
    <w:p w14:paraId="55F3DFC3" w14:textId="77777777" w:rsidR="003A107C" w:rsidRDefault="00CA22C8" w:rsidP="000A72C4">
      <w:pPr>
        <w:widowControl/>
        <w:numPr>
          <w:ilvl w:val="0"/>
          <w:numId w:val="13"/>
        </w:numPr>
        <w:tabs>
          <w:tab w:val="left" w:pos="0"/>
          <w:tab w:val="left" w:pos="567"/>
        </w:tabs>
        <w:ind w:left="0"/>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pro území všech států;</w:t>
      </w:r>
    </w:p>
    <w:p w14:paraId="07DC184E" w14:textId="77777777" w:rsidR="003A107C" w:rsidRDefault="00CA22C8" w:rsidP="000A72C4">
      <w:pPr>
        <w:widowControl/>
        <w:numPr>
          <w:ilvl w:val="0"/>
          <w:numId w:val="13"/>
        </w:numPr>
        <w:tabs>
          <w:tab w:val="left" w:pos="0"/>
          <w:tab w:val="left" w:pos="567"/>
        </w:tabs>
        <w:ind w:left="0"/>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 xml:space="preserve">s oprávněním objednatele licenci zcela nebo zčásti poskytnout a/nebo postoupit třetí osobě, a to bez předchozího souhlasu zhotovitele; </w:t>
      </w:r>
    </w:p>
    <w:p w14:paraId="219D215C" w14:textId="77777777" w:rsidR="003A107C" w:rsidRDefault="00CA22C8" w:rsidP="000A72C4">
      <w:pPr>
        <w:widowControl/>
        <w:numPr>
          <w:ilvl w:val="0"/>
          <w:numId w:val="13"/>
        </w:numPr>
        <w:tabs>
          <w:tab w:val="left" w:pos="0"/>
          <w:tab w:val="left" w:pos="567"/>
        </w:tabs>
        <w:spacing w:after="120"/>
        <w:ind w:left="0"/>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s oprávněním objednatele/nebo třetí osoby, na kterou objednatel licenci nebo její část postoupí, dílo jakkoliv upravit, jinak měnit, dokončit nehotové dílo, zveřejnit dílo nebo jakoukoliv jeho část, zařadit dílo do souborného díla, spojit dílo s jiným autorským dílem, jeho názvem nebo označením autora. Zhotovitel zároveň prohlašuje, že dává výslovné svolení k takovým úpravám, změnám či spojení díla. Zhotovitel výslovně souhlasí, že objednatel nebo třetí osoba, na kterou objednatel postoupí právo výkonu majetkových práv zhotovitele k dílu, může veškeré výše uvedené činnosti provádět i prostřednictvím jakýchkoli třetích osob.</w:t>
      </w:r>
    </w:p>
    <w:p w14:paraId="241582AB" w14:textId="1C99895E" w:rsidR="003A107C" w:rsidRDefault="00CA22C8" w:rsidP="000A72C4">
      <w:pPr>
        <w:widowControl/>
        <w:numPr>
          <w:ilvl w:val="0"/>
          <w:numId w:val="10"/>
        </w:numPr>
        <w:tabs>
          <w:tab w:val="left" w:pos="0"/>
          <w:tab w:val="left" w:pos="284"/>
          <w:tab w:val="left" w:pos="2520"/>
          <w:tab w:val="right" w:pos="8820"/>
        </w:tabs>
        <w:spacing w:after="120"/>
        <w:ind w:left="0" w:firstLine="0"/>
        <w:jc w:val="both"/>
        <w:rPr>
          <w:rFonts w:ascii="Arial" w:hAnsi="Arial" w:cs="Arial"/>
          <w:sz w:val="22"/>
          <w:szCs w:val="22"/>
        </w:rPr>
      </w:pPr>
      <w:r>
        <w:rPr>
          <w:rFonts w:ascii="Arial" w:hAnsi="Arial" w:cs="Arial"/>
          <w:sz w:val="22"/>
          <w:szCs w:val="22"/>
        </w:rPr>
        <w:t xml:space="preserve">V případě předčasného ukončení závazku z této smlouvy v důsledku výpovědi nebo odstoupení zůstává zachována platnost tohoto článku této smlouvy jako celku. V případě předčasného ukončení závazku z této smlouvy, je objednatel oprávněn dílo užít ve zpracované či jinak změněné podobě, samostatně nebo v souboru anebo ve spojení s jiným dílem či prvky a dokončovat nehotové dílo i prostřednictvím třetí osoby za podmínky, že takové užití díla nesníží jeho hodnotu. </w:t>
      </w:r>
    </w:p>
    <w:p w14:paraId="68428F18" w14:textId="77777777" w:rsidR="003A107C" w:rsidRDefault="00CA22C8" w:rsidP="000A72C4">
      <w:pPr>
        <w:widowControl/>
        <w:numPr>
          <w:ilvl w:val="0"/>
          <w:numId w:val="10"/>
        </w:numPr>
        <w:tabs>
          <w:tab w:val="left" w:pos="0"/>
          <w:tab w:val="left" w:pos="284"/>
          <w:tab w:val="left" w:pos="2520"/>
          <w:tab w:val="right" w:pos="8820"/>
        </w:tabs>
        <w:spacing w:after="120"/>
        <w:ind w:left="0" w:firstLine="0"/>
        <w:jc w:val="both"/>
        <w:rPr>
          <w:rFonts w:ascii="Arial" w:hAnsi="Arial" w:cs="Arial"/>
          <w:sz w:val="22"/>
          <w:szCs w:val="22"/>
        </w:rPr>
      </w:pPr>
      <w:r>
        <w:rPr>
          <w:rFonts w:ascii="Arial" w:hAnsi="Arial" w:cs="Arial"/>
          <w:sz w:val="22"/>
          <w:szCs w:val="22"/>
        </w:rPr>
        <w:t>Zhotovitel je oprávněn užít dílo ve svých marketingových materiálech a na své webové prezentaci ve veřejné datové síti internet.</w:t>
      </w:r>
    </w:p>
    <w:p w14:paraId="6B25CFBA" w14:textId="77777777" w:rsidR="00A17ECB" w:rsidRPr="000E40A3" w:rsidRDefault="00A17ECB" w:rsidP="000E40A3">
      <w:pPr>
        <w:widowControl/>
        <w:tabs>
          <w:tab w:val="left" w:pos="0"/>
          <w:tab w:val="left" w:pos="284"/>
          <w:tab w:val="left" w:pos="2520"/>
          <w:tab w:val="right" w:pos="8820"/>
        </w:tabs>
        <w:spacing w:after="240"/>
        <w:jc w:val="both"/>
        <w:rPr>
          <w:rFonts w:ascii="Arial" w:eastAsia="Calibri" w:hAnsi="Arial" w:cs="Arial"/>
          <w:color w:val="000000"/>
          <w:sz w:val="22"/>
          <w:szCs w:val="22"/>
          <w:highlight w:val="green"/>
          <w:lang w:eastAsia="cs-CZ" w:bidi="ar-SA"/>
        </w:rPr>
      </w:pPr>
    </w:p>
    <w:p w14:paraId="1446F4D2" w14:textId="77777777" w:rsidR="003A107C" w:rsidRDefault="00CA22C8">
      <w:pPr>
        <w:pStyle w:val="Standard"/>
        <w:numPr>
          <w:ilvl w:val="0"/>
          <w:numId w:val="2"/>
        </w:numPr>
        <w:tabs>
          <w:tab w:val="left" w:pos="2520"/>
          <w:tab w:val="right" w:pos="8820"/>
        </w:tabs>
        <w:jc w:val="center"/>
        <w:rPr>
          <w:rFonts w:ascii="Arial" w:hAnsi="Arial" w:cs="Arial"/>
          <w:b/>
          <w:bCs/>
          <w:sz w:val="22"/>
          <w:szCs w:val="22"/>
        </w:rPr>
      </w:pPr>
      <w:r>
        <w:rPr>
          <w:rFonts w:ascii="Arial" w:hAnsi="Arial" w:cs="Arial"/>
          <w:b/>
          <w:bCs/>
          <w:sz w:val="22"/>
          <w:szCs w:val="22"/>
        </w:rPr>
        <w:t>Závazek uzavřít smlouvu o výkonu dozoru projektanta</w:t>
      </w:r>
    </w:p>
    <w:p w14:paraId="012ACBA6" w14:textId="77777777" w:rsidR="003A107C" w:rsidRDefault="003A107C">
      <w:pPr>
        <w:pStyle w:val="Standard"/>
        <w:tabs>
          <w:tab w:val="left" w:pos="2520"/>
          <w:tab w:val="right" w:pos="8820"/>
        </w:tabs>
        <w:ind w:left="714"/>
        <w:jc w:val="both"/>
        <w:rPr>
          <w:rFonts w:ascii="Arial" w:hAnsi="Arial" w:cs="Arial"/>
          <w:b/>
          <w:bCs/>
          <w:sz w:val="22"/>
          <w:szCs w:val="22"/>
        </w:rPr>
      </w:pPr>
    </w:p>
    <w:p w14:paraId="61D34AFC" w14:textId="775E1424" w:rsidR="003A107C" w:rsidRPr="00095167" w:rsidRDefault="00CA22C8" w:rsidP="000A72C4">
      <w:pPr>
        <w:pStyle w:val="Standard"/>
        <w:numPr>
          <w:ilvl w:val="0"/>
          <w:numId w:val="31"/>
        </w:numPr>
        <w:tabs>
          <w:tab w:val="left" w:pos="284"/>
          <w:tab w:val="right" w:pos="8820"/>
        </w:tabs>
        <w:spacing w:after="120"/>
        <w:ind w:left="0" w:firstLine="0"/>
        <w:jc w:val="both"/>
        <w:rPr>
          <w:rFonts w:ascii="Arial" w:hAnsi="Arial" w:cs="Arial"/>
          <w:sz w:val="22"/>
          <w:szCs w:val="22"/>
        </w:rPr>
      </w:pPr>
      <w:r>
        <w:rPr>
          <w:rFonts w:ascii="Arial" w:hAnsi="Arial" w:cs="Arial"/>
          <w:sz w:val="22"/>
          <w:szCs w:val="22"/>
        </w:rPr>
        <w:t xml:space="preserve">Smluvní strany se zavazují uzavřít mezi sebou v návaznosti na plnění </w:t>
      </w:r>
      <w:r w:rsidRPr="00A3574B">
        <w:rPr>
          <w:rFonts w:ascii="Arial" w:hAnsi="Arial" w:cs="Arial"/>
          <w:sz w:val="22"/>
          <w:szCs w:val="22"/>
        </w:rPr>
        <w:t xml:space="preserve">této smlouvy příkazní smlouvu o zajištění výkonu dozoru projektanta ve znění, které je přílohou </w:t>
      </w:r>
      <w:r w:rsidRPr="000E40A3">
        <w:rPr>
          <w:rFonts w:ascii="Arial" w:hAnsi="Arial" w:cs="Arial"/>
          <w:sz w:val="22"/>
          <w:szCs w:val="22"/>
        </w:rPr>
        <w:t xml:space="preserve">č. </w:t>
      </w:r>
      <w:r w:rsidR="00A17ECB" w:rsidRPr="000E40A3">
        <w:rPr>
          <w:rFonts w:ascii="Arial" w:hAnsi="Arial" w:cs="Arial"/>
          <w:sz w:val="22"/>
          <w:szCs w:val="22"/>
        </w:rPr>
        <w:t>4</w:t>
      </w:r>
      <w:r w:rsidRPr="000E40A3">
        <w:rPr>
          <w:rFonts w:ascii="Arial" w:hAnsi="Arial" w:cs="Arial"/>
          <w:sz w:val="22"/>
          <w:szCs w:val="22"/>
        </w:rPr>
        <w:t xml:space="preserve"> této</w:t>
      </w:r>
      <w:r w:rsidRPr="00A3574B">
        <w:rPr>
          <w:rFonts w:ascii="Arial" w:hAnsi="Arial" w:cs="Arial"/>
          <w:sz w:val="22"/>
          <w:szCs w:val="22"/>
        </w:rPr>
        <w:t xml:space="preserve"> smlouvy (dále jen „příkazní smlouva“) s tím, že doba plnění této smlouvy bude doplněna v souladu s potřebami příkazce a objektivními podmínkami </w:t>
      </w:r>
      <w:r w:rsidRPr="00095167">
        <w:rPr>
          <w:rFonts w:ascii="Arial" w:hAnsi="Arial" w:cs="Arial"/>
          <w:sz w:val="22"/>
          <w:szCs w:val="22"/>
        </w:rPr>
        <w:t xml:space="preserve">ovlivňujícími realizaci stavby.   </w:t>
      </w:r>
    </w:p>
    <w:p w14:paraId="01F0A1C9" w14:textId="7F01DF76" w:rsidR="003A107C" w:rsidRPr="00095167" w:rsidRDefault="00CA22C8" w:rsidP="000A72C4">
      <w:pPr>
        <w:pStyle w:val="Standard"/>
        <w:numPr>
          <w:ilvl w:val="0"/>
          <w:numId w:val="9"/>
        </w:numPr>
        <w:tabs>
          <w:tab w:val="left" w:pos="284"/>
          <w:tab w:val="right" w:pos="8820"/>
        </w:tabs>
        <w:spacing w:after="120"/>
        <w:ind w:left="0" w:firstLine="0"/>
        <w:jc w:val="both"/>
        <w:rPr>
          <w:rFonts w:ascii="Arial" w:hAnsi="Arial" w:cs="Arial"/>
          <w:sz w:val="22"/>
          <w:szCs w:val="22"/>
        </w:rPr>
      </w:pPr>
      <w:r w:rsidRPr="00095167">
        <w:rPr>
          <w:rFonts w:ascii="Arial" w:hAnsi="Arial" w:cs="Arial"/>
          <w:sz w:val="22"/>
          <w:szCs w:val="22"/>
        </w:rPr>
        <w:t xml:space="preserve">Výzvu k uzavření příkazní smlouvy uvedené v odst. 1 tohoto článku je příkazce oprávněn doručit příkazníkovi v období od </w:t>
      </w:r>
      <w:proofErr w:type="gramStart"/>
      <w:r w:rsidR="00095167" w:rsidRPr="00095167">
        <w:rPr>
          <w:rFonts w:ascii="Arial" w:hAnsi="Arial" w:cs="Arial"/>
          <w:sz w:val="22"/>
          <w:szCs w:val="22"/>
        </w:rPr>
        <w:t>01.</w:t>
      </w:r>
      <w:r w:rsidR="00AE57B8" w:rsidRPr="00095167">
        <w:rPr>
          <w:rFonts w:ascii="Arial" w:hAnsi="Arial" w:cs="Arial"/>
          <w:sz w:val="22"/>
          <w:szCs w:val="22"/>
        </w:rPr>
        <w:t>0</w:t>
      </w:r>
      <w:r w:rsidR="00AE57B8">
        <w:rPr>
          <w:rFonts w:ascii="Arial" w:hAnsi="Arial" w:cs="Arial"/>
          <w:sz w:val="22"/>
          <w:szCs w:val="22"/>
        </w:rPr>
        <w:t>7</w:t>
      </w:r>
      <w:r w:rsidR="00095167" w:rsidRPr="00095167">
        <w:rPr>
          <w:rFonts w:ascii="Arial" w:hAnsi="Arial" w:cs="Arial"/>
          <w:sz w:val="22"/>
          <w:szCs w:val="22"/>
        </w:rPr>
        <w:t>.2029</w:t>
      </w:r>
      <w:proofErr w:type="gramEnd"/>
      <w:r w:rsidR="00095167" w:rsidRPr="00095167">
        <w:rPr>
          <w:rFonts w:ascii="Arial" w:hAnsi="Arial" w:cs="Arial"/>
          <w:sz w:val="22"/>
          <w:szCs w:val="22"/>
        </w:rPr>
        <w:t xml:space="preserve"> do </w:t>
      </w:r>
      <w:r w:rsidR="00095167" w:rsidRPr="000E40A3">
        <w:rPr>
          <w:rFonts w:ascii="Arial" w:hAnsi="Arial" w:cs="Arial"/>
          <w:sz w:val="22"/>
          <w:szCs w:val="22"/>
        </w:rPr>
        <w:t>31.</w:t>
      </w:r>
      <w:r w:rsidR="00AE57B8" w:rsidRPr="000E40A3">
        <w:rPr>
          <w:rFonts w:ascii="Arial" w:hAnsi="Arial" w:cs="Arial"/>
          <w:sz w:val="22"/>
          <w:szCs w:val="22"/>
        </w:rPr>
        <w:t>0</w:t>
      </w:r>
      <w:r w:rsidR="00AE57B8">
        <w:rPr>
          <w:rFonts w:ascii="Arial" w:hAnsi="Arial" w:cs="Arial"/>
          <w:sz w:val="22"/>
          <w:szCs w:val="22"/>
        </w:rPr>
        <w:t>7</w:t>
      </w:r>
      <w:r w:rsidR="00095167" w:rsidRPr="000E40A3">
        <w:rPr>
          <w:rFonts w:ascii="Arial" w:hAnsi="Arial" w:cs="Arial"/>
          <w:sz w:val="22"/>
          <w:szCs w:val="22"/>
        </w:rPr>
        <w:t>.2032</w:t>
      </w:r>
      <w:r w:rsidRPr="00095167">
        <w:rPr>
          <w:rFonts w:ascii="Arial" w:hAnsi="Arial" w:cs="Arial"/>
          <w:sz w:val="22"/>
          <w:szCs w:val="22"/>
        </w:rPr>
        <w:t xml:space="preserve">. Výzva k uzavření příkazní smlouvy musí být učiněna ve formě zaslání návrhu příkazní smlouvy ve znění dle přílohy č. 4 doplněném o dobu plnění smlouvy. </w:t>
      </w:r>
    </w:p>
    <w:p w14:paraId="077B3ABE" w14:textId="77777777" w:rsidR="003A107C" w:rsidRDefault="00CA22C8" w:rsidP="000A72C4">
      <w:pPr>
        <w:pStyle w:val="Standard"/>
        <w:numPr>
          <w:ilvl w:val="0"/>
          <w:numId w:val="9"/>
        </w:numPr>
        <w:tabs>
          <w:tab w:val="left" w:pos="284"/>
          <w:tab w:val="right" w:pos="8820"/>
        </w:tabs>
        <w:spacing w:after="120"/>
        <w:ind w:left="0" w:firstLine="0"/>
        <w:jc w:val="both"/>
        <w:rPr>
          <w:rFonts w:ascii="Arial" w:hAnsi="Arial" w:cs="Arial"/>
          <w:sz w:val="22"/>
          <w:szCs w:val="22"/>
        </w:rPr>
      </w:pPr>
      <w:r>
        <w:rPr>
          <w:rFonts w:ascii="Arial" w:hAnsi="Arial" w:cs="Arial"/>
          <w:sz w:val="22"/>
          <w:szCs w:val="22"/>
        </w:rPr>
        <w:t xml:space="preserve">Příkazník je povinen uzavřít příkazní smlouvu s příkazcem nejpozději do 30 dnů ode dne prokazatelného doručení výzvy. </w:t>
      </w:r>
    </w:p>
    <w:p w14:paraId="1D8950A3" w14:textId="77777777" w:rsidR="003A107C" w:rsidRDefault="00CA22C8" w:rsidP="000A72C4">
      <w:pPr>
        <w:pStyle w:val="Standard"/>
        <w:numPr>
          <w:ilvl w:val="0"/>
          <w:numId w:val="9"/>
        </w:numPr>
        <w:tabs>
          <w:tab w:val="left" w:pos="284"/>
          <w:tab w:val="right" w:pos="8820"/>
        </w:tabs>
        <w:spacing w:after="120"/>
        <w:ind w:left="0" w:firstLine="0"/>
        <w:jc w:val="both"/>
        <w:rPr>
          <w:rFonts w:ascii="Arial" w:hAnsi="Arial" w:cs="Arial"/>
          <w:sz w:val="22"/>
          <w:szCs w:val="22"/>
        </w:rPr>
      </w:pPr>
      <w:r>
        <w:rPr>
          <w:rFonts w:ascii="Arial" w:hAnsi="Arial" w:cs="Arial"/>
          <w:sz w:val="22"/>
          <w:szCs w:val="22"/>
        </w:rPr>
        <w:t>Nedoručí-li příkazce výzvu ve stanovené době, závazek zhotovitele marným uplynutím této doby zanikne. Neuzavře-li příkazník příkazní smlouvu ve stanovené lhůtě, je povinen uhradit příkazci smluvní pokutu ve výši 2 % z celkové ceny díla bez DPH dle této smlouvy. To neplatí v případě, že smlouvu nemůže příkazce uzavřít z důvodu závažných osobních překážek (např. ukončení činnosti).</w:t>
      </w:r>
    </w:p>
    <w:p w14:paraId="37E73DDF" w14:textId="77777777" w:rsidR="003A107C" w:rsidRPr="00787DD6" w:rsidRDefault="00CA22C8" w:rsidP="000A72C4">
      <w:pPr>
        <w:pStyle w:val="Standard"/>
        <w:numPr>
          <w:ilvl w:val="0"/>
          <w:numId w:val="9"/>
        </w:numPr>
        <w:tabs>
          <w:tab w:val="left" w:pos="284"/>
          <w:tab w:val="right" w:pos="8820"/>
        </w:tabs>
        <w:ind w:left="0" w:firstLine="0"/>
        <w:jc w:val="both"/>
        <w:rPr>
          <w:rFonts w:ascii="Arial" w:eastAsia="Calibri" w:hAnsi="Arial" w:cs="Arial"/>
          <w:color w:val="000000"/>
          <w:sz w:val="22"/>
          <w:szCs w:val="22"/>
          <w:lang w:eastAsia="cs-CZ"/>
        </w:rPr>
      </w:pPr>
      <w:r>
        <w:rPr>
          <w:rFonts w:ascii="Arial" w:hAnsi="Arial" w:cs="Arial"/>
          <w:sz w:val="22"/>
          <w:szCs w:val="22"/>
        </w:rPr>
        <w:t>Do doby uzavření příkazní smlouvy jsou smluvní strany vázány obsahem tohoto ujednání o smlouvě budoucí a zavazují se, že neučiní žádné právní ani jiné kroky, které by vedly ke zmaření jeho účelu.</w:t>
      </w:r>
    </w:p>
    <w:p w14:paraId="6F4FC32C" w14:textId="77777777" w:rsidR="00787DD6" w:rsidRDefault="00787DD6" w:rsidP="00787DD6">
      <w:pPr>
        <w:pStyle w:val="Standard"/>
        <w:tabs>
          <w:tab w:val="left" w:pos="284"/>
          <w:tab w:val="right" w:pos="8820"/>
        </w:tabs>
        <w:jc w:val="both"/>
        <w:rPr>
          <w:rFonts w:ascii="Arial" w:hAnsi="Arial" w:cs="Arial"/>
          <w:sz w:val="22"/>
          <w:szCs w:val="22"/>
        </w:rPr>
      </w:pPr>
    </w:p>
    <w:p w14:paraId="61FF58B5" w14:textId="77777777" w:rsidR="00787DD6" w:rsidRPr="008620B5" w:rsidRDefault="00787DD6" w:rsidP="00787DD6">
      <w:pPr>
        <w:pStyle w:val="Standard"/>
        <w:tabs>
          <w:tab w:val="left" w:pos="284"/>
          <w:tab w:val="right" w:pos="8820"/>
        </w:tabs>
        <w:jc w:val="both"/>
        <w:rPr>
          <w:rFonts w:ascii="Arial" w:eastAsia="Calibri" w:hAnsi="Arial" w:cs="Arial"/>
          <w:color w:val="000000"/>
          <w:sz w:val="22"/>
          <w:szCs w:val="22"/>
          <w:lang w:eastAsia="cs-CZ"/>
        </w:rPr>
      </w:pPr>
    </w:p>
    <w:p w14:paraId="3D3D553D" w14:textId="77777777" w:rsidR="003A107C" w:rsidRDefault="00CA22C8" w:rsidP="008620B5">
      <w:pPr>
        <w:pStyle w:val="Standard"/>
        <w:tabs>
          <w:tab w:val="left" w:pos="284"/>
          <w:tab w:val="right" w:pos="8820"/>
        </w:tabs>
        <w:jc w:val="both"/>
        <w:rPr>
          <w:rFonts w:ascii="Arial" w:eastAsia="Calibri" w:hAnsi="Arial" w:cs="Arial"/>
          <w:color w:val="000000"/>
          <w:sz w:val="22"/>
          <w:szCs w:val="22"/>
          <w:lang w:eastAsia="cs-CZ"/>
        </w:rPr>
      </w:pPr>
      <w:r>
        <w:rPr>
          <w:rFonts w:ascii="Arial" w:hAnsi="Arial" w:cs="Arial"/>
          <w:sz w:val="22"/>
          <w:szCs w:val="22"/>
        </w:rPr>
        <w:t xml:space="preserve"> </w:t>
      </w:r>
    </w:p>
    <w:p w14:paraId="74FBD063" w14:textId="77777777" w:rsidR="003A107C" w:rsidRDefault="00CA22C8">
      <w:pPr>
        <w:pStyle w:val="Odstavecseseznamem"/>
        <w:numPr>
          <w:ilvl w:val="0"/>
          <w:numId w:val="2"/>
        </w:numPr>
        <w:tabs>
          <w:tab w:val="left" w:pos="2520"/>
          <w:tab w:val="right" w:pos="8820"/>
        </w:tabs>
        <w:jc w:val="center"/>
        <w:rPr>
          <w:rFonts w:ascii="Arial" w:hAnsi="Arial" w:cs="Arial"/>
          <w:b/>
          <w:bCs/>
          <w:sz w:val="22"/>
          <w:szCs w:val="22"/>
        </w:rPr>
      </w:pPr>
      <w:r>
        <w:rPr>
          <w:rFonts w:ascii="Arial" w:hAnsi="Arial" w:cs="Arial"/>
          <w:b/>
          <w:bCs/>
          <w:sz w:val="22"/>
          <w:szCs w:val="22"/>
        </w:rPr>
        <w:lastRenderedPageBreak/>
        <w:t>Zánik závazků ze smlouvy</w:t>
      </w:r>
    </w:p>
    <w:p w14:paraId="7B764DE3" w14:textId="77777777" w:rsidR="003A107C" w:rsidRDefault="003A107C">
      <w:pPr>
        <w:pStyle w:val="Odstavecseseznamem"/>
        <w:tabs>
          <w:tab w:val="left" w:pos="2520"/>
          <w:tab w:val="right" w:pos="8820"/>
        </w:tabs>
        <w:ind w:left="714"/>
        <w:jc w:val="both"/>
        <w:rPr>
          <w:rFonts w:ascii="Arial" w:hAnsi="Arial" w:cs="Arial"/>
          <w:b/>
          <w:bCs/>
          <w:sz w:val="22"/>
          <w:szCs w:val="22"/>
        </w:rPr>
      </w:pPr>
    </w:p>
    <w:p w14:paraId="0496FB46" w14:textId="77777777" w:rsidR="003A107C" w:rsidRDefault="00CA22C8" w:rsidP="000A72C4">
      <w:pPr>
        <w:pStyle w:val="Standard"/>
        <w:numPr>
          <w:ilvl w:val="0"/>
          <w:numId w:val="11"/>
        </w:numPr>
        <w:tabs>
          <w:tab w:val="left" w:pos="284"/>
          <w:tab w:val="left" w:pos="426"/>
        </w:tabs>
        <w:spacing w:after="120"/>
        <w:ind w:left="0" w:firstLine="0"/>
        <w:jc w:val="both"/>
        <w:rPr>
          <w:rFonts w:ascii="Arial" w:hAnsi="Arial" w:cs="Arial"/>
          <w:sz w:val="22"/>
          <w:szCs w:val="22"/>
        </w:rPr>
      </w:pPr>
      <w:r>
        <w:rPr>
          <w:rFonts w:ascii="Arial" w:hAnsi="Arial" w:cs="Arial"/>
          <w:sz w:val="22"/>
          <w:szCs w:val="22"/>
        </w:rPr>
        <w:t>Smluvní strany mohou ukončit smluvní vztah písemnou dohodou.</w:t>
      </w:r>
    </w:p>
    <w:p w14:paraId="2F325F02" w14:textId="77777777" w:rsidR="003A107C" w:rsidRDefault="00CA22C8" w:rsidP="000A72C4">
      <w:pPr>
        <w:pStyle w:val="Standard"/>
        <w:numPr>
          <w:ilvl w:val="0"/>
          <w:numId w:val="11"/>
        </w:numPr>
        <w:tabs>
          <w:tab w:val="left" w:pos="284"/>
          <w:tab w:val="left" w:pos="426"/>
        </w:tabs>
        <w:spacing w:after="120"/>
        <w:ind w:left="0" w:firstLine="0"/>
        <w:jc w:val="both"/>
        <w:rPr>
          <w:rFonts w:ascii="Arial" w:hAnsi="Arial" w:cs="Arial"/>
          <w:sz w:val="22"/>
          <w:szCs w:val="22"/>
        </w:rPr>
      </w:pPr>
      <w:r>
        <w:rPr>
          <w:rFonts w:ascii="Arial" w:hAnsi="Arial" w:cs="Arial"/>
          <w:sz w:val="22"/>
          <w:szCs w:val="22"/>
        </w:rPr>
        <w:t xml:space="preserve">Objednatel může smlouvu vypovědět písemnou výpovědí se čtrnáctidenní výpovědní dobou v případě, že z objektivních důvodů nebude moci realizovat stavbu, jejíž projektová příprava je předmětem této smlouvy. </w:t>
      </w:r>
    </w:p>
    <w:p w14:paraId="3A739A81" w14:textId="77777777" w:rsidR="003A107C" w:rsidRDefault="00CA22C8" w:rsidP="000A72C4">
      <w:pPr>
        <w:pStyle w:val="Standard"/>
        <w:numPr>
          <w:ilvl w:val="0"/>
          <w:numId w:val="11"/>
        </w:numPr>
        <w:tabs>
          <w:tab w:val="left" w:pos="284"/>
          <w:tab w:val="left" w:pos="426"/>
        </w:tabs>
        <w:spacing w:after="120"/>
        <w:ind w:left="0" w:firstLine="0"/>
        <w:jc w:val="both"/>
        <w:rPr>
          <w:rFonts w:ascii="Arial" w:hAnsi="Arial" w:cs="Arial"/>
          <w:sz w:val="22"/>
          <w:szCs w:val="22"/>
        </w:rPr>
      </w:pPr>
      <w:r>
        <w:rPr>
          <w:rFonts w:ascii="Arial" w:hAnsi="Arial" w:cs="Arial"/>
          <w:sz w:val="22"/>
          <w:szCs w:val="22"/>
        </w:rPr>
        <w:t>Objednatel může smlouvu vypovědět bez výpovědní doby v případě podstatného porušení povinností zhotovitele sjednaných touto smlouvou nebo porušení jakékoli povinnosti vyplývající z této smlouvy v případě, že zhotovitel nenapravil takové porušení v přiměřené lhůtě určené objednatelem v písemné výzvě nebo se jedná o opakované porušení (třikrát a více) stejné povinnosti.</w:t>
      </w:r>
    </w:p>
    <w:p w14:paraId="7FFB2B57" w14:textId="77777777" w:rsidR="003A107C" w:rsidRDefault="00CA22C8" w:rsidP="000A72C4">
      <w:pPr>
        <w:pStyle w:val="Standard"/>
        <w:numPr>
          <w:ilvl w:val="0"/>
          <w:numId w:val="11"/>
        </w:numPr>
        <w:tabs>
          <w:tab w:val="left" w:pos="284"/>
          <w:tab w:val="left" w:pos="426"/>
        </w:tabs>
        <w:spacing w:after="120"/>
        <w:ind w:left="0" w:firstLine="0"/>
        <w:jc w:val="both"/>
        <w:rPr>
          <w:rFonts w:ascii="Arial" w:hAnsi="Arial" w:cs="Arial"/>
          <w:sz w:val="22"/>
          <w:szCs w:val="22"/>
        </w:rPr>
      </w:pPr>
      <w:r>
        <w:rPr>
          <w:rFonts w:ascii="Arial" w:hAnsi="Arial" w:cs="Arial"/>
          <w:sz w:val="22"/>
          <w:szCs w:val="22"/>
        </w:rPr>
        <w:t>Objednatel může smlouvu vypovědět bez výpovědní doby také v případě, že zhotovitel vstoupí do likvidace nebo bylo vydáno rozhodnutí insolvenčního soudu o tom, že se zhotovitel nachází v úpadku nebo zhotovitel podá insolvenční návrh na svou osobu, případně, bylo-li zahájeno insolvenční řízení vůči zhotoviteli a insolvenční soud nerozhodne o takovém insolvenčním  návrhu do tří měsíců ode dne zahájení insolvenčního řízení.</w:t>
      </w:r>
    </w:p>
    <w:p w14:paraId="61BA98B2" w14:textId="77777777" w:rsidR="003A107C" w:rsidRDefault="00CA22C8" w:rsidP="000A72C4">
      <w:pPr>
        <w:pStyle w:val="Standard"/>
        <w:numPr>
          <w:ilvl w:val="0"/>
          <w:numId w:val="11"/>
        </w:numPr>
        <w:tabs>
          <w:tab w:val="left" w:pos="284"/>
          <w:tab w:val="left" w:pos="426"/>
        </w:tabs>
        <w:spacing w:after="120"/>
        <w:ind w:left="0" w:firstLine="0"/>
        <w:jc w:val="both"/>
        <w:rPr>
          <w:rFonts w:ascii="Arial" w:hAnsi="Arial" w:cs="Arial"/>
          <w:sz w:val="22"/>
          <w:szCs w:val="22"/>
        </w:rPr>
      </w:pPr>
      <w:r>
        <w:rPr>
          <w:rFonts w:ascii="Arial" w:hAnsi="Arial" w:cs="Arial"/>
          <w:sz w:val="22"/>
          <w:szCs w:val="22"/>
        </w:rPr>
        <w:t>Objednatel má právo smlouvu vypovědět bez výpovědní doby v případě, že v jejím plnění nelze pokračovat, aniž by byla porušena pravidla uvedená v § 222 Zákona o zadávání veřejných zakázek nebo v případě zjištění uvedených v § 223 odst. 2. Zákona o zadávání veřejných zakázek.</w:t>
      </w:r>
    </w:p>
    <w:p w14:paraId="4E80DAAD" w14:textId="77777777" w:rsidR="003A107C" w:rsidRDefault="00CA22C8" w:rsidP="000A72C4">
      <w:pPr>
        <w:pStyle w:val="Standard"/>
        <w:numPr>
          <w:ilvl w:val="0"/>
          <w:numId w:val="11"/>
        </w:numPr>
        <w:tabs>
          <w:tab w:val="left" w:pos="284"/>
          <w:tab w:val="left" w:pos="426"/>
        </w:tabs>
        <w:spacing w:after="120"/>
        <w:ind w:left="0" w:firstLine="0"/>
        <w:jc w:val="both"/>
        <w:rPr>
          <w:rFonts w:ascii="Arial" w:hAnsi="Arial" w:cs="Arial"/>
          <w:sz w:val="22"/>
          <w:szCs w:val="22"/>
        </w:rPr>
      </w:pPr>
      <w:r>
        <w:rPr>
          <w:rFonts w:ascii="Arial" w:hAnsi="Arial" w:cs="Arial"/>
          <w:sz w:val="22"/>
          <w:szCs w:val="22"/>
        </w:rPr>
        <w:t xml:space="preserve">Objednatel je dále oprávněn tuto smlouvu vypovědět bez výpovědní doby a bez udání důvodu ve lhůtě 30 dnů od převzetí hmotných výstupů Části díla č. 2. Výpověď je účinná dnem jejího doručení zhotoviteli.  </w:t>
      </w:r>
    </w:p>
    <w:p w14:paraId="4051FBE9" w14:textId="77777777" w:rsidR="003A107C" w:rsidRDefault="00CA22C8" w:rsidP="000A72C4">
      <w:pPr>
        <w:pStyle w:val="Standard"/>
        <w:numPr>
          <w:ilvl w:val="0"/>
          <w:numId w:val="11"/>
        </w:numPr>
        <w:tabs>
          <w:tab w:val="left" w:pos="284"/>
          <w:tab w:val="left" w:pos="426"/>
        </w:tabs>
        <w:spacing w:after="120"/>
        <w:ind w:left="0" w:firstLine="0"/>
        <w:jc w:val="both"/>
        <w:rPr>
          <w:rFonts w:ascii="Arial" w:hAnsi="Arial" w:cs="Arial"/>
          <w:sz w:val="22"/>
          <w:szCs w:val="22"/>
        </w:rPr>
      </w:pPr>
      <w:r>
        <w:rPr>
          <w:rFonts w:ascii="Arial" w:hAnsi="Arial" w:cs="Arial"/>
          <w:sz w:val="22"/>
          <w:szCs w:val="22"/>
        </w:rPr>
        <w:t>Od účinnosti výpovědi je zhotovitel povinen nepokračovat v činnosti, na kterou se výpověď vztahuje. Je však povinen ihned upozornit objednatele na opatření potřebná k tomu, aby nedošlo ke vzniku škody hrozící z nedokončené činnosti.</w:t>
      </w:r>
    </w:p>
    <w:p w14:paraId="2439E40D" w14:textId="77777777" w:rsidR="003A107C" w:rsidRDefault="00CA22C8" w:rsidP="000A72C4">
      <w:pPr>
        <w:pStyle w:val="Standard"/>
        <w:numPr>
          <w:ilvl w:val="0"/>
          <w:numId w:val="11"/>
        </w:numPr>
        <w:tabs>
          <w:tab w:val="left" w:pos="284"/>
          <w:tab w:val="left" w:pos="426"/>
        </w:tabs>
        <w:spacing w:after="120"/>
        <w:ind w:left="0" w:firstLine="0"/>
        <w:jc w:val="both"/>
        <w:rPr>
          <w:rFonts w:ascii="Arial" w:hAnsi="Arial" w:cs="Arial"/>
          <w:sz w:val="22"/>
          <w:szCs w:val="22"/>
        </w:rPr>
      </w:pPr>
      <w:r>
        <w:rPr>
          <w:rFonts w:ascii="Arial" w:hAnsi="Arial" w:cs="Arial"/>
          <w:sz w:val="22"/>
          <w:szCs w:val="22"/>
        </w:rPr>
        <w:t>V případě zániku závazku před jeho řádným splněním je zhotovitel povinen ihned předat objednateli nedokončené plnění. O úpravě vzájemných práv a povinností v souvislosti se zánikem závazku uzavřou smluvní strany dohodu, ve které upraví, zda je zhotovitel povinen objednateli předat věci, které opatřil a které jsou součástí plnění této smlouvy, a uhradit případně vzniklou újmu, pokud je jejím prokazatelným původcem. Dále smluvní strany v takto uzavřené dohodě upraví zejména, zda a jakým způsobem je objednatel povinen uhradit zhotoviteli cenu provedených prací a cenu věcí, které zhotovitel opatřil a které se staly součástí plnění této smlouvy.</w:t>
      </w:r>
    </w:p>
    <w:p w14:paraId="5BEE885C" w14:textId="77777777" w:rsidR="003A107C" w:rsidRDefault="00CA22C8" w:rsidP="000A72C4">
      <w:pPr>
        <w:pStyle w:val="Standard"/>
        <w:numPr>
          <w:ilvl w:val="0"/>
          <w:numId w:val="11"/>
        </w:numPr>
        <w:tabs>
          <w:tab w:val="left" w:pos="284"/>
          <w:tab w:val="left" w:pos="426"/>
          <w:tab w:val="right" w:pos="8820"/>
        </w:tabs>
        <w:spacing w:after="120"/>
        <w:ind w:left="0" w:firstLine="0"/>
        <w:jc w:val="both"/>
        <w:rPr>
          <w:rFonts w:ascii="Arial" w:hAnsi="Arial" w:cs="Arial"/>
          <w:sz w:val="22"/>
          <w:szCs w:val="22"/>
        </w:rPr>
      </w:pPr>
      <w:r>
        <w:rPr>
          <w:rFonts w:ascii="Arial" w:hAnsi="Arial" w:cs="Arial"/>
          <w:sz w:val="22"/>
          <w:szCs w:val="22"/>
        </w:rPr>
        <w:t>Zanikne-li závazek provést dílo z jiných než výše uvedených důvodů na straně objednatele, je objednatel povinen uhradit zhotoviteli náklady vynaložené na poměrnou část díla vyhotovenou a předanou objednateli do data ukončení smlouvy.</w:t>
      </w:r>
    </w:p>
    <w:p w14:paraId="68F20FC1" w14:textId="77777777" w:rsidR="003A107C" w:rsidRDefault="00CA22C8" w:rsidP="000A72C4">
      <w:pPr>
        <w:pStyle w:val="Odstavecseseznamem"/>
        <w:numPr>
          <w:ilvl w:val="0"/>
          <w:numId w:val="11"/>
        </w:numPr>
        <w:tabs>
          <w:tab w:val="left" w:pos="284"/>
          <w:tab w:val="left" w:pos="426"/>
        </w:tabs>
        <w:spacing w:after="120"/>
        <w:ind w:left="0" w:firstLine="0"/>
        <w:jc w:val="both"/>
        <w:rPr>
          <w:rFonts w:ascii="Arial" w:eastAsia="Times New Roman" w:hAnsi="Arial" w:cs="Arial"/>
          <w:sz w:val="22"/>
          <w:szCs w:val="22"/>
          <w:lang w:bidi="ar-SA"/>
        </w:rPr>
      </w:pPr>
      <w:r>
        <w:rPr>
          <w:rFonts w:ascii="Arial" w:eastAsia="Times New Roman" w:hAnsi="Arial" w:cs="Arial"/>
          <w:sz w:val="22"/>
          <w:szCs w:val="22"/>
          <w:lang w:bidi="ar-SA"/>
        </w:rPr>
        <w:t>V případě zániku závazku z důvodů na straně zhotovitele je tento povinen uhradit objednateli případnou škodu, která mu zánikem závazku vznikla.</w:t>
      </w:r>
    </w:p>
    <w:p w14:paraId="29535341" w14:textId="77777777" w:rsidR="003A107C" w:rsidRDefault="00CA22C8" w:rsidP="000A72C4">
      <w:pPr>
        <w:pStyle w:val="Standard"/>
        <w:numPr>
          <w:ilvl w:val="0"/>
          <w:numId w:val="11"/>
        </w:numPr>
        <w:tabs>
          <w:tab w:val="left" w:pos="284"/>
          <w:tab w:val="left" w:pos="426"/>
        </w:tabs>
        <w:spacing w:after="120"/>
        <w:ind w:left="0" w:firstLine="0"/>
        <w:jc w:val="both"/>
        <w:rPr>
          <w:rFonts w:ascii="Arial" w:hAnsi="Arial" w:cs="Arial"/>
          <w:sz w:val="22"/>
          <w:szCs w:val="22"/>
        </w:rPr>
      </w:pPr>
      <w:r>
        <w:rPr>
          <w:rFonts w:ascii="Arial" w:hAnsi="Arial" w:cs="Arial"/>
          <w:sz w:val="22"/>
          <w:szCs w:val="22"/>
        </w:rPr>
        <w:t>V případě uvedeném v odst. 6 tohoto článku smlouvy má zhotovitel právo na úhradu sjednané ceny části plnění, kterou objednateli ke dni účinnosti výpovědi poskytl nebo pro objednatele provedl v souladu s touto smlouvou, a která nebyla doposud objednatelem uhrazena. Pokud však zhotovitel poruší jakoukoli svou povinnost podle této smlouvy, nemá zhotovitel právo na úhradu nákladů, které mu při realizaci plnění z této smlouvy doposud vznikly a nebyly objednatelem uhrazeny. Zhotovitel se pro případ uvedený v odst. 6 tohoto článku smlouvy vzdává jakýchkoliv dalších budoucích práv a nároků, které by mu mohly v souvislosti s nerealizovaným plněním dle této smlouvy případně vzniknout, jakož i případných práv na náhradu škody či jiné újmy.</w:t>
      </w:r>
    </w:p>
    <w:p w14:paraId="7CADACEA" w14:textId="77777777" w:rsidR="003A107C" w:rsidRDefault="00CA22C8" w:rsidP="000A72C4">
      <w:pPr>
        <w:pStyle w:val="Standard"/>
        <w:numPr>
          <w:ilvl w:val="0"/>
          <w:numId w:val="11"/>
        </w:numPr>
        <w:tabs>
          <w:tab w:val="left" w:pos="284"/>
          <w:tab w:val="left" w:pos="426"/>
        </w:tabs>
        <w:spacing w:after="120"/>
        <w:ind w:left="0" w:firstLine="0"/>
        <w:jc w:val="both"/>
        <w:rPr>
          <w:rFonts w:ascii="Arial" w:hAnsi="Arial" w:cs="Arial"/>
          <w:sz w:val="22"/>
          <w:szCs w:val="22"/>
        </w:rPr>
      </w:pPr>
      <w:r>
        <w:rPr>
          <w:rFonts w:ascii="Arial" w:hAnsi="Arial" w:cs="Arial"/>
          <w:sz w:val="22"/>
          <w:szCs w:val="22"/>
        </w:rPr>
        <w:t xml:space="preserve">Výpovědí této smlouvy nebo jiným jejím ukončením před úplným splněním všech závazků nejsou dotčena práva objednatele vzniklá za trvání smlouvy včetně licencí dle čl. XI., nároku </w:t>
      </w:r>
      <w:r>
        <w:rPr>
          <w:rFonts w:ascii="Arial" w:hAnsi="Arial" w:cs="Arial"/>
          <w:sz w:val="22"/>
          <w:szCs w:val="22"/>
        </w:rPr>
        <w:lastRenderedPageBreak/>
        <w:t xml:space="preserve">na náhradu újmy vzniklé porušení smlouvy, práv objednatele ze záruk zhotovitele za jakost včetně podmínek stanovených pro odstranění záručních vad, závazku mlčenlivosti zhotovitele ani dalších práv a povinností, z jejichž povahy plyne, že mají trvat i po ukončení smlouvy. </w:t>
      </w:r>
    </w:p>
    <w:p w14:paraId="2DCF9813" w14:textId="77777777" w:rsidR="003A107C" w:rsidRDefault="00CA22C8" w:rsidP="000A72C4">
      <w:pPr>
        <w:pStyle w:val="Standard"/>
        <w:numPr>
          <w:ilvl w:val="0"/>
          <w:numId w:val="11"/>
        </w:numPr>
        <w:tabs>
          <w:tab w:val="left" w:pos="284"/>
          <w:tab w:val="left" w:pos="426"/>
        </w:tabs>
        <w:spacing w:after="240"/>
        <w:ind w:left="0" w:firstLine="0"/>
        <w:jc w:val="both"/>
        <w:rPr>
          <w:rFonts w:ascii="Arial" w:hAnsi="Arial" w:cs="Arial"/>
          <w:sz w:val="22"/>
          <w:szCs w:val="22"/>
        </w:rPr>
      </w:pPr>
      <w:r>
        <w:rPr>
          <w:rFonts w:ascii="Arial" w:hAnsi="Arial" w:cs="Arial"/>
          <w:sz w:val="22"/>
          <w:szCs w:val="22"/>
        </w:rPr>
        <w:t xml:space="preserve">Ve všech případech ukončení smlouvy je objednatel oprávněn zadat jakékoliv třetí osobě další práce na jakékoli části díla bez omezení možnosti využití částí díla poskytnutých zhotovitelem do ukončení účinnosti této smlouvy. Zhotovitel podpisem této smlouvy výslovně souhlasí, že objednatel je ve všech případech ukončení smlouvy oprávněn využít dosavadní výstupy zhotovitele pro řádné dokončení stavby. </w:t>
      </w:r>
    </w:p>
    <w:p w14:paraId="66B38AC4" w14:textId="77777777" w:rsidR="00A17ECB" w:rsidRPr="008620B5" w:rsidRDefault="00A17ECB" w:rsidP="000E40A3">
      <w:pPr>
        <w:pStyle w:val="Standard"/>
        <w:tabs>
          <w:tab w:val="left" w:pos="284"/>
          <w:tab w:val="left" w:pos="426"/>
        </w:tabs>
        <w:spacing w:after="240"/>
        <w:jc w:val="both"/>
        <w:rPr>
          <w:rFonts w:ascii="Arial" w:hAnsi="Arial" w:cs="Arial"/>
          <w:sz w:val="22"/>
          <w:szCs w:val="22"/>
        </w:rPr>
      </w:pPr>
    </w:p>
    <w:p w14:paraId="1009EF8A" w14:textId="77777777" w:rsidR="003A107C" w:rsidRDefault="00CA22C8">
      <w:pPr>
        <w:pStyle w:val="Standard"/>
        <w:numPr>
          <w:ilvl w:val="0"/>
          <w:numId w:val="2"/>
        </w:numPr>
        <w:tabs>
          <w:tab w:val="left" w:pos="2520"/>
          <w:tab w:val="right" w:pos="8820"/>
        </w:tabs>
        <w:jc w:val="center"/>
        <w:rPr>
          <w:rFonts w:ascii="Arial" w:hAnsi="Arial" w:cs="Arial"/>
          <w:b/>
          <w:bCs/>
          <w:sz w:val="22"/>
          <w:szCs w:val="22"/>
        </w:rPr>
      </w:pPr>
      <w:r>
        <w:rPr>
          <w:rFonts w:ascii="Arial" w:hAnsi="Arial" w:cs="Arial"/>
          <w:b/>
          <w:bCs/>
          <w:sz w:val="22"/>
          <w:szCs w:val="22"/>
        </w:rPr>
        <w:t>Závěrečná ustanovení</w:t>
      </w:r>
    </w:p>
    <w:p w14:paraId="6837446B" w14:textId="77777777" w:rsidR="003A107C" w:rsidRDefault="003A107C">
      <w:pPr>
        <w:pStyle w:val="Standard"/>
        <w:tabs>
          <w:tab w:val="left" w:pos="2520"/>
          <w:tab w:val="right" w:pos="8820"/>
        </w:tabs>
        <w:jc w:val="both"/>
        <w:rPr>
          <w:rFonts w:ascii="Arial" w:hAnsi="Arial" w:cs="Arial"/>
          <w:sz w:val="22"/>
          <w:szCs w:val="22"/>
        </w:rPr>
      </w:pPr>
    </w:p>
    <w:p w14:paraId="2B489B0F" w14:textId="77777777" w:rsidR="003A107C" w:rsidRDefault="00CA22C8" w:rsidP="000A72C4">
      <w:pPr>
        <w:pStyle w:val="Standard"/>
        <w:numPr>
          <w:ilvl w:val="0"/>
          <w:numId w:val="14"/>
        </w:numPr>
        <w:tabs>
          <w:tab w:val="left" w:pos="142"/>
          <w:tab w:val="left" w:pos="284"/>
          <w:tab w:val="left" w:pos="2520"/>
          <w:tab w:val="right" w:pos="8820"/>
        </w:tabs>
        <w:spacing w:after="120"/>
        <w:ind w:left="0" w:firstLine="0"/>
        <w:jc w:val="both"/>
        <w:rPr>
          <w:rFonts w:ascii="Arial" w:hAnsi="Arial" w:cs="Arial"/>
          <w:sz w:val="22"/>
          <w:szCs w:val="22"/>
        </w:rPr>
      </w:pPr>
      <w:r>
        <w:rPr>
          <w:rFonts w:ascii="Arial" w:hAnsi="Arial" w:cs="Arial"/>
          <w:sz w:val="22"/>
          <w:szCs w:val="22"/>
        </w:rPr>
        <w:t>Právní vztahy vyplývající z této smlouvy se řídí právním řádem České republiky a zejména pak ustanoveními zákona č. 89/2012 Sb., (dále Občanského zákoníku) ve znění platném ke dni uzavření smlouvy,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14:paraId="1B714E4A" w14:textId="77777777" w:rsidR="003A107C" w:rsidRDefault="00CA22C8" w:rsidP="000A72C4">
      <w:pPr>
        <w:pStyle w:val="Standard"/>
        <w:numPr>
          <w:ilvl w:val="0"/>
          <w:numId w:val="14"/>
        </w:numPr>
        <w:tabs>
          <w:tab w:val="left" w:pos="142"/>
          <w:tab w:val="left" w:pos="284"/>
          <w:tab w:val="left" w:pos="2520"/>
          <w:tab w:val="right" w:pos="8820"/>
        </w:tabs>
        <w:spacing w:after="120"/>
        <w:ind w:left="0" w:firstLine="0"/>
        <w:jc w:val="both"/>
        <w:rPr>
          <w:rFonts w:ascii="Arial" w:hAnsi="Arial" w:cs="Arial"/>
          <w:sz w:val="22"/>
          <w:szCs w:val="22"/>
        </w:rPr>
      </w:pPr>
      <w:r>
        <w:rPr>
          <w:rFonts w:ascii="Arial" w:hAnsi="Arial" w:cs="Arial"/>
          <w:sz w:val="22"/>
          <w:szCs w:val="22"/>
        </w:rPr>
        <w:t>Změnit nebo doplnit tuto smlouvu mohou smluvní strany pouze formou písemných dodatků (s výjimkou vyhrazených změn), které budou vzestupně číslovány, výslovně prohlášeny za dodatek této smlouvy a podepsány oprávněnými zástupci smluvních stran. Za písemnou formu nebude pro tento účel považována výměna e-mailových zpráv. Předmět smlouvy může být změněn vždy pouze v souladu se Zákonem o veřejných zakázkách.</w:t>
      </w:r>
    </w:p>
    <w:p w14:paraId="64D53D6E" w14:textId="77777777" w:rsidR="003A107C" w:rsidRDefault="00CA22C8" w:rsidP="000A72C4">
      <w:pPr>
        <w:pStyle w:val="Standard"/>
        <w:numPr>
          <w:ilvl w:val="0"/>
          <w:numId w:val="14"/>
        </w:numPr>
        <w:tabs>
          <w:tab w:val="left" w:pos="142"/>
          <w:tab w:val="left" w:pos="284"/>
          <w:tab w:val="left" w:pos="2520"/>
          <w:tab w:val="right" w:pos="8820"/>
        </w:tabs>
        <w:spacing w:after="120"/>
        <w:ind w:left="0" w:firstLine="0"/>
        <w:jc w:val="both"/>
        <w:rPr>
          <w:rFonts w:ascii="Arial" w:hAnsi="Arial" w:cs="Arial"/>
          <w:sz w:val="22"/>
          <w:szCs w:val="22"/>
        </w:rPr>
      </w:pPr>
      <w:r>
        <w:rPr>
          <w:rFonts w:ascii="Arial" w:hAnsi="Arial" w:cs="Arial"/>
          <w:sz w:val="22"/>
          <w:szCs w:val="22"/>
        </w:rP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14:paraId="63A288EA" w14:textId="77777777" w:rsidR="003A107C" w:rsidRDefault="00CA22C8" w:rsidP="000A72C4">
      <w:pPr>
        <w:pStyle w:val="Standard"/>
        <w:numPr>
          <w:ilvl w:val="0"/>
          <w:numId w:val="14"/>
        </w:numPr>
        <w:tabs>
          <w:tab w:val="left" w:pos="142"/>
          <w:tab w:val="left" w:pos="284"/>
          <w:tab w:val="left" w:pos="2520"/>
          <w:tab w:val="right" w:pos="8820"/>
        </w:tabs>
        <w:spacing w:after="120"/>
        <w:ind w:left="0" w:firstLine="0"/>
        <w:jc w:val="both"/>
        <w:rPr>
          <w:rFonts w:ascii="Arial" w:hAnsi="Arial" w:cs="Arial"/>
          <w:sz w:val="22"/>
          <w:szCs w:val="22"/>
        </w:rPr>
      </w:pPr>
      <w:r>
        <w:rPr>
          <w:rFonts w:ascii="Arial" w:hAnsi="Arial" w:cs="Arial"/>
          <w:sz w:val="22"/>
          <w:szCs w:val="22"/>
        </w:rPr>
        <w:t>Ukáže-li se některé z ustanovení této smlouvy zdánlivým (nicotným), posoudí se vliv této vady na ostatní ustanovení smlouvy obdobně podle § 576 OZ.</w:t>
      </w:r>
    </w:p>
    <w:p w14:paraId="6D6B5EAF" w14:textId="77777777" w:rsidR="003A107C" w:rsidRDefault="00CA22C8" w:rsidP="000A72C4">
      <w:pPr>
        <w:pStyle w:val="Standard"/>
        <w:numPr>
          <w:ilvl w:val="0"/>
          <w:numId w:val="14"/>
        </w:numPr>
        <w:tabs>
          <w:tab w:val="left" w:pos="142"/>
          <w:tab w:val="left" w:pos="284"/>
          <w:tab w:val="left" w:pos="2520"/>
          <w:tab w:val="right" w:pos="8820"/>
        </w:tabs>
        <w:spacing w:after="120"/>
        <w:ind w:left="0" w:firstLine="0"/>
        <w:jc w:val="both"/>
        <w:rPr>
          <w:rFonts w:ascii="Arial" w:hAnsi="Arial" w:cs="Arial"/>
          <w:sz w:val="22"/>
          <w:szCs w:val="22"/>
        </w:rPr>
      </w:pPr>
      <w:r>
        <w:rPr>
          <w:rFonts w:ascii="Arial" w:hAnsi="Arial" w:cs="Arial"/>
          <w:sz w:val="22"/>
          <w:szCs w:val="22"/>
        </w:rPr>
        <w:t xml:space="preserve">Zhotovitel tímto prohlašuje, že na sebe ve smyslu ust. § 1765 a ust. § 2620 odst. 2 OZ přebírá nebezpečí změny okolností a není oprávněn se domáhat po objednateli ani soudně obnovení jednání o této smlouvě z důvodu podstatné změny okolností zakládající hrubý nepoměr v právech a povinnostech stran nebo z důvodu výskytu zcela mimořádné nepředvídatelné okolnosti, která dokončení díla podstatně ztěžuje. </w:t>
      </w:r>
    </w:p>
    <w:p w14:paraId="4B1C4C12" w14:textId="77777777" w:rsidR="003A107C" w:rsidRDefault="00CA22C8" w:rsidP="000A72C4">
      <w:pPr>
        <w:pStyle w:val="Standard"/>
        <w:numPr>
          <w:ilvl w:val="0"/>
          <w:numId w:val="14"/>
        </w:numPr>
        <w:tabs>
          <w:tab w:val="left" w:pos="142"/>
          <w:tab w:val="left" w:pos="284"/>
          <w:tab w:val="left" w:pos="2520"/>
          <w:tab w:val="right" w:pos="8820"/>
        </w:tabs>
        <w:spacing w:after="120"/>
        <w:ind w:left="0" w:firstLine="0"/>
        <w:jc w:val="both"/>
        <w:rPr>
          <w:rFonts w:ascii="Arial" w:hAnsi="Arial" w:cs="Arial"/>
          <w:sz w:val="22"/>
          <w:szCs w:val="22"/>
        </w:rPr>
      </w:pPr>
      <w:r>
        <w:rPr>
          <w:rFonts w:ascii="Arial" w:hAnsi="Arial" w:cs="Arial"/>
          <w:sz w:val="22"/>
          <w:szCs w:val="22"/>
        </w:rPr>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14:paraId="179F28FB" w14:textId="77777777" w:rsidR="003A107C" w:rsidRDefault="00CA22C8" w:rsidP="000A72C4">
      <w:pPr>
        <w:pStyle w:val="Standard"/>
        <w:numPr>
          <w:ilvl w:val="0"/>
          <w:numId w:val="14"/>
        </w:numPr>
        <w:tabs>
          <w:tab w:val="left" w:pos="142"/>
          <w:tab w:val="left" w:pos="284"/>
          <w:tab w:val="left" w:pos="2520"/>
          <w:tab w:val="right" w:pos="8820"/>
        </w:tabs>
        <w:spacing w:after="120"/>
        <w:ind w:left="0" w:firstLine="0"/>
        <w:jc w:val="both"/>
        <w:rPr>
          <w:rFonts w:ascii="Arial" w:hAnsi="Arial" w:cs="Arial"/>
          <w:sz w:val="22"/>
          <w:szCs w:val="22"/>
        </w:rPr>
      </w:pPr>
      <w:r>
        <w:rPr>
          <w:rFonts w:ascii="Arial" w:hAnsi="Arial" w:cs="Arial"/>
          <w:sz w:val="22"/>
          <w:szCs w:val="22"/>
        </w:rPr>
        <w:t>Zhotovitel nemůže bez písemného souhlasu objednatele postoupit kterákoliv svá práva ani převést kterékoliv své povinnosti plynoucí ze smlouvy třetí osobě ani není oprávněn tuto smlouvu postoupit.</w:t>
      </w:r>
    </w:p>
    <w:p w14:paraId="4FF3E1E0" w14:textId="77777777" w:rsidR="003A107C" w:rsidRDefault="00CA22C8" w:rsidP="000A72C4">
      <w:pPr>
        <w:pStyle w:val="Standard"/>
        <w:numPr>
          <w:ilvl w:val="0"/>
          <w:numId w:val="14"/>
        </w:numPr>
        <w:tabs>
          <w:tab w:val="left" w:pos="142"/>
          <w:tab w:val="left" w:pos="284"/>
          <w:tab w:val="left" w:pos="2520"/>
          <w:tab w:val="right" w:pos="8820"/>
        </w:tabs>
        <w:spacing w:after="120"/>
        <w:ind w:left="0" w:firstLine="0"/>
        <w:jc w:val="both"/>
        <w:rPr>
          <w:rFonts w:ascii="Arial" w:hAnsi="Arial" w:cs="Arial"/>
          <w:sz w:val="22"/>
          <w:szCs w:val="22"/>
        </w:rPr>
      </w:pPr>
      <w:r>
        <w:rPr>
          <w:rFonts w:ascii="Arial" w:hAnsi="Arial" w:cs="Arial"/>
          <w:sz w:val="22"/>
          <w:szCs w:val="22"/>
        </w:rPr>
        <w:t>Zhotovitel uděluje ve smyslu ust. § 1897 OZ objednateli uzavřením této smlouvy předchozí souhlas s postoupením této smlouvy jako celku nebo jen její části, a to i buď jednomu postupníkovi, nebo i několika postupníkům. Objednatel je zhotovitelem výslovně oprávněn převést na postupníka všechna svá práva a povinnosti ze závazkového vztahu založeného touto smlouvou ve stavu, v jakém se nacházejí k okamžiku účinnosti postoupení (tedy okamžiku ke kterému je postoupení smlouvy oznámeno písemně zhotoviteli, případně k pozdějšímu datu, pokud je tak bude určeno ve smlouvě o postoupení smlouvy) nebo také jen jejich část definovanou smlouvou o postoupení smlouvy.</w:t>
      </w:r>
    </w:p>
    <w:p w14:paraId="5A2D2D28" w14:textId="77777777" w:rsidR="003A107C" w:rsidRDefault="00CA22C8" w:rsidP="000A72C4">
      <w:pPr>
        <w:pStyle w:val="Standard"/>
        <w:numPr>
          <w:ilvl w:val="0"/>
          <w:numId w:val="14"/>
        </w:numPr>
        <w:tabs>
          <w:tab w:val="left" w:pos="142"/>
          <w:tab w:val="left" w:pos="284"/>
          <w:tab w:val="left" w:pos="2520"/>
          <w:tab w:val="right" w:pos="8820"/>
        </w:tabs>
        <w:spacing w:after="120"/>
        <w:ind w:left="0" w:firstLine="0"/>
        <w:jc w:val="both"/>
        <w:rPr>
          <w:rFonts w:ascii="Arial" w:hAnsi="Arial" w:cs="Arial"/>
          <w:sz w:val="22"/>
          <w:szCs w:val="22"/>
        </w:rPr>
      </w:pPr>
      <w:r>
        <w:rPr>
          <w:rFonts w:ascii="Arial" w:hAnsi="Arial" w:cs="Arial"/>
          <w:sz w:val="22"/>
          <w:szCs w:val="22"/>
        </w:rPr>
        <w:lastRenderedPageBreak/>
        <w:t>Písemnosti se považují za doručené i v případě, že kterákoliv ze stran jejich doručení odmítne, či jinak znemožní.</w:t>
      </w:r>
    </w:p>
    <w:p w14:paraId="122A4F1F" w14:textId="77777777" w:rsidR="003A107C" w:rsidRDefault="00CA22C8" w:rsidP="000A72C4">
      <w:pPr>
        <w:pStyle w:val="Standard"/>
        <w:numPr>
          <w:ilvl w:val="0"/>
          <w:numId w:val="14"/>
        </w:numPr>
        <w:tabs>
          <w:tab w:val="right" w:pos="142"/>
          <w:tab w:val="left" w:pos="284"/>
          <w:tab w:val="left" w:pos="426"/>
        </w:tabs>
        <w:spacing w:after="120"/>
        <w:ind w:left="0" w:firstLine="0"/>
        <w:jc w:val="both"/>
        <w:rPr>
          <w:rFonts w:ascii="Arial" w:hAnsi="Arial" w:cs="Arial"/>
          <w:sz w:val="22"/>
          <w:szCs w:val="22"/>
        </w:rPr>
      </w:pPr>
      <w:r>
        <w:rPr>
          <w:rFonts w:ascii="Arial" w:hAnsi="Arial" w:cs="Arial"/>
          <w:sz w:val="22"/>
          <w:szCs w:val="22"/>
        </w:rPr>
        <w:t>Vše, co bylo dohodnuto před uzavřením smlouvy je právně irelevantní a mezi stranami platí jen to, co je dohodnuto ve smlouvě.</w:t>
      </w:r>
    </w:p>
    <w:p w14:paraId="7C2A07D6" w14:textId="77777777" w:rsidR="003A107C" w:rsidRDefault="00CA22C8" w:rsidP="000A72C4">
      <w:pPr>
        <w:pStyle w:val="Standard"/>
        <w:numPr>
          <w:ilvl w:val="0"/>
          <w:numId w:val="14"/>
        </w:numPr>
        <w:tabs>
          <w:tab w:val="left" w:pos="142"/>
          <w:tab w:val="left" w:pos="284"/>
          <w:tab w:val="left" w:pos="426"/>
          <w:tab w:val="right" w:pos="8820"/>
        </w:tabs>
        <w:spacing w:after="120"/>
        <w:ind w:left="0" w:firstLine="0"/>
        <w:jc w:val="both"/>
        <w:rPr>
          <w:rFonts w:ascii="Arial" w:hAnsi="Arial" w:cs="Arial"/>
          <w:sz w:val="22"/>
          <w:szCs w:val="22"/>
        </w:rPr>
      </w:pPr>
      <w:r>
        <w:rPr>
          <w:rFonts w:ascii="Arial" w:hAnsi="Arial" w:cs="Arial"/>
          <w:sz w:val="22"/>
          <w:szCs w:val="22"/>
        </w:rPr>
        <w:t>Nad rámec ujednání uvedených v této smlouvě si smluvní strany sjednávají, že žádná ze smluvních stran nenese odpovědnost za prodlení anebo nesplnění závazků založených touto smlouvou z důvodu okolností vylučujících odpovědnost, mezi něž mimo jiné patří válka, mobilizace, stávka, požár, záplavy, pandemie a jiné objektivní skutkové a právní okolnosti ležící mimo kontrolu té které smluvní strany a mající objektivně vliv na plnění této smlouvy. Smluvní strany se dohodly, že o dobu trvání těchto okolností se prodlužuje doba plnění příslušných závazků.</w:t>
      </w:r>
    </w:p>
    <w:p w14:paraId="737BAA0E" w14:textId="77777777" w:rsidR="003A107C" w:rsidRDefault="00CA22C8" w:rsidP="000A72C4">
      <w:pPr>
        <w:pStyle w:val="Standard"/>
        <w:numPr>
          <w:ilvl w:val="0"/>
          <w:numId w:val="14"/>
        </w:numPr>
        <w:tabs>
          <w:tab w:val="left" w:pos="142"/>
          <w:tab w:val="left" w:pos="284"/>
          <w:tab w:val="left" w:pos="426"/>
          <w:tab w:val="right" w:pos="8820"/>
        </w:tabs>
        <w:spacing w:after="120"/>
        <w:ind w:left="0" w:firstLine="0"/>
        <w:jc w:val="both"/>
        <w:rPr>
          <w:rFonts w:ascii="Arial" w:hAnsi="Arial" w:cs="Arial"/>
          <w:sz w:val="22"/>
          <w:szCs w:val="22"/>
        </w:rPr>
      </w:pPr>
      <w:r>
        <w:rPr>
          <w:rFonts w:ascii="Arial" w:hAnsi="Arial" w:cs="Arial"/>
          <w:sz w:val="22"/>
          <w:szCs w:val="22"/>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6A37CB1A" w14:textId="77777777" w:rsidR="003A107C" w:rsidRDefault="00CA22C8" w:rsidP="000A72C4">
      <w:pPr>
        <w:pStyle w:val="Standard"/>
        <w:numPr>
          <w:ilvl w:val="0"/>
          <w:numId w:val="14"/>
        </w:numPr>
        <w:tabs>
          <w:tab w:val="left" w:pos="142"/>
          <w:tab w:val="left" w:pos="284"/>
          <w:tab w:val="left" w:pos="426"/>
          <w:tab w:val="right" w:pos="8820"/>
        </w:tabs>
        <w:spacing w:after="120"/>
        <w:ind w:left="0" w:firstLine="0"/>
        <w:jc w:val="both"/>
        <w:rPr>
          <w:rFonts w:ascii="Arial" w:hAnsi="Arial" w:cs="Arial"/>
          <w:sz w:val="22"/>
          <w:szCs w:val="22"/>
        </w:rPr>
      </w:pPr>
      <w:r>
        <w:rPr>
          <w:rFonts w:ascii="Arial" w:hAnsi="Arial" w:cs="Arial"/>
          <w:sz w:val="22"/>
          <w:szCs w:val="22"/>
        </w:rPr>
        <w:t>Níže podepsaní zástupci obou smluvních stran prohlašují, že jsou oprávněni tuto smlouvu podepsat a k platnosti této smlouvy není třeba podpisu jiné osoby.</w:t>
      </w:r>
    </w:p>
    <w:p w14:paraId="79779390" w14:textId="77777777" w:rsidR="003A107C" w:rsidRDefault="00CA22C8" w:rsidP="000A72C4">
      <w:pPr>
        <w:pStyle w:val="Standard"/>
        <w:numPr>
          <w:ilvl w:val="0"/>
          <w:numId w:val="14"/>
        </w:numPr>
        <w:tabs>
          <w:tab w:val="left" w:pos="142"/>
          <w:tab w:val="left" w:pos="284"/>
          <w:tab w:val="left" w:pos="426"/>
          <w:tab w:val="right" w:pos="8820"/>
        </w:tabs>
        <w:spacing w:after="120"/>
        <w:ind w:left="0" w:firstLine="0"/>
        <w:jc w:val="both"/>
        <w:rPr>
          <w:rFonts w:ascii="Arial" w:hAnsi="Arial" w:cs="Arial"/>
          <w:sz w:val="22"/>
          <w:szCs w:val="22"/>
        </w:rPr>
      </w:pPr>
      <w:r>
        <w:rPr>
          <w:rFonts w:ascii="Arial" w:hAnsi="Arial" w:cs="Arial"/>
          <w:sz w:val="22"/>
          <w:szCs w:val="22"/>
        </w:rPr>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14:paraId="7B64E376" w14:textId="77777777" w:rsidR="003A107C" w:rsidRDefault="00CA22C8" w:rsidP="000A72C4">
      <w:pPr>
        <w:widowControl/>
        <w:numPr>
          <w:ilvl w:val="0"/>
          <w:numId w:val="14"/>
        </w:numPr>
        <w:tabs>
          <w:tab w:val="left" w:pos="142"/>
          <w:tab w:val="left" w:pos="284"/>
          <w:tab w:val="left" w:pos="426"/>
          <w:tab w:val="right" w:pos="8820"/>
        </w:tabs>
        <w:spacing w:after="120"/>
        <w:ind w:left="0" w:firstLine="0"/>
        <w:jc w:val="both"/>
        <w:rPr>
          <w:rFonts w:ascii="Arial" w:hAnsi="Arial" w:cs="Arial"/>
          <w:sz w:val="22"/>
          <w:szCs w:val="22"/>
        </w:rPr>
      </w:pPr>
      <w:r>
        <w:rPr>
          <w:rFonts w:ascii="Arial" w:hAnsi="Arial" w:cs="Arial"/>
          <w:sz w:val="22"/>
          <w:szCs w:val="22"/>
        </w:rPr>
        <w:t>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metadata dle uvedeného zákona zašle k uveřejnění v registru smluv Město Nový Jičín, a to nejpozději do 15 dnů od jejího uzavření. Smluvní strany prohlašují, že tato smlouva vyjma osobních údajů neobsahuje informace ve smyslu § 3 odst. 1 zák. č. 340/2015 Sb., a proto souhlasí se zveřejněním celého textu smlouvy po znečitelnění osobních údajů.</w:t>
      </w:r>
    </w:p>
    <w:p w14:paraId="68771249" w14:textId="77777777" w:rsidR="003A107C" w:rsidRDefault="00CA22C8" w:rsidP="000A72C4">
      <w:pPr>
        <w:pStyle w:val="Standard"/>
        <w:widowControl w:val="0"/>
        <w:numPr>
          <w:ilvl w:val="0"/>
          <w:numId w:val="14"/>
        </w:numPr>
        <w:tabs>
          <w:tab w:val="left" w:pos="142"/>
          <w:tab w:val="left" w:pos="284"/>
          <w:tab w:val="left" w:pos="426"/>
          <w:tab w:val="right" w:pos="8820"/>
        </w:tabs>
        <w:spacing w:after="120"/>
        <w:ind w:left="0" w:firstLine="0"/>
        <w:jc w:val="both"/>
        <w:rPr>
          <w:rFonts w:ascii="Arial" w:hAnsi="Arial" w:cs="Arial"/>
          <w:sz w:val="22"/>
          <w:szCs w:val="22"/>
        </w:rPr>
      </w:pPr>
      <w:r>
        <w:rPr>
          <w:rFonts w:ascii="Arial" w:hAnsi="Arial" w:cs="Arial"/>
          <w:sz w:val="22"/>
          <w:szCs w:val="22"/>
        </w:rPr>
        <w:t xml:space="preserve">Smlouva nabývá platnosti dnem uzavření a účinnosti dnem uveřejněním v registru smluv.           </w:t>
      </w:r>
    </w:p>
    <w:p w14:paraId="3B05746E" w14:textId="77777777" w:rsidR="003A107C" w:rsidRPr="008620B5" w:rsidRDefault="00CA22C8" w:rsidP="000A72C4">
      <w:pPr>
        <w:pStyle w:val="Standard"/>
        <w:widowControl w:val="0"/>
        <w:numPr>
          <w:ilvl w:val="0"/>
          <w:numId w:val="14"/>
        </w:numPr>
        <w:tabs>
          <w:tab w:val="left" w:pos="142"/>
          <w:tab w:val="left" w:pos="284"/>
          <w:tab w:val="left" w:pos="426"/>
          <w:tab w:val="right" w:pos="8820"/>
        </w:tabs>
        <w:spacing w:after="120"/>
        <w:ind w:left="0" w:firstLine="0"/>
        <w:jc w:val="both"/>
        <w:rPr>
          <w:rFonts w:ascii="Arial" w:hAnsi="Arial" w:cs="Arial"/>
          <w:sz w:val="22"/>
          <w:szCs w:val="22"/>
        </w:rPr>
      </w:pPr>
      <w:r>
        <w:rPr>
          <w:rFonts w:ascii="Arial" w:eastAsia="Arial" w:hAnsi="Arial" w:cs="Arial"/>
          <w:sz w:val="22"/>
          <w:szCs w:val="22"/>
        </w:rPr>
        <w:t>Smluvní strany konstatují, že tato smlouva je vyhotovena v elektronické podobě, přičemž obě smluvní stany obdrží její elektronický originál.</w:t>
      </w:r>
    </w:p>
    <w:p w14:paraId="0299D82F" w14:textId="77777777" w:rsidR="003A107C" w:rsidRDefault="00CA22C8" w:rsidP="000A72C4">
      <w:pPr>
        <w:pStyle w:val="Standard"/>
        <w:numPr>
          <w:ilvl w:val="0"/>
          <w:numId w:val="14"/>
        </w:numPr>
        <w:tabs>
          <w:tab w:val="left" w:pos="142"/>
          <w:tab w:val="left" w:pos="284"/>
          <w:tab w:val="left" w:pos="426"/>
          <w:tab w:val="right" w:pos="8820"/>
        </w:tabs>
        <w:spacing w:after="120"/>
        <w:ind w:left="0" w:firstLine="0"/>
        <w:jc w:val="both"/>
        <w:rPr>
          <w:rFonts w:ascii="Arial" w:hAnsi="Arial" w:cs="Arial"/>
          <w:sz w:val="22"/>
          <w:szCs w:val="22"/>
        </w:rPr>
      </w:pPr>
      <w:r>
        <w:rPr>
          <w:rFonts w:ascii="Arial" w:hAnsi="Arial" w:cs="Arial"/>
          <w:sz w:val="22"/>
          <w:szCs w:val="22"/>
        </w:rPr>
        <w:t>Doložka platnosti právního jednání dle § 41 zákona č. 128/2000 Sb., o obcích (obecní zřízení), ve znění pozdějších změn a předpisů: O uzavření této smlouvy rozhodla Rada města Nový Jičín usnesením č. ……………….. ze dne …………</w:t>
      </w:r>
      <w:proofErr w:type="gramStart"/>
      <w:r>
        <w:rPr>
          <w:rFonts w:ascii="Arial" w:hAnsi="Arial" w:cs="Arial"/>
          <w:sz w:val="22"/>
          <w:szCs w:val="22"/>
        </w:rPr>
        <w:t>….a usnesením</w:t>
      </w:r>
      <w:proofErr w:type="gramEnd"/>
      <w:r>
        <w:rPr>
          <w:rFonts w:ascii="Arial" w:hAnsi="Arial" w:cs="Arial"/>
          <w:sz w:val="22"/>
          <w:szCs w:val="22"/>
        </w:rPr>
        <w:t xml:space="preserve"> č. ........... ze dne..... </w:t>
      </w:r>
    </w:p>
    <w:p w14:paraId="630743BC" w14:textId="77777777" w:rsidR="003A107C" w:rsidRDefault="003A107C">
      <w:pPr>
        <w:pStyle w:val="Standard"/>
        <w:tabs>
          <w:tab w:val="left" w:pos="2520"/>
          <w:tab w:val="right" w:pos="8820"/>
        </w:tabs>
        <w:spacing w:after="120"/>
        <w:ind w:left="340"/>
        <w:jc w:val="both"/>
        <w:rPr>
          <w:rFonts w:ascii="Arial" w:hAnsi="Arial" w:cs="Arial"/>
          <w:sz w:val="22"/>
          <w:szCs w:val="22"/>
        </w:rPr>
      </w:pPr>
    </w:p>
    <w:p w14:paraId="28BE7A23" w14:textId="77777777" w:rsidR="003A107C" w:rsidRDefault="00CA22C8">
      <w:pPr>
        <w:spacing w:after="120"/>
        <w:ind w:left="539" w:hanging="539"/>
        <w:jc w:val="both"/>
        <w:rPr>
          <w:rFonts w:ascii="Arial" w:hAnsi="Arial" w:cs="Arial"/>
          <w:bCs/>
          <w:sz w:val="22"/>
          <w:szCs w:val="22"/>
        </w:rPr>
      </w:pPr>
      <w:r>
        <w:rPr>
          <w:rFonts w:ascii="Arial" w:hAnsi="Arial" w:cs="Arial"/>
          <w:bCs/>
          <w:sz w:val="22"/>
          <w:szCs w:val="22"/>
        </w:rPr>
        <w:t>Nedílnou součástí této smlouvy jsou:</w:t>
      </w:r>
    </w:p>
    <w:p w14:paraId="2E605E58" w14:textId="6992DD94" w:rsidR="003A107C" w:rsidRPr="00A3574B" w:rsidRDefault="00CA22C8">
      <w:pPr>
        <w:ind w:left="540" w:hanging="539"/>
        <w:rPr>
          <w:rFonts w:ascii="Arial" w:hAnsi="Arial" w:cs="Arial"/>
          <w:bCs/>
          <w:sz w:val="22"/>
          <w:szCs w:val="22"/>
        </w:rPr>
      </w:pPr>
      <w:r w:rsidRPr="00A3574B">
        <w:rPr>
          <w:rFonts w:ascii="Arial" w:hAnsi="Arial" w:cs="Arial"/>
          <w:bCs/>
          <w:sz w:val="22"/>
          <w:szCs w:val="22"/>
        </w:rPr>
        <w:t xml:space="preserve">Příloha č. 1 – Seznam členů </w:t>
      </w:r>
      <w:r w:rsidR="00020338">
        <w:rPr>
          <w:rFonts w:ascii="Arial" w:hAnsi="Arial" w:cs="Arial"/>
          <w:bCs/>
          <w:sz w:val="22"/>
          <w:szCs w:val="22"/>
        </w:rPr>
        <w:t>realizačního</w:t>
      </w:r>
      <w:r w:rsidR="001B13E1" w:rsidRPr="00A3574B">
        <w:rPr>
          <w:rFonts w:ascii="Arial" w:hAnsi="Arial" w:cs="Arial"/>
          <w:bCs/>
          <w:sz w:val="22"/>
          <w:szCs w:val="22"/>
        </w:rPr>
        <w:t xml:space="preserve"> </w:t>
      </w:r>
      <w:r w:rsidRPr="00A3574B">
        <w:rPr>
          <w:rFonts w:ascii="Arial" w:hAnsi="Arial" w:cs="Arial"/>
          <w:bCs/>
          <w:sz w:val="22"/>
          <w:szCs w:val="22"/>
        </w:rPr>
        <w:t>týmu zhotovitele</w:t>
      </w:r>
    </w:p>
    <w:p w14:paraId="4C587E1A" w14:textId="7F021C8B" w:rsidR="00177BFF" w:rsidRPr="00A3574B" w:rsidRDefault="00177BFF">
      <w:pPr>
        <w:ind w:left="540" w:hanging="539"/>
        <w:rPr>
          <w:rFonts w:ascii="Arial" w:hAnsi="Arial" w:cs="Arial"/>
          <w:bCs/>
          <w:sz w:val="22"/>
          <w:szCs w:val="22"/>
        </w:rPr>
      </w:pPr>
      <w:r w:rsidRPr="00A3574B">
        <w:rPr>
          <w:rFonts w:ascii="Arial" w:hAnsi="Arial" w:cs="Arial"/>
          <w:bCs/>
          <w:sz w:val="22"/>
          <w:szCs w:val="22"/>
        </w:rPr>
        <w:t>Příloha č. 2 – Seznam podkladů k projekční činnosti</w:t>
      </w:r>
    </w:p>
    <w:p w14:paraId="42101057" w14:textId="4026B2ED" w:rsidR="003A107C" w:rsidRPr="00A3574B" w:rsidRDefault="00CA22C8">
      <w:pPr>
        <w:rPr>
          <w:rFonts w:ascii="Arial" w:hAnsi="Arial" w:cs="Arial"/>
          <w:bCs/>
          <w:sz w:val="22"/>
          <w:szCs w:val="22"/>
        </w:rPr>
      </w:pPr>
      <w:r w:rsidRPr="00A3574B">
        <w:rPr>
          <w:rFonts w:ascii="Arial" w:hAnsi="Arial" w:cs="Arial"/>
          <w:bCs/>
          <w:sz w:val="22"/>
          <w:szCs w:val="22"/>
        </w:rPr>
        <w:t xml:space="preserve">Příloha č. </w:t>
      </w:r>
      <w:r w:rsidR="00177BFF" w:rsidRPr="00A3574B">
        <w:rPr>
          <w:rFonts w:ascii="Arial" w:hAnsi="Arial" w:cs="Arial"/>
          <w:bCs/>
          <w:sz w:val="22"/>
          <w:szCs w:val="22"/>
        </w:rPr>
        <w:t>3</w:t>
      </w:r>
      <w:r w:rsidRPr="00A3574B">
        <w:rPr>
          <w:rFonts w:ascii="Arial" w:hAnsi="Arial" w:cs="Arial"/>
          <w:bCs/>
          <w:sz w:val="22"/>
          <w:szCs w:val="22"/>
        </w:rPr>
        <w:t xml:space="preserve"> – </w:t>
      </w:r>
      <w:r w:rsidR="00881DF0" w:rsidRPr="00A3574B">
        <w:rPr>
          <w:rFonts w:ascii="Arial" w:hAnsi="Arial" w:cs="Arial"/>
          <w:bCs/>
          <w:sz w:val="22"/>
          <w:szCs w:val="22"/>
        </w:rPr>
        <w:t>Situační výkres – vymezení řešeného území</w:t>
      </w:r>
    </w:p>
    <w:p w14:paraId="7D4FA02F" w14:textId="49E9111B" w:rsidR="001F7CD8" w:rsidRDefault="001F7CD8">
      <w:pPr>
        <w:rPr>
          <w:rFonts w:ascii="Arial" w:hAnsi="Arial" w:cs="Arial"/>
          <w:bCs/>
          <w:sz w:val="22"/>
          <w:szCs w:val="22"/>
        </w:rPr>
      </w:pPr>
      <w:r w:rsidRPr="00A3574B">
        <w:rPr>
          <w:rFonts w:ascii="Arial" w:hAnsi="Arial" w:cs="Arial"/>
          <w:bCs/>
          <w:sz w:val="22"/>
          <w:szCs w:val="22"/>
        </w:rPr>
        <w:t xml:space="preserve">Příloha č. </w:t>
      </w:r>
      <w:r w:rsidR="00177BFF" w:rsidRPr="00A3574B">
        <w:rPr>
          <w:rFonts w:ascii="Arial" w:hAnsi="Arial" w:cs="Arial"/>
          <w:bCs/>
          <w:sz w:val="22"/>
          <w:szCs w:val="22"/>
        </w:rPr>
        <w:t>4</w:t>
      </w:r>
      <w:r w:rsidRPr="00A3574B">
        <w:rPr>
          <w:rFonts w:ascii="Arial" w:hAnsi="Arial" w:cs="Arial"/>
          <w:bCs/>
          <w:sz w:val="22"/>
          <w:szCs w:val="22"/>
        </w:rPr>
        <w:t xml:space="preserve"> – </w:t>
      </w:r>
      <w:r w:rsidR="00881DF0" w:rsidRPr="00A3574B">
        <w:rPr>
          <w:rFonts w:ascii="Arial" w:hAnsi="Arial" w:cs="Arial"/>
          <w:bCs/>
          <w:sz w:val="22"/>
          <w:szCs w:val="22"/>
        </w:rPr>
        <w:t>Znění budoucí Příkazní smlouvy o zajištění výkonu dozoru projektanta</w:t>
      </w:r>
    </w:p>
    <w:p w14:paraId="1DA9C0C6" w14:textId="77777777" w:rsidR="003A107C" w:rsidRDefault="003A107C">
      <w:pPr>
        <w:ind w:left="540" w:hanging="539"/>
        <w:jc w:val="both"/>
        <w:rPr>
          <w:rFonts w:ascii="Arial" w:hAnsi="Arial" w:cs="Arial"/>
          <w:bCs/>
          <w:sz w:val="22"/>
          <w:szCs w:val="22"/>
        </w:rPr>
      </w:pPr>
    </w:p>
    <w:p w14:paraId="14553CA1" w14:textId="77777777" w:rsidR="003A107C" w:rsidRDefault="00CA22C8">
      <w:pPr>
        <w:ind w:left="540" w:hanging="539"/>
        <w:jc w:val="both"/>
        <w:rPr>
          <w:rFonts w:ascii="Arial" w:hAnsi="Arial" w:cs="Arial"/>
          <w:bCs/>
          <w:sz w:val="22"/>
          <w:szCs w:val="22"/>
        </w:rPr>
      </w:pPr>
      <w:r>
        <w:rPr>
          <w:rFonts w:ascii="Arial" w:hAnsi="Arial" w:cs="Arial"/>
          <w:bCs/>
          <w:sz w:val="22"/>
          <w:szCs w:val="22"/>
        </w:rPr>
        <w:t xml:space="preserve">Za objednatele:                                   </w:t>
      </w:r>
      <w:r>
        <w:rPr>
          <w:rFonts w:ascii="Arial" w:hAnsi="Arial" w:cs="Arial"/>
          <w:bCs/>
          <w:sz w:val="22"/>
          <w:szCs w:val="22"/>
        </w:rPr>
        <w:tab/>
      </w:r>
      <w:r>
        <w:rPr>
          <w:rFonts w:ascii="Arial" w:hAnsi="Arial" w:cs="Arial"/>
          <w:bCs/>
          <w:sz w:val="22"/>
          <w:szCs w:val="22"/>
        </w:rPr>
        <w:tab/>
        <w:t xml:space="preserve">   Za zhotovitele:</w:t>
      </w:r>
    </w:p>
    <w:p w14:paraId="2503B805" w14:textId="77777777" w:rsidR="003A107C" w:rsidRDefault="003A107C">
      <w:pPr>
        <w:pStyle w:val="Obsah1"/>
        <w:jc w:val="both"/>
        <w:rPr>
          <w:rFonts w:ascii="Arial" w:hAnsi="Arial" w:cs="Arial"/>
          <w:bCs/>
          <w:sz w:val="22"/>
          <w:szCs w:val="22"/>
        </w:rPr>
      </w:pPr>
    </w:p>
    <w:p w14:paraId="1AB74EE4" w14:textId="77777777" w:rsidR="003A107C" w:rsidRDefault="00CA22C8">
      <w:pPr>
        <w:pStyle w:val="Obsah1"/>
        <w:jc w:val="both"/>
        <w:rPr>
          <w:rFonts w:ascii="Arial" w:hAnsi="Arial" w:cs="Arial"/>
          <w:sz w:val="22"/>
          <w:szCs w:val="22"/>
        </w:rPr>
      </w:pPr>
      <w:r>
        <w:rPr>
          <w:rFonts w:ascii="Arial" w:hAnsi="Arial" w:cs="Arial"/>
          <w:sz w:val="22"/>
          <w:szCs w:val="22"/>
        </w:rPr>
        <w:t xml:space="preserve">       </w:t>
      </w:r>
    </w:p>
    <w:p w14:paraId="055A47B7" w14:textId="77777777" w:rsidR="003A107C" w:rsidRDefault="00CA22C8">
      <w:pPr>
        <w:pStyle w:val="Obsah1"/>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p>
    <w:p w14:paraId="7F7E48F2" w14:textId="64FC7A3F" w:rsidR="003A107C" w:rsidRDefault="00CA22C8">
      <w:pPr>
        <w:jc w:val="both"/>
        <w:rPr>
          <w:rFonts w:ascii="Arial" w:hAnsi="Arial" w:cs="Arial"/>
          <w:sz w:val="22"/>
          <w:szCs w:val="22"/>
        </w:rPr>
      </w:pPr>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   </w:t>
      </w:r>
      <w:r>
        <w:rPr>
          <w:rFonts w:ascii="Arial" w:hAnsi="Arial" w:cs="Arial"/>
          <w:bCs/>
          <w:sz w:val="22"/>
          <w:szCs w:val="22"/>
        </w:rPr>
        <w:tab/>
      </w:r>
    </w:p>
    <w:p w14:paraId="2AC159FC" w14:textId="77777777" w:rsidR="003A107C" w:rsidRDefault="00CA22C8">
      <w:pPr>
        <w:jc w:val="both"/>
        <w:rPr>
          <w:rFonts w:ascii="Arial" w:hAnsi="Arial" w:cs="Arial"/>
          <w:bCs/>
          <w:sz w:val="22"/>
          <w:szCs w:val="22"/>
        </w:rPr>
      </w:pPr>
      <w:r>
        <w:rPr>
          <w:rFonts w:ascii="Arial" w:hAnsi="Arial" w:cs="Arial"/>
          <w:bCs/>
          <w:sz w:val="22"/>
          <w:szCs w:val="22"/>
        </w:rPr>
        <w:t xml:space="preserve">Mgr. Stanislav Kopecký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Pr>
          <w:rFonts w:ascii="Arial" w:hAnsi="Arial" w:cs="Arial"/>
          <w:sz w:val="22"/>
          <w:szCs w:val="22"/>
          <w:highlight w:val="yellow"/>
        </w:rPr>
        <w:t>[doplní účastník]</w:t>
      </w:r>
      <w:r>
        <w:rPr>
          <w:rFonts w:ascii="Arial" w:hAnsi="Arial" w:cs="Arial"/>
          <w:bCs/>
          <w:sz w:val="22"/>
          <w:szCs w:val="22"/>
        </w:rPr>
        <w:tab/>
      </w:r>
    </w:p>
    <w:p w14:paraId="56A5EBF1" w14:textId="77777777" w:rsidR="003A107C" w:rsidRDefault="00CA22C8">
      <w:pPr>
        <w:jc w:val="both"/>
        <w:rPr>
          <w:rFonts w:ascii="Arial" w:hAnsi="Arial" w:cs="Arial"/>
          <w:bCs/>
          <w:sz w:val="22"/>
          <w:szCs w:val="22"/>
        </w:rPr>
      </w:pPr>
      <w:r>
        <w:rPr>
          <w:rFonts w:ascii="Arial" w:hAnsi="Arial" w:cs="Arial"/>
          <w:bCs/>
          <w:sz w:val="22"/>
          <w:szCs w:val="22"/>
        </w:rPr>
        <w:t xml:space="preserve">starosta města </w:t>
      </w:r>
    </w:p>
    <w:p w14:paraId="36595CC2" w14:textId="77777777" w:rsidR="003A107C" w:rsidRDefault="003A107C">
      <w:pPr>
        <w:jc w:val="both"/>
        <w:rPr>
          <w:rFonts w:ascii="Arial" w:hAnsi="Arial" w:cs="Arial"/>
          <w:sz w:val="22"/>
          <w:szCs w:val="22"/>
        </w:rPr>
      </w:pPr>
    </w:p>
    <w:p w14:paraId="42C5AAC1" w14:textId="34DE86CD" w:rsidR="00357692" w:rsidRDefault="00177BFF" w:rsidP="00177BFF">
      <w:pPr>
        <w:suppressAutoHyphens/>
        <w:ind w:left="540" w:hanging="539"/>
        <w:jc w:val="right"/>
        <w:rPr>
          <w:rFonts w:ascii="Arial" w:hAnsi="Arial" w:cs="Arial"/>
          <w:sz w:val="22"/>
          <w:szCs w:val="22"/>
        </w:rPr>
      </w:pPr>
      <w:r>
        <w:rPr>
          <w:rFonts w:ascii="Arial" w:hAnsi="Arial" w:cs="Arial"/>
          <w:sz w:val="22"/>
          <w:szCs w:val="22"/>
        </w:rPr>
        <w:t>Příloha č. 1</w:t>
      </w:r>
    </w:p>
    <w:p w14:paraId="41E84482" w14:textId="77777777" w:rsidR="00177BFF" w:rsidRPr="00357692" w:rsidRDefault="00177BFF" w:rsidP="00357692">
      <w:pPr>
        <w:suppressAutoHyphens/>
        <w:ind w:left="540" w:hanging="539"/>
        <w:rPr>
          <w:rFonts w:ascii="Arial" w:hAnsi="Arial" w:cs="Arial"/>
          <w:sz w:val="22"/>
          <w:szCs w:val="22"/>
        </w:rPr>
      </w:pPr>
    </w:p>
    <w:p w14:paraId="34347D2A" w14:textId="01EC1808" w:rsidR="00357692" w:rsidRPr="00937412" w:rsidRDefault="00357692" w:rsidP="00357692">
      <w:pPr>
        <w:suppressAutoHyphens/>
        <w:ind w:left="540" w:hanging="539"/>
        <w:rPr>
          <w:rFonts w:ascii="Arial" w:hAnsi="Arial" w:cs="Arial"/>
          <w:b/>
          <w:sz w:val="22"/>
          <w:szCs w:val="22"/>
        </w:rPr>
      </w:pPr>
      <w:r w:rsidRPr="00937412">
        <w:rPr>
          <w:rFonts w:ascii="Arial" w:hAnsi="Arial" w:cs="Arial"/>
          <w:b/>
          <w:sz w:val="22"/>
          <w:szCs w:val="22"/>
        </w:rPr>
        <w:t xml:space="preserve">SEZNAM ČLENŮ </w:t>
      </w:r>
      <w:r w:rsidR="00D27542" w:rsidRPr="00937412">
        <w:rPr>
          <w:rFonts w:ascii="Arial" w:hAnsi="Arial" w:cs="Arial"/>
          <w:b/>
          <w:sz w:val="22"/>
          <w:szCs w:val="22"/>
        </w:rPr>
        <w:t>REALIZAČNÍHO</w:t>
      </w:r>
      <w:r w:rsidRPr="00937412">
        <w:rPr>
          <w:rFonts w:ascii="Arial" w:hAnsi="Arial" w:cs="Arial"/>
          <w:b/>
          <w:sz w:val="22"/>
          <w:szCs w:val="22"/>
        </w:rPr>
        <w:t xml:space="preserve"> TÝMU ZHOTOVITELE</w:t>
      </w:r>
    </w:p>
    <w:p w14:paraId="5CB27FEF" w14:textId="77777777" w:rsidR="00357692" w:rsidRPr="00937412" w:rsidRDefault="00357692" w:rsidP="00357692">
      <w:pPr>
        <w:suppressAutoHyphens/>
        <w:ind w:left="540" w:hanging="539"/>
        <w:rPr>
          <w:rFonts w:ascii="Arial" w:hAnsi="Arial" w:cs="Arial"/>
          <w:bCs/>
          <w:sz w:val="22"/>
          <w:szCs w:val="22"/>
        </w:rPr>
      </w:pPr>
    </w:p>
    <w:p w14:paraId="46E2DF32" w14:textId="77777777" w:rsidR="00357692" w:rsidRPr="00937412" w:rsidRDefault="00357692" w:rsidP="00357692">
      <w:pPr>
        <w:suppressAutoHyphens/>
        <w:ind w:left="540" w:hanging="539"/>
        <w:rPr>
          <w:rFonts w:ascii="Arial" w:hAnsi="Arial" w:cs="Arial"/>
          <w:bCs/>
          <w:sz w:val="22"/>
          <w:szCs w:val="22"/>
        </w:rPr>
      </w:pPr>
    </w:p>
    <w:p w14:paraId="0899662C" w14:textId="410A1C27" w:rsidR="00357692" w:rsidRPr="00E67BB9" w:rsidRDefault="00357692" w:rsidP="00E67BB9">
      <w:pPr>
        <w:suppressAutoHyphens/>
        <w:ind w:left="2127" w:hanging="2126"/>
        <w:rPr>
          <w:rFonts w:ascii="Arial" w:hAnsi="Arial" w:cs="Arial"/>
          <w:i/>
          <w:sz w:val="22"/>
          <w:szCs w:val="22"/>
        </w:rPr>
      </w:pPr>
      <w:r w:rsidRPr="00937412">
        <w:rPr>
          <w:rFonts w:ascii="Arial" w:hAnsi="Arial" w:cs="Arial"/>
          <w:sz w:val="22"/>
          <w:szCs w:val="22"/>
        </w:rPr>
        <w:t>funkce</w:t>
      </w:r>
      <w:r w:rsidRPr="00937412">
        <w:rPr>
          <w:rFonts w:ascii="Arial" w:hAnsi="Arial" w:cs="Arial"/>
          <w:sz w:val="22"/>
          <w:szCs w:val="22"/>
        </w:rPr>
        <w:tab/>
        <w:t xml:space="preserve">hlavní </w:t>
      </w:r>
      <w:proofErr w:type="gramStart"/>
      <w:r w:rsidR="007431F8">
        <w:rPr>
          <w:rFonts w:ascii="Arial" w:hAnsi="Arial" w:cs="Arial"/>
          <w:sz w:val="22"/>
          <w:szCs w:val="22"/>
        </w:rPr>
        <w:t>projektant</w:t>
      </w:r>
      <w:r w:rsidR="00AE57B8">
        <w:rPr>
          <w:rFonts w:ascii="Arial" w:hAnsi="Arial" w:cs="Arial"/>
          <w:sz w:val="22"/>
          <w:szCs w:val="22"/>
        </w:rPr>
        <w:t xml:space="preserve">  </w:t>
      </w:r>
      <w:r w:rsidR="00AE57B8">
        <w:rPr>
          <w:rFonts w:ascii="Arial" w:hAnsi="Arial" w:cs="Arial"/>
          <w:i/>
          <w:sz w:val="22"/>
          <w:szCs w:val="22"/>
        </w:rPr>
        <w:t>(libovolná</w:t>
      </w:r>
      <w:proofErr w:type="gramEnd"/>
      <w:r w:rsidR="00AE57B8">
        <w:rPr>
          <w:rFonts w:ascii="Arial" w:hAnsi="Arial" w:cs="Arial"/>
          <w:i/>
          <w:sz w:val="22"/>
          <w:szCs w:val="22"/>
        </w:rPr>
        <w:t xml:space="preserve"> z</w:t>
      </w:r>
      <w:r w:rsidR="00F42C09">
        <w:rPr>
          <w:rFonts w:ascii="Arial" w:hAnsi="Arial" w:cs="Arial"/>
          <w:i/>
          <w:sz w:val="22"/>
          <w:szCs w:val="22"/>
        </w:rPr>
        <w:t xml:space="preserve"> výběru </w:t>
      </w:r>
      <w:r w:rsidR="00AE57B8">
        <w:rPr>
          <w:rFonts w:ascii="Arial" w:hAnsi="Arial" w:cs="Arial"/>
          <w:i/>
          <w:sz w:val="22"/>
          <w:szCs w:val="22"/>
        </w:rPr>
        <w:t>autorizací A0,  A1, IP00, TP00, SP00)</w:t>
      </w:r>
    </w:p>
    <w:p w14:paraId="66E3F173" w14:textId="77777777" w:rsidR="00C576A9" w:rsidRPr="00937412" w:rsidRDefault="00357692" w:rsidP="00C576A9">
      <w:pPr>
        <w:suppressAutoHyphens/>
        <w:ind w:left="540" w:hanging="539"/>
        <w:rPr>
          <w:rFonts w:ascii="Arial" w:hAnsi="Arial" w:cs="Arial"/>
          <w:b/>
          <w:sz w:val="22"/>
          <w:szCs w:val="22"/>
          <w:highlight w:val="yellow"/>
        </w:rPr>
      </w:pPr>
      <w:r w:rsidRPr="00937412">
        <w:rPr>
          <w:rFonts w:ascii="Arial" w:hAnsi="Arial" w:cs="Arial"/>
          <w:sz w:val="22"/>
          <w:szCs w:val="22"/>
        </w:rPr>
        <w:t>jméno, příjmení</w:t>
      </w:r>
      <w:r w:rsidRPr="00937412">
        <w:rPr>
          <w:rFonts w:ascii="Arial" w:hAnsi="Arial" w:cs="Arial"/>
          <w:sz w:val="22"/>
          <w:szCs w:val="22"/>
        </w:rPr>
        <w:tab/>
      </w:r>
      <w:r w:rsidRPr="00937412">
        <w:rPr>
          <w:rFonts w:ascii="Arial" w:hAnsi="Arial" w:cs="Arial"/>
          <w:b/>
          <w:sz w:val="22"/>
          <w:szCs w:val="22"/>
          <w:highlight w:val="yellow"/>
        </w:rPr>
        <w:t>[doplní účastník</w:t>
      </w:r>
      <w:r w:rsidR="00C576A9" w:rsidRPr="00937412">
        <w:rPr>
          <w:rFonts w:ascii="Arial" w:hAnsi="Arial" w:cs="Arial"/>
          <w:b/>
          <w:sz w:val="22"/>
          <w:szCs w:val="22"/>
          <w:highlight w:val="yellow"/>
        </w:rPr>
        <w:t>]</w:t>
      </w:r>
    </w:p>
    <w:p w14:paraId="68275F5E" w14:textId="48B23F42" w:rsidR="00357692" w:rsidRPr="00937412" w:rsidRDefault="00357692" w:rsidP="00357692">
      <w:pPr>
        <w:suppressAutoHyphens/>
        <w:ind w:left="540" w:hanging="539"/>
        <w:rPr>
          <w:rFonts w:ascii="Arial" w:hAnsi="Arial" w:cs="Arial"/>
          <w:sz w:val="22"/>
          <w:szCs w:val="22"/>
        </w:rPr>
      </w:pPr>
      <w:r w:rsidRPr="00937412">
        <w:rPr>
          <w:rFonts w:ascii="Arial" w:hAnsi="Arial" w:cs="Arial"/>
          <w:sz w:val="22"/>
          <w:szCs w:val="22"/>
        </w:rPr>
        <w:t>telefon</w:t>
      </w:r>
      <w:r w:rsidRPr="00937412">
        <w:rPr>
          <w:rFonts w:ascii="Arial" w:hAnsi="Arial" w:cs="Arial"/>
          <w:sz w:val="22"/>
          <w:szCs w:val="22"/>
        </w:rPr>
        <w:tab/>
      </w:r>
      <w:r w:rsidRPr="00937412">
        <w:rPr>
          <w:rFonts w:ascii="Arial" w:hAnsi="Arial" w:cs="Arial"/>
          <w:sz w:val="22"/>
          <w:szCs w:val="22"/>
        </w:rPr>
        <w:tab/>
      </w:r>
      <w:r w:rsidRPr="00937412">
        <w:rPr>
          <w:rFonts w:ascii="Arial" w:hAnsi="Arial" w:cs="Arial"/>
          <w:sz w:val="22"/>
          <w:szCs w:val="22"/>
        </w:rPr>
        <w:tab/>
      </w:r>
      <w:r w:rsidRPr="00937412">
        <w:rPr>
          <w:rFonts w:ascii="Arial" w:hAnsi="Arial" w:cs="Arial"/>
          <w:b/>
          <w:sz w:val="22"/>
          <w:szCs w:val="22"/>
          <w:highlight w:val="yellow"/>
        </w:rPr>
        <w:t>[doplní účastník</w:t>
      </w:r>
      <w:r w:rsidR="00C576A9" w:rsidRPr="00937412">
        <w:rPr>
          <w:rFonts w:ascii="Arial" w:hAnsi="Arial" w:cs="Arial"/>
          <w:b/>
          <w:sz w:val="22"/>
          <w:szCs w:val="22"/>
          <w:highlight w:val="yellow"/>
        </w:rPr>
        <w:t>]</w:t>
      </w:r>
    </w:p>
    <w:p w14:paraId="498278FB" w14:textId="6F5A0089" w:rsidR="00357692" w:rsidRPr="00937412" w:rsidRDefault="00357692" w:rsidP="00357692">
      <w:pPr>
        <w:suppressAutoHyphens/>
        <w:ind w:left="540" w:hanging="539"/>
        <w:rPr>
          <w:rFonts w:ascii="Arial" w:hAnsi="Arial" w:cs="Arial"/>
          <w:sz w:val="22"/>
          <w:szCs w:val="22"/>
        </w:rPr>
      </w:pPr>
      <w:r w:rsidRPr="00937412">
        <w:rPr>
          <w:rFonts w:ascii="Arial" w:hAnsi="Arial" w:cs="Arial"/>
          <w:sz w:val="22"/>
          <w:szCs w:val="22"/>
        </w:rPr>
        <w:t>e-mail</w:t>
      </w:r>
      <w:r w:rsidRPr="00937412">
        <w:rPr>
          <w:rFonts w:ascii="Arial" w:hAnsi="Arial" w:cs="Arial"/>
          <w:sz w:val="22"/>
          <w:szCs w:val="22"/>
        </w:rPr>
        <w:tab/>
      </w:r>
      <w:r w:rsidRPr="00937412">
        <w:rPr>
          <w:rFonts w:ascii="Arial" w:hAnsi="Arial" w:cs="Arial"/>
          <w:sz w:val="22"/>
          <w:szCs w:val="22"/>
        </w:rPr>
        <w:tab/>
      </w:r>
      <w:r w:rsidRPr="00937412">
        <w:rPr>
          <w:rFonts w:ascii="Arial" w:hAnsi="Arial" w:cs="Arial"/>
          <w:sz w:val="22"/>
          <w:szCs w:val="22"/>
        </w:rPr>
        <w:tab/>
      </w:r>
      <w:r w:rsidRPr="00937412">
        <w:rPr>
          <w:rFonts w:ascii="Arial" w:hAnsi="Arial" w:cs="Arial"/>
          <w:b/>
          <w:sz w:val="22"/>
          <w:szCs w:val="22"/>
          <w:highlight w:val="yellow"/>
        </w:rPr>
        <w:t>[doplní účastník</w:t>
      </w:r>
      <w:r w:rsidR="00C576A9" w:rsidRPr="00937412">
        <w:rPr>
          <w:rFonts w:ascii="Arial" w:hAnsi="Arial" w:cs="Arial"/>
          <w:b/>
          <w:sz w:val="22"/>
          <w:szCs w:val="22"/>
          <w:highlight w:val="yellow"/>
        </w:rPr>
        <w:t>]</w:t>
      </w:r>
    </w:p>
    <w:p w14:paraId="2D681B3D" w14:textId="77777777" w:rsidR="00357692" w:rsidRPr="00937412" w:rsidRDefault="00357692" w:rsidP="00357692">
      <w:pPr>
        <w:suppressAutoHyphens/>
        <w:ind w:left="540" w:hanging="539"/>
        <w:rPr>
          <w:rFonts w:ascii="Arial" w:hAnsi="Arial" w:cs="Arial"/>
          <w:sz w:val="22"/>
          <w:szCs w:val="22"/>
        </w:rPr>
      </w:pPr>
    </w:p>
    <w:p w14:paraId="0DE9B5C6" w14:textId="3BE6CC1A" w:rsidR="00357692" w:rsidRPr="00937412" w:rsidRDefault="00357692" w:rsidP="00E67BB9">
      <w:pPr>
        <w:suppressAutoHyphens/>
        <w:ind w:left="2127" w:hanging="2126"/>
        <w:rPr>
          <w:rFonts w:ascii="Arial" w:hAnsi="Arial" w:cs="Arial"/>
          <w:sz w:val="22"/>
          <w:szCs w:val="22"/>
        </w:rPr>
      </w:pPr>
      <w:r w:rsidRPr="00937412">
        <w:rPr>
          <w:rFonts w:ascii="Arial" w:hAnsi="Arial" w:cs="Arial"/>
          <w:sz w:val="22"/>
          <w:szCs w:val="22"/>
        </w:rPr>
        <w:t>funkce</w:t>
      </w:r>
      <w:r w:rsidRPr="00937412">
        <w:rPr>
          <w:rFonts w:ascii="Arial" w:hAnsi="Arial" w:cs="Arial"/>
          <w:sz w:val="22"/>
          <w:szCs w:val="22"/>
        </w:rPr>
        <w:tab/>
      </w:r>
      <w:r w:rsidR="00C576A9" w:rsidRPr="00937412">
        <w:rPr>
          <w:rFonts w:ascii="Arial" w:hAnsi="Arial" w:cs="Arial"/>
          <w:sz w:val="22"/>
          <w:szCs w:val="22"/>
        </w:rPr>
        <w:t>specialista v oboru pozemní stavby</w:t>
      </w:r>
      <w:r w:rsidR="00AE57B8">
        <w:rPr>
          <w:rFonts w:ascii="Arial" w:hAnsi="Arial" w:cs="Arial"/>
          <w:sz w:val="22"/>
          <w:szCs w:val="22"/>
        </w:rPr>
        <w:t xml:space="preserve"> </w:t>
      </w:r>
      <w:r w:rsidR="00AE57B8" w:rsidRPr="00AE57B8">
        <w:rPr>
          <w:rFonts w:ascii="Arial" w:hAnsi="Arial" w:cs="Arial"/>
          <w:i/>
          <w:sz w:val="22"/>
          <w:szCs w:val="22"/>
        </w:rPr>
        <w:t>(libovolná z</w:t>
      </w:r>
      <w:r w:rsidR="00F42C09">
        <w:rPr>
          <w:rFonts w:ascii="Arial" w:hAnsi="Arial" w:cs="Arial"/>
          <w:i/>
          <w:sz w:val="22"/>
          <w:szCs w:val="22"/>
        </w:rPr>
        <w:t xml:space="preserve"> výběru </w:t>
      </w:r>
      <w:r w:rsidR="00AE57B8" w:rsidRPr="00AE57B8">
        <w:rPr>
          <w:rFonts w:ascii="Arial" w:hAnsi="Arial" w:cs="Arial"/>
          <w:i/>
          <w:sz w:val="22"/>
          <w:szCs w:val="22"/>
        </w:rPr>
        <w:t>autorizací A0,  A1, IP00, TP00, SP00)</w:t>
      </w:r>
    </w:p>
    <w:p w14:paraId="59EF32C3" w14:textId="2801AC6F" w:rsidR="00357692" w:rsidRPr="00937412" w:rsidRDefault="00357692" w:rsidP="00357692">
      <w:pPr>
        <w:suppressAutoHyphens/>
        <w:ind w:left="540" w:hanging="539"/>
        <w:rPr>
          <w:rFonts w:ascii="Arial" w:hAnsi="Arial" w:cs="Arial"/>
          <w:sz w:val="22"/>
          <w:szCs w:val="22"/>
        </w:rPr>
      </w:pPr>
      <w:r w:rsidRPr="00937412">
        <w:rPr>
          <w:rFonts w:ascii="Arial" w:hAnsi="Arial" w:cs="Arial"/>
          <w:sz w:val="22"/>
          <w:szCs w:val="22"/>
        </w:rPr>
        <w:t>jméno, příjmení</w:t>
      </w:r>
      <w:r w:rsidRPr="00937412">
        <w:rPr>
          <w:rFonts w:ascii="Arial" w:hAnsi="Arial" w:cs="Arial"/>
          <w:sz w:val="22"/>
          <w:szCs w:val="22"/>
        </w:rPr>
        <w:tab/>
      </w:r>
      <w:r w:rsidRPr="00937412">
        <w:rPr>
          <w:rFonts w:ascii="Arial" w:hAnsi="Arial" w:cs="Arial"/>
          <w:b/>
          <w:sz w:val="22"/>
          <w:szCs w:val="22"/>
          <w:highlight w:val="yellow"/>
        </w:rPr>
        <w:t>[doplní účastník</w:t>
      </w:r>
      <w:r w:rsidR="00C576A9" w:rsidRPr="00937412">
        <w:rPr>
          <w:rFonts w:ascii="Arial" w:hAnsi="Arial" w:cs="Arial"/>
          <w:b/>
          <w:sz w:val="22"/>
          <w:szCs w:val="22"/>
          <w:highlight w:val="yellow"/>
        </w:rPr>
        <w:t>]</w:t>
      </w:r>
    </w:p>
    <w:p w14:paraId="487B47C5" w14:textId="026087FD" w:rsidR="00357692" w:rsidRPr="00937412" w:rsidRDefault="00357692" w:rsidP="00357692">
      <w:pPr>
        <w:suppressAutoHyphens/>
        <w:ind w:left="540" w:hanging="539"/>
        <w:rPr>
          <w:rFonts w:ascii="Arial" w:hAnsi="Arial" w:cs="Arial"/>
          <w:sz w:val="22"/>
          <w:szCs w:val="22"/>
        </w:rPr>
      </w:pPr>
      <w:r w:rsidRPr="00937412">
        <w:rPr>
          <w:rFonts w:ascii="Arial" w:hAnsi="Arial" w:cs="Arial"/>
          <w:sz w:val="22"/>
          <w:szCs w:val="22"/>
        </w:rPr>
        <w:t>telefon</w:t>
      </w:r>
      <w:r w:rsidRPr="00937412">
        <w:rPr>
          <w:rFonts w:ascii="Arial" w:hAnsi="Arial" w:cs="Arial"/>
          <w:sz w:val="22"/>
          <w:szCs w:val="22"/>
        </w:rPr>
        <w:tab/>
      </w:r>
      <w:r w:rsidRPr="00937412">
        <w:rPr>
          <w:rFonts w:ascii="Arial" w:hAnsi="Arial" w:cs="Arial"/>
          <w:sz w:val="22"/>
          <w:szCs w:val="22"/>
        </w:rPr>
        <w:tab/>
      </w:r>
      <w:r w:rsidRPr="00937412">
        <w:rPr>
          <w:rFonts w:ascii="Arial" w:hAnsi="Arial" w:cs="Arial"/>
          <w:sz w:val="22"/>
          <w:szCs w:val="22"/>
        </w:rPr>
        <w:tab/>
      </w:r>
      <w:r w:rsidRPr="00937412">
        <w:rPr>
          <w:rFonts w:ascii="Arial" w:hAnsi="Arial" w:cs="Arial"/>
          <w:b/>
          <w:sz w:val="22"/>
          <w:szCs w:val="22"/>
          <w:highlight w:val="yellow"/>
        </w:rPr>
        <w:t>[doplní účastník</w:t>
      </w:r>
      <w:r w:rsidR="00C576A9" w:rsidRPr="00937412">
        <w:rPr>
          <w:rFonts w:ascii="Arial" w:hAnsi="Arial" w:cs="Arial"/>
          <w:b/>
          <w:sz w:val="22"/>
          <w:szCs w:val="22"/>
          <w:highlight w:val="yellow"/>
        </w:rPr>
        <w:t>]</w:t>
      </w:r>
      <w:r w:rsidRPr="00937412">
        <w:rPr>
          <w:rFonts w:ascii="Arial" w:hAnsi="Arial" w:cs="Arial"/>
          <w:sz w:val="22"/>
          <w:szCs w:val="22"/>
        </w:rPr>
        <w:t xml:space="preserve"> </w:t>
      </w:r>
    </w:p>
    <w:p w14:paraId="3C7D1DBE" w14:textId="1213E944" w:rsidR="00357692" w:rsidRPr="00937412" w:rsidRDefault="00357692" w:rsidP="00357692">
      <w:pPr>
        <w:suppressAutoHyphens/>
        <w:ind w:left="540" w:hanging="539"/>
        <w:rPr>
          <w:rFonts w:ascii="Arial" w:hAnsi="Arial" w:cs="Arial"/>
          <w:sz w:val="22"/>
          <w:szCs w:val="22"/>
        </w:rPr>
      </w:pPr>
      <w:r w:rsidRPr="00937412">
        <w:rPr>
          <w:rFonts w:ascii="Arial" w:hAnsi="Arial" w:cs="Arial"/>
          <w:sz w:val="22"/>
          <w:szCs w:val="22"/>
        </w:rPr>
        <w:t>e-mail</w:t>
      </w:r>
      <w:r w:rsidRPr="00937412">
        <w:rPr>
          <w:rFonts w:ascii="Arial" w:hAnsi="Arial" w:cs="Arial"/>
          <w:sz w:val="22"/>
          <w:szCs w:val="22"/>
        </w:rPr>
        <w:tab/>
      </w:r>
      <w:r w:rsidRPr="00937412">
        <w:rPr>
          <w:rFonts w:ascii="Arial" w:hAnsi="Arial" w:cs="Arial"/>
          <w:sz w:val="22"/>
          <w:szCs w:val="22"/>
        </w:rPr>
        <w:tab/>
      </w:r>
      <w:r w:rsidRPr="00937412">
        <w:rPr>
          <w:rFonts w:ascii="Arial" w:hAnsi="Arial" w:cs="Arial"/>
          <w:sz w:val="22"/>
          <w:szCs w:val="22"/>
        </w:rPr>
        <w:tab/>
      </w:r>
      <w:r w:rsidRPr="00937412">
        <w:rPr>
          <w:rFonts w:ascii="Arial" w:hAnsi="Arial" w:cs="Arial"/>
          <w:b/>
          <w:sz w:val="22"/>
          <w:szCs w:val="22"/>
          <w:highlight w:val="yellow"/>
        </w:rPr>
        <w:t>[doplní účastník</w:t>
      </w:r>
      <w:r w:rsidR="00C576A9" w:rsidRPr="00937412">
        <w:rPr>
          <w:rFonts w:ascii="Arial" w:hAnsi="Arial" w:cs="Arial"/>
          <w:b/>
          <w:sz w:val="22"/>
          <w:szCs w:val="22"/>
          <w:highlight w:val="yellow"/>
        </w:rPr>
        <w:t>]</w:t>
      </w:r>
    </w:p>
    <w:p w14:paraId="26EADF50" w14:textId="77777777" w:rsidR="00357692" w:rsidRPr="00937412" w:rsidRDefault="00357692" w:rsidP="00357692">
      <w:pPr>
        <w:suppressAutoHyphens/>
        <w:ind w:left="540" w:hanging="539"/>
        <w:rPr>
          <w:rFonts w:ascii="Arial" w:hAnsi="Arial" w:cs="Arial"/>
          <w:sz w:val="22"/>
          <w:szCs w:val="22"/>
        </w:rPr>
      </w:pPr>
    </w:p>
    <w:p w14:paraId="1B85B903" w14:textId="1AC81EAD" w:rsidR="00357692" w:rsidRPr="00C4110E" w:rsidRDefault="00357692" w:rsidP="00357692">
      <w:pPr>
        <w:suppressAutoHyphens/>
        <w:ind w:left="540" w:hanging="539"/>
        <w:rPr>
          <w:rFonts w:ascii="Arial" w:hAnsi="Arial" w:cs="Arial"/>
          <w:i/>
          <w:sz w:val="22"/>
          <w:szCs w:val="22"/>
        </w:rPr>
      </w:pPr>
      <w:r w:rsidRPr="00937412">
        <w:rPr>
          <w:rFonts w:ascii="Arial" w:hAnsi="Arial" w:cs="Arial"/>
          <w:sz w:val="22"/>
          <w:szCs w:val="22"/>
        </w:rPr>
        <w:t>funkce</w:t>
      </w:r>
      <w:r w:rsidRPr="00937412">
        <w:rPr>
          <w:rFonts w:ascii="Arial" w:hAnsi="Arial" w:cs="Arial"/>
          <w:sz w:val="22"/>
          <w:szCs w:val="22"/>
        </w:rPr>
        <w:tab/>
      </w:r>
      <w:r w:rsidRPr="00937412">
        <w:rPr>
          <w:rFonts w:ascii="Arial" w:hAnsi="Arial" w:cs="Arial"/>
          <w:sz w:val="22"/>
          <w:szCs w:val="22"/>
        </w:rPr>
        <w:tab/>
      </w:r>
      <w:r w:rsidRPr="00937412">
        <w:rPr>
          <w:rFonts w:ascii="Arial" w:hAnsi="Arial" w:cs="Arial"/>
          <w:sz w:val="22"/>
          <w:szCs w:val="22"/>
        </w:rPr>
        <w:tab/>
      </w:r>
      <w:r w:rsidR="00C576A9" w:rsidRPr="00937412">
        <w:rPr>
          <w:rFonts w:ascii="Arial" w:hAnsi="Arial" w:cs="Arial"/>
          <w:sz w:val="22"/>
          <w:szCs w:val="22"/>
        </w:rPr>
        <w:t>specialista v oboru krajinářská architektura</w:t>
      </w:r>
      <w:r w:rsidR="00C4110E">
        <w:rPr>
          <w:rFonts w:ascii="Arial" w:hAnsi="Arial" w:cs="Arial"/>
          <w:sz w:val="22"/>
          <w:szCs w:val="22"/>
        </w:rPr>
        <w:t xml:space="preserve"> </w:t>
      </w:r>
      <w:r w:rsidR="00C4110E" w:rsidRPr="00C4110E">
        <w:rPr>
          <w:rFonts w:ascii="Arial" w:hAnsi="Arial" w:cs="Arial"/>
          <w:i/>
          <w:sz w:val="22"/>
          <w:szCs w:val="22"/>
        </w:rPr>
        <w:t>(autorizace A3</w:t>
      </w:r>
      <w:r w:rsidR="00C4110E">
        <w:rPr>
          <w:rFonts w:ascii="Arial" w:hAnsi="Arial" w:cs="Arial"/>
          <w:i/>
          <w:sz w:val="22"/>
          <w:szCs w:val="22"/>
        </w:rPr>
        <w:t>)</w:t>
      </w:r>
    </w:p>
    <w:p w14:paraId="74175D5C" w14:textId="4F667713" w:rsidR="00357692" w:rsidRPr="00937412" w:rsidRDefault="00357692" w:rsidP="00357692">
      <w:pPr>
        <w:suppressAutoHyphens/>
        <w:ind w:left="540" w:hanging="539"/>
        <w:rPr>
          <w:rFonts w:ascii="Arial" w:hAnsi="Arial" w:cs="Arial"/>
          <w:sz w:val="22"/>
          <w:szCs w:val="22"/>
        </w:rPr>
      </w:pPr>
      <w:r w:rsidRPr="00937412">
        <w:rPr>
          <w:rFonts w:ascii="Arial" w:hAnsi="Arial" w:cs="Arial"/>
          <w:sz w:val="22"/>
          <w:szCs w:val="22"/>
        </w:rPr>
        <w:t>jméno, příjmení</w:t>
      </w:r>
      <w:r w:rsidRPr="00937412">
        <w:rPr>
          <w:rFonts w:ascii="Arial" w:hAnsi="Arial" w:cs="Arial"/>
          <w:sz w:val="22"/>
          <w:szCs w:val="22"/>
        </w:rPr>
        <w:tab/>
      </w:r>
      <w:r w:rsidRPr="00937412">
        <w:rPr>
          <w:rFonts w:ascii="Arial" w:hAnsi="Arial" w:cs="Arial"/>
          <w:b/>
          <w:sz w:val="22"/>
          <w:szCs w:val="22"/>
          <w:highlight w:val="yellow"/>
        </w:rPr>
        <w:t>[doplní účastník</w:t>
      </w:r>
      <w:r w:rsidR="00C576A9" w:rsidRPr="00937412">
        <w:rPr>
          <w:rFonts w:ascii="Arial" w:hAnsi="Arial" w:cs="Arial"/>
          <w:b/>
          <w:sz w:val="22"/>
          <w:szCs w:val="22"/>
          <w:highlight w:val="yellow"/>
        </w:rPr>
        <w:t>]</w:t>
      </w:r>
    </w:p>
    <w:p w14:paraId="3F65983F" w14:textId="3E11F8B0" w:rsidR="00357692" w:rsidRPr="00937412" w:rsidRDefault="00357692" w:rsidP="00357692">
      <w:pPr>
        <w:suppressAutoHyphens/>
        <w:ind w:left="540" w:hanging="539"/>
        <w:rPr>
          <w:rFonts w:ascii="Arial" w:hAnsi="Arial" w:cs="Arial"/>
          <w:sz w:val="22"/>
          <w:szCs w:val="22"/>
        </w:rPr>
      </w:pPr>
      <w:r w:rsidRPr="00937412">
        <w:rPr>
          <w:rFonts w:ascii="Arial" w:hAnsi="Arial" w:cs="Arial"/>
          <w:sz w:val="22"/>
          <w:szCs w:val="22"/>
        </w:rPr>
        <w:t>telefon</w:t>
      </w:r>
      <w:r w:rsidRPr="00937412">
        <w:rPr>
          <w:rFonts w:ascii="Arial" w:hAnsi="Arial" w:cs="Arial"/>
          <w:sz w:val="22"/>
          <w:szCs w:val="22"/>
        </w:rPr>
        <w:tab/>
      </w:r>
      <w:r w:rsidRPr="00937412">
        <w:rPr>
          <w:rFonts w:ascii="Arial" w:hAnsi="Arial" w:cs="Arial"/>
          <w:sz w:val="22"/>
          <w:szCs w:val="22"/>
        </w:rPr>
        <w:tab/>
      </w:r>
      <w:r w:rsidRPr="00937412">
        <w:rPr>
          <w:rFonts w:ascii="Arial" w:hAnsi="Arial" w:cs="Arial"/>
          <w:sz w:val="22"/>
          <w:szCs w:val="22"/>
        </w:rPr>
        <w:tab/>
      </w:r>
      <w:r w:rsidRPr="00937412">
        <w:rPr>
          <w:rFonts w:ascii="Arial" w:hAnsi="Arial" w:cs="Arial"/>
          <w:b/>
          <w:sz w:val="22"/>
          <w:szCs w:val="22"/>
          <w:highlight w:val="yellow"/>
        </w:rPr>
        <w:t>[doplní účastník</w:t>
      </w:r>
      <w:r w:rsidR="00C576A9" w:rsidRPr="00937412">
        <w:rPr>
          <w:rFonts w:ascii="Arial" w:hAnsi="Arial" w:cs="Arial"/>
          <w:b/>
          <w:sz w:val="22"/>
          <w:szCs w:val="22"/>
          <w:highlight w:val="yellow"/>
        </w:rPr>
        <w:t>]</w:t>
      </w:r>
    </w:p>
    <w:p w14:paraId="378E6C40" w14:textId="2D624146" w:rsidR="00357692" w:rsidRPr="00937412" w:rsidRDefault="00357692" w:rsidP="00357692">
      <w:pPr>
        <w:suppressAutoHyphens/>
        <w:ind w:left="540" w:hanging="539"/>
        <w:rPr>
          <w:rFonts w:ascii="Arial" w:hAnsi="Arial" w:cs="Arial"/>
          <w:sz w:val="22"/>
          <w:szCs w:val="22"/>
        </w:rPr>
      </w:pPr>
      <w:r w:rsidRPr="00937412">
        <w:rPr>
          <w:rFonts w:ascii="Arial" w:hAnsi="Arial" w:cs="Arial"/>
          <w:sz w:val="22"/>
          <w:szCs w:val="22"/>
        </w:rPr>
        <w:t>e-mail</w:t>
      </w:r>
      <w:r w:rsidRPr="00937412">
        <w:rPr>
          <w:rFonts w:ascii="Arial" w:hAnsi="Arial" w:cs="Arial"/>
          <w:sz w:val="22"/>
          <w:szCs w:val="22"/>
        </w:rPr>
        <w:tab/>
      </w:r>
      <w:r w:rsidRPr="00937412">
        <w:rPr>
          <w:rFonts w:ascii="Arial" w:hAnsi="Arial" w:cs="Arial"/>
          <w:sz w:val="22"/>
          <w:szCs w:val="22"/>
        </w:rPr>
        <w:tab/>
      </w:r>
      <w:r w:rsidRPr="00937412">
        <w:rPr>
          <w:rFonts w:ascii="Arial" w:hAnsi="Arial" w:cs="Arial"/>
          <w:sz w:val="22"/>
          <w:szCs w:val="22"/>
        </w:rPr>
        <w:tab/>
      </w:r>
      <w:r w:rsidRPr="00937412">
        <w:rPr>
          <w:rFonts w:ascii="Arial" w:hAnsi="Arial" w:cs="Arial"/>
          <w:b/>
          <w:sz w:val="22"/>
          <w:szCs w:val="22"/>
          <w:highlight w:val="yellow"/>
        </w:rPr>
        <w:t>[doplní účastník</w:t>
      </w:r>
      <w:r w:rsidR="00C576A9" w:rsidRPr="00937412">
        <w:rPr>
          <w:rFonts w:ascii="Arial" w:hAnsi="Arial" w:cs="Arial"/>
          <w:b/>
          <w:sz w:val="22"/>
          <w:szCs w:val="22"/>
          <w:highlight w:val="yellow"/>
        </w:rPr>
        <w:t>]</w:t>
      </w:r>
    </w:p>
    <w:p w14:paraId="6DDB920A" w14:textId="77777777" w:rsidR="00357692" w:rsidRPr="00937412" w:rsidRDefault="00357692" w:rsidP="00357692">
      <w:pPr>
        <w:suppressAutoHyphens/>
        <w:ind w:left="540" w:hanging="539"/>
        <w:rPr>
          <w:rFonts w:ascii="Arial" w:hAnsi="Arial" w:cs="Arial"/>
          <w:sz w:val="22"/>
          <w:szCs w:val="22"/>
        </w:rPr>
      </w:pPr>
    </w:p>
    <w:p w14:paraId="1B7E6BB7" w14:textId="2030C34F" w:rsidR="00357692" w:rsidRPr="00E67BB9" w:rsidRDefault="00357692" w:rsidP="00E67BB9">
      <w:pPr>
        <w:suppressAutoHyphens/>
        <w:ind w:left="2127" w:hanging="2126"/>
        <w:rPr>
          <w:rFonts w:ascii="Arial" w:hAnsi="Arial" w:cs="Arial"/>
          <w:i/>
          <w:sz w:val="22"/>
          <w:szCs w:val="22"/>
        </w:rPr>
      </w:pPr>
      <w:r w:rsidRPr="00937412">
        <w:rPr>
          <w:rFonts w:ascii="Arial" w:hAnsi="Arial" w:cs="Arial"/>
          <w:sz w:val="22"/>
          <w:szCs w:val="22"/>
        </w:rPr>
        <w:t>funkce</w:t>
      </w:r>
      <w:r w:rsidRPr="00937412">
        <w:rPr>
          <w:rFonts w:ascii="Arial" w:hAnsi="Arial" w:cs="Arial"/>
          <w:sz w:val="22"/>
          <w:szCs w:val="22"/>
        </w:rPr>
        <w:tab/>
      </w:r>
      <w:r w:rsidR="00C576A9" w:rsidRPr="00937412">
        <w:rPr>
          <w:rFonts w:ascii="Arial" w:hAnsi="Arial" w:cs="Arial"/>
          <w:sz w:val="22"/>
          <w:szCs w:val="22"/>
        </w:rPr>
        <w:t>specialista v oboru dopravní stavby</w:t>
      </w:r>
      <w:r w:rsidR="00C4110E">
        <w:rPr>
          <w:rFonts w:ascii="Arial" w:hAnsi="Arial" w:cs="Arial"/>
          <w:sz w:val="22"/>
          <w:szCs w:val="22"/>
        </w:rPr>
        <w:t xml:space="preserve"> </w:t>
      </w:r>
      <w:r w:rsidR="00C4110E">
        <w:rPr>
          <w:rFonts w:ascii="Arial" w:hAnsi="Arial" w:cs="Arial"/>
          <w:i/>
          <w:sz w:val="22"/>
          <w:szCs w:val="22"/>
        </w:rPr>
        <w:t xml:space="preserve">(libovolná </w:t>
      </w:r>
      <w:r w:rsidR="00D57092">
        <w:rPr>
          <w:rFonts w:ascii="Arial" w:hAnsi="Arial" w:cs="Arial"/>
          <w:i/>
          <w:sz w:val="22"/>
          <w:szCs w:val="22"/>
        </w:rPr>
        <w:t>z</w:t>
      </w:r>
      <w:r w:rsidR="00F42C09">
        <w:rPr>
          <w:rFonts w:ascii="Arial" w:hAnsi="Arial" w:cs="Arial"/>
          <w:i/>
          <w:sz w:val="22"/>
          <w:szCs w:val="22"/>
        </w:rPr>
        <w:t xml:space="preserve"> výběru </w:t>
      </w:r>
      <w:r w:rsidR="00C4110E">
        <w:rPr>
          <w:rFonts w:ascii="Arial" w:hAnsi="Arial" w:cs="Arial"/>
          <w:i/>
          <w:sz w:val="22"/>
          <w:szCs w:val="22"/>
        </w:rPr>
        <w:t>autorizací ID00, TD02, SD02)</w:t>
      </w:r>
    </w:p>
    <w:p w14:paraId="5BF71C7A" w14:textId="6D5DA3E6" w:rsidR="00357692" w:rsidRPr="00937412" w:rsidRDefault="00357692" w:rsidP="00357692">
      <w:pPr>
        <w:suppressAutoHyphens/>
        <w:ind w:left="540" w:hanging="539"/>
        <w:rPr>
          <w:rFonts w:ascii="Arial" w:hAnsi="Arial" w:cs="Arial"/>
          <w:b/>
          <w:sz w:val="22"/>
          <w:szCs w:val="22"/>
        </w:rPr>
      </w:pPr>
      <w:r w:rsidRPr="00937412">
        <w:rPr>
          <w:rFonts w:ascii="Arial" w:hAnsi="Arial" w:cs="Arial"/>
          <w:sz w:val="22"/>
          <w:szCs w:val="22"/>
        </w:rPr>
        <w:t>jméno, příjmení</w:t>
      </w:r>
      <w:r w:rsidRPr="00937412">
        <w:rPr>
          <w:rFonts w:ascii="Arial" w:hAnsi="Arial" w:cs="Arial"/>
          <w:sz w:val="22"/>
          <w:szCs w:val="22"/>
        </w:rPr>
        <w:tab/>
      </w:r>
      <w:r w:rsidRPr="00937412">
        <w:rPr>
          <w:rFonts w:ascii="Arial" w:hAnsi="Arial" w:cs="Arial"/>
          <w:b/>
          <w:sz w:val="22"/>
          <w:szCs w:val="22"/>
          <w:highlight w:val="yellow"/>
        </w:rPr>
        <w:t>[doplní účastník</w:t>
      </w:r>
      <w:r w:rsidR="00C576A9" w:rsidRPr="00937412">
        <w:rPr>
          <w:rFonts w:ascii="Arial" w:hAnsi="Arial" w:cs="Arial"/>
          <w:b/>
          <w:sz w:val="22"/>
          <w:szCs w:val="22"/>
          <w:highlight w:val="yellow"/>
        </w:rPr>
        <w:t>]</w:t>
      </w:r>
    </w:p>
    <w:p w14:paraId="0DCC241B" w14:textId="4EF0F4B4" w:rsidR="00C576A9" w:rsidRPr="00937412" w:rsidRDefault="00C576A9" w:rsidP="00357692">
      <w:pPr>
        <w:suppressAutoHyphens/>
        <w:ind w:left="540" w:hanging="539"/>
        <w:rPr>
          <w:rFonts w:ascii="Arial" w:hAnsi="Arial" w:cs="Arial"/>
          <w:b/>
          <w:sz w:val="22"/>
          <w:szCs w:val="22"/>
        </w:rPr>
      </w:pPr>
      <w:r w:rsidRPr="00937412">
        <w:rPr>
          <w:rFonts w:ascii="Arial" w:hAnsi="Arial" w:cs="Arial"/>
          <w:sz w:val="22"/>
          <w:szCs w:val="22"/>
        </w:rPr>
        <w:t>telefon</w:t>
      </w:r>
      <w:r w:rsidRPr="00937412">
        <w:rPr>
          <w:rFonts w:ascii="Arial" w:hAnsi="Arial" w:cs="Arial"/>
          <w:sz w:val="22"/>
          <w:szCs w:val="22"/>
        </w:rPr>
        <w:tab/>
      </w:r>
      <w:r w:rsidRPr="00937412">
        <w:rPr>
          <w:rFonts w:ascii="Arial" w:hAnsi="Arial" w:cs="Arial"/>
          <w:sz w:val="22"/>
          <w:szCs w:val="22"/>
        </w:rPr>
        <w:tab/>
      </w:r>
      <w:r w:rsidRPr="00937412">
        <w:rPr>
          <w:rFonts w:ascii="Arial" w:hAnsi="Arial" w:cs="Arial"/>
          <w:sz w:val="22"/>
          <w:szCs w:val="22"/>
        </w:rPr>
        <w:tab/>
      </w:r>
      <w:r w:rsidRPr="00937412">
        <w:rPr>
          <w:rFonts w:ascii="Arial" w:hAnsi="Arial" w:cs="Arial"/>
          <w:b/>
          <w:sz w:val="22"/>
          <w:szCs w:val="22"/>
          <w:highlight w:val="yellow"/>
        </w:rPr>
        <w:t>[doplní účastník]</w:t>
      </w:r>
    </w:p>
    <w:p w14:paraId="320C5BB9" w14:textId="1D45E673" w:rsidR="00357692" w:rsidRDefault="00357692" w:rsidP="00357692">
      <w:pPr>
        <w:suppressAutoHyphens/>
        <w:ind w:left="540" w:hanging="539"/>
        <w:rPr>
          <w:rFonts w:ascii="Arial" w:hAnsi="Arial" w:cs="Arial"/>
          <w:b/>
          <w:sz w:val="22"/>
          <w:szCs w:val="22"/>
        </w:rPr>
      </w:pPr>
      <w:r w:rsidRPr="00937412">
        <w:rPr>
          <w:rFonts w:ascii="Arial" w:hAnsi="Arial" w:cs="Arial"/>
          <w:sz w:val="22"/>
          <w:szCs w:val="22"/>
        </w:rPr>
        <w:t>e-mail</w:t>
      </w:r>
      <w:r w:rsidRPr="00937412">
        <w:rPr>
          <w:rFonts w:ascii="Arial" w:hAnsi="Arial" w:cs="Arial"/>
          <w:sz w:val="22"/>
          <w:szCs w:val="22"/>
        </w:rPr>
        <w:tab/>
      </w:r>
      <w:r w:rsidRPr="00937412">
        <w:rPr>
          <w:rFonts w:ascii="Arial" w:hAnsi="Arial" w:cs="Arial"/>
          <w:sz w:val="22"/>
          <w:szCs w:val="22"/>
        </w:rPr>
        <w:tab/>
      </w:r>
      <w:r w:rsidRPr="00937412">
        <w:rPr>
          <w:rFonts w:ascii="Arial" w:hAnsi="Arial" w:cs="Arial"/>
          <w:sz w:val="22"/>
          <w:szCs w:val="22"/>
        </w:rPr>
        <w:tab/>
      </w:r>
      <w:r w:rsidRPr="00937412">
        <w:rPr>
          <w:rFonts w:ascii="Arial" w:hAnsi="Arial" w:cs="Arial"/>
          <w:b/>
          <w:sz w:val="22"/>
          <w:szCs w:val="22"/>
          <w:highlight w:val="yellow"/>
        </w:rPr>
        <w:t>[doplní účastník</w:t>
      </w:r>
      <w:r w:rsidR="00C576A9" w:rsidRPr="00937412">
        <w:rPr>
          <w:rFonts w:ascii="Arial" w:hAnsi="Arial" w:cs="Arial"/>
          <w:b/>
          <w:sz w:val="22"/>
          <w:szCs w:val="22"/>
          <w:highlight w:val="yellow"/>
        </w:rPr>
        <w:t>]</w:t>
      </w:r>
    </w:p>
    <w:p w14:paraId="3224CA12" w14:textId="77777777" w:rsidR="00AE57B8" w:rsidRDefault="00AE57B8" w:rsidP="00357692">
      <w:pPr>
        <w:suppressAutoHyphens/>
        <w:ind w:left="540" w:hanging="539"/>
        <w:rPr>
          <w:rFonts w:ascii="Arial" w:hAnsi="Arial" w:cs="Arial"/>
          <w:b/>
          <w:sz w:val="22"/>
          <w:szCs w:val="22"/>
        </w:rPr>
      </w:pPr>
    </w:p>
    <w:p w14:paraId="78A680FF" w14:textId="77777777" w:rsidR="00357692" w:rsidRPr="00787DD6" w:rsidRDefault="00357692" w:rsidP="00357692">
      <w:pPr>
        <w:widowControl/>
        <w:suppressAutoHyphens/>
        <w:rPr>
          <w:rFonts w:ascii="Arial" w:hAnsi="Arial" w:cs="Arial"/>
          <w:color w:val="FF0000"/>
          <w:sz w:val="22"/>
          <w:szCs w:val="22"/>
        </w:rPr>
      </w:pPr>
      <w:r w:rsidRPr="00787DD6">
        <w:rPr>
          <w:rFonts w:ascii="Arial" w:hAnsi="Arial" w:cs="Arial"/>
          <w:color w:val="FF0000"/>
          <w:sz w:val="22"/>
          <w:szCs w:val="22"/>
        </w:rPr>
        <w:br w:type="page"/>
      </w:r>
    </w:p>
    <w:p w14:paraId="5A12CC5F" w14:textId="37332DC1" w:rsidR="00357692" w:rsidRPr="00177BFF" w:rsidRDefault="00177BFF" w:rsidP="00177BFF">
      <w:pPr>
        <w:jc w:val="right"/>
        <w:rPr>
          <w:rFonts w:ascii="Arial" w:hAnsi="Arial" w:cs="Arial"/>
          <w:sz w:val="22"/>
          <w:szCs w:val="22"/>
        </w:rPr>
      </w:pPr>
      <w:r w:rsidRPr="00177BFF">
        <w:rPr>
          <w:rFonts w:ascii="Arial" w:hAnsi="Arial" w:cs="Arial"/>
          <w:sz w:val="22"/>
          <w:szCs w:val="22"/>
        </w:rPr>
        <w:lastRenderedPageBreak/>
        <w:t>Příloha č.</w:t>
      </w:r>
      <w:r>
        <w:rPr>
          <w:rFonts w:ascii="Arial" w:hAnsi="Arial" w:cs="Arial"/>
          <w:sz w:val="22"/>
          <w:szCs w:val="22"/>
        </w:rPr>
        <w:t xml:space="preserve"> </w:t>
      </w:r>
      <w:r w:rsidRPr="00177BFF">
        <w:rPr>
          <w:rFonts w:ascii="Arial" w:hAnsi="Arial" w:cs="Arial"/>
          <w:sz w:val="22"/>
          <w:szCs w:val="22"/>
        </w:rPr>
        <w:t>2</w:t>
      </w:r>
    </w:p>
    <w:p w14:paraId="57E63A9E" w14:textId="77777777" w:rsidR="00177BFF" w:rsidRPr="00357692" w:rsidRDefault="00177BFF" w:rsidP="00357692">
      <w:pPr>
        <w:jc w:val="both"/>
        <w:rPr>
          <w:rFonts w:ascii="Arial" w:hAnsi="Arial" w:cs="Arial"/>
          <w:b/>
          <w:sz w:val="22"/>
          <w:szCs w:val="22"/>
        </w:rPr>
      </w:pPr>
    </w:p>
    <w:p w14:paraId="1E374EAD" w14:textId="77777777" w:rsidR="00357692" w:rsidRPr="00357692" w:rsidRDefault="00357692" w:rsidP="00357692">
      <w:pPr>
        <w:jc w:val="both"/>
        <w:rPr>
          <w:rFonts w:ascii="Arial" w:hAnsi="Arial" w:cs="Arial"/>
          <w:sz w:val="22"/>
          <w:szCs w:val="22"/>
        </w:rPr>
      </w:pPr>
      <w:r w:rsidRPr="00357692">
        <w:rPr>
          <w:rFonts w:ascii="Arial" w:hAnsi="Arial" w:cs="Arial"/>
          <w:b/>
          <w:sz w:val="22"/>
          <w:szCs w:val="22"/>
        </w:rPr>
        <w:t>SEZNAM PODKLADŮ K PROJEKČNÍ ČINNOSTI</w:t>
      </w:r>
    </w:p>
    <w:p w14:paraId="4AD2077B" w14:textId="77777777" w:rsidR="00357692" w:rsidRPr="00357692" w:rsidRDefault="00357692" w:rsidP="00357692">
      <w:pPr>
        <w:jc w:val="both"/>
        <w:rPr>
          <w:rFonts w:ascii="Arial" w:hAnsi="Arial" w:cs="Arial"/>
          <w:sz w:val="22"/>
          <w:szCs w:val="22"/>
        </w:rPr>
      </w:pPr>
    </w:p>
    <w:p w14:paraId="7675E235" w14:textId="0374814A" w:rsidR="00357692" w:rsidRPr="00543AFF" w:rsidRDefault="006779BB" w:rsidP="000A72C4">
      <w:pPr>
        <w:numPr>
          <w:ilvl w:val="0"/>
          <w:numId w:val="39"/>
        </w:numPr>
        <w:jc w:val="both"/>
        <w:rPr>
          <w:rFonts w:ascii="Arial" w:hAnsi="Arial" w:cs="Arial"/>
          <w:sz w:val="22"/>
          <w:szCs w:val="22"/>
        </w:rPr>
      </w:pPr>
      <w:r>
        <w:rPr>
          <w:rFonts w:ascii="Arial" w:hAnsi="Arial" w:cs="Arial"/>
          <w:sz w:val="22"/>
          <w:szCs w:val="22"/>
        </w:rPr>
        <w:t>Architektonická studie Kulturní dům Nové Slunce</w:t>
      </w:r>
      <w:r w:rsidR="00357692" w:rsidRPr="00357692">
        <w:rPr>
          <w:rFonts w:ascii="Arial" w:hAnsi="Arial" w:cs="Arial"/>
          <w:sz w:val="22"/>
          <w:szCs w:val="22"/>
        </w:rPr>
        <w:t xml:space="preserve">, </w:t>
      </w:r>
      <w:r w:rsidR="00543AFF">
        <w:rPr>
          <w:rFonts w:ascii="Arial" w:eastAsiaTheme="minorEastAsia" w:hAnsi="Arial" w:cs="Arial"/>
          <w:bCs/>
        </w:rPr>
        <w:t xml:space="preserve">GRIMM Architekti s.r.o. </w:t>
      </w:r>
      <w:r w:rsidR="00543AFF">
        <w:rPr>
          <w:rFonts w:ascii="Arial" w:hAnsi="Arial" w:cs="Arial"/>
          <w:sz w:val="22"/>
          <w:szCs w:val="22"/>
        </w:rPr>
        <w:t>(</w:t>
      </w:r>
      <w:r w:rsidR="00543AFF" w:rsidRPr="00357692">
        <w:rPr>
          <w:rFonts w:ascii="Arial" w:hAnsi="Arial" w:cs="Arial"/>
          <w:sz w:val="22"/>
          <w:szCs w:val="22"/>
        </w:rPr>
        <w:t>*.pdf, *.dwg</w:t>
      </w:r>
      <w:r w:rsidR="00543AFF">
        <w:rPr>
          <w:rFonts w:ascii="Arial" w:hAnsi="Arial" w:cs="Arial"/>
          <w:sz w:val="22"/>
          <w:szCs w:val="22"/>
        </w:rPr>
        <w:t>, *.xlsx</w:t>
      </w:r>
      <w:r w:rsidR="00543AFF" w:rsidRPr="00357692">
        <w:rPr>
          <w:rFonts w:ascii="Arial" w:hAnsi="Arial" w:cs="Arial"/>
          <w:sz w:val="22"/>
          <w:szCs w:val="22"/>
        </w:rPr>
        <w:t>)</w:t>
      </w:r>
    </w:p>
    <w:p w14:paraId="2373F401" w14:textId="1A6EFC7B" w:rsidR="00357692" w:rsidRPr="00357692" w:rsidRDefault="0054523B" w:rsidP="000A72C4">
      <w:pPr>
        <w:numPr>
          <w:ilvl w:val="0"/>
          <w:numId w:val="39"/>
        </w:numPr>
        <w:jc w:val="both"/>
        <w:rPr>
          <w:rFonts w:ascii="Arial" w:hAnsi="Arial" w:cs="Arial"/>
          <w:sz w:val="22"/>
          <w:szCs w:val="22"/>
        </w:rPr>
      </w:pPr>
      <w:r w:rsidRPr="0054523B">
        <w:rPr>
          <w:rFonts w:ascii="Arial" w:hAnsi="Arial" w:cs="Arial"/>
          <w:sz w:val="22"/>
          <w:szCs w:val="22"/>
        </w:rPr>
        <w:t>Dokumentace stávajícího stavu budovy Nové Slunce, Husova 3, Nový Jičín - Jindřich Kudlík</w:t>
      </w:r>
      <w:r w:rsidR="00357692" w:rsidRPr="00357692">
        <w:rPr>
          <w:rFonts w:ascii="Arial" w:hAnsi="Arial" w:cs="Arial"/>
          <w:sz w:val="22"/>
          <w:szCs w:val="22"/>
        </w:rPr>
        <w:t xml:space="preserve"> </w:t>
      </w:r>
      <w:r w:rsidR="00543AFF">
        <w:rPr>
          <w:rFonts w:ascii="Arial" w:hAnsi="Arial" w:cs="Arial"/>
          <w:sz w:val="22"/>
          <w:szCs w:val="22"/>
        </w:rPr>
        <w:t>(</w:t>
      </w:r>
      <w:r w:rsidR="00357692" w:rsidRPr="00357692">
        <w:rPr>
          <w:rFonts w:ascii="Arial" w:hAnsi="Arial" w:cs="Arial"/>
          <w:sz w:val="22"/>
          <w:szCs w:val="22"/>
        </w:rPr>
        <w:t>*.pdf, *.dwg</w:t>
      </w:r>
      <w:r w:rsidR="00543AFF">
        <w:rPr>
          <w:rFonts w:ascii="Arial" w:hAnsi="Arial" w:cs="Arial"/>
          <w:sz w:val="22"/>
          <w:szCs w:val="22"/>
        </w:rPr>
        <w:t>, *.</w:t>
      </w:r>
      <w:r w:rsidR="00901667">
        <w:rPr>
          <w:rFonts w:ascii="Arial" w:hAnsi="Arial" w:cs="Arial"/>
          <w:sz w:val="22"/>
          <w:szCs w:val="22"/>
        </w:rPr>
        <w:t>docx, *.rtf</w:t>
      </w:r>
      <w:r w:rsidR="00357692" w:rsidRPr="00357692">
        <w:rPr>
          <w:rFonts w:ascii="Arial" w:hAnsi="Arial" w:cs="Arial"/>
          <w:sz w:val="22"/>
          <w:szCs w:val="22"/>
        </w:rPr>
        <w:t>)</w:t>
      </w:r>
    </w:p>
    <w:p w14:paraId="3264A1CE" w14:textId="083E59D8" w:rsidR="00357692" w:rsidRPr="00357692" w:rsidRDefault="00543AFF" w:rsidP="000A72C4">
      <w:pPr>
        <w:numPr>
          <w:ilvl w:val="0"/>
          <w:numId w:val="39"/>
        </w:numPr>
        <w:jc w:val="both"/>
        <w:rPr>
          <w:rFonts w:ascii="Arial" w:hAnsi="Arial" w:cs="Arial"/>
          <w:sz w:val="22"/>
          <w:szCs w:val="22"/>
        </w:rPr>
      </w:pPr>
      <w:r w:rsidRPr="00543AFF">
        <w:rPr>
          <w:rFonts w:ascii="Arial" w:hAnsi="Arial" w:cs="Arial"/>
          <w:sz w:val="22"/>
          <w:szCs w:val="22"/>
        </w:rPr>
        <w:t>Dendrologický posudek - David Mičan ZAHRADA M</w:t>
      </w:r>
      <w:r w:rsidR="00357692" w:rsidRPr="00357692">
        <w:rPr>
          <w:rFonts w:ascii="Arial" w:hAnsi="Arial" w:cs="Arial"/>
          <w:sz w:val="22"/>
          <w:szCs w:val="22"/>
        </w:rPr>
        <w:t xml:space="preserve"> (*.pdf</w:t>
      </w:r>
      <w:r w:rsidR="0034145E">
        <w:rPr>
          <w:rFonts w:ascii="Arial" w:hAnsi="Arial" w:cs="Arial"/>
          <w:sz w:val="22"/>
          <w:szCs w:val="22"/>
        </w:rPr>
        <w:t>, *.jpg, *.xlsx</w:t>
      </w:r>
      <w:r w:rsidR="00357692" w:rsidRPr="00357692">
        <w:rPr>
          <w:rFonts w:ascii="Arial" w:hAnsi="Arial" w:cs="Arial"/>
          <w:sz w:val="22"/>
          <w:szCs w:val="22"/>
        </w:rPr>
        <w:t>)</w:t>
      </w:r>
    </w:p>
    <w:p w14:paraId="59A034B3" w14:textId="22B824E9" w:rsidR="00357692" w:rsidRPr="00357692" w:rsidRDefault="00543AFF" w:rsidP="000A72C4">
      <w:pPr>
        <w:numPr>
          <w:ilvl w:val="0"/>
          <w:numId w:val="39"/>
        </w:numPr>
        <w:jc w:val="both"/>
        <w:rPr>
          <w:rFonts w:ascii="Arial" w:hAnsi="Arial" w:cs="Arial"/>
          <w:sz w:val="22"/>
          <w:szCs w:val="22"/>
        </w:rPr>
      </w:pPr>
      <w:r w:rsidRPr="00543AFF">
        <w:rPr>
          <w:rFonts w:ascii="Arial" w:hAnsi="Arial" w:cs="Arial"/>
          <w:sz w:val="22"/>
          <w:szCs w:val="22"/>
        </w:rPr>
        <w:t>Předběžný statický posudek - Ing. Aleš Palička</w:t>
      </w:r>
      <w:r w:rsidR="00357692" w:rsidRPr="00357692">
        <w:rPr>
          <w:rFonts w:ascii="Arial" w:hAnsi="Arial" w:cs="Arial"/>
          <w:sz w:val="22"/>
          <w:szCs w:val="22"/>
        </w:rPr>
        <w:t xml:space="preserve"> (*.pdf)</w:t>
      </w:r>
    </w:p>
    <w:p w14:paraId="7212A133" w14:textId="2C2FA009" w:rsidR="00357692" w:rsidRPr="00357692" w:rsidRDefault="00543AFF" w:rsidP="000A72C4">
      <w:pPr>
        <w:numPr>
          <w:ilvl w:val="0"/>
          <w:numId w:val="39"/>
        </w:numPr>
        <w:jc w:val="both"/>
        <w:rPr>
          <w:rFonts w:ascii="Arial" w:hAnsi="Arial" w:cs="Arial"/>
          <w:sz w:val="22"/>
          <w:szCs w:val="22"/>
        </w:rPr>
      </w:pPr>
      <w:r w:rsidRPr="00543AFF">
        <w:rPr>
          <w:rFonts w:ascii="Arial" w:hAnsi="Arial" w:cs="Arial"/>
          <w:sz w:val="22"/>
          <w:szCs w:val="22"/>
        </w:rPr>
        <w:t xml:space="preserve">Zjednodušený stavebně-historický průzkum, Pastiglia - společnost pro obnovu památek, s.r.o. </w:t>
      </w:r>
      <w:r w:rsidR="00357692" w:rsidRPr="00357692">
        <w:rPr>
          <w:rFonts w:ascii="Arial" w:hAnsi="Arial" w:cs="Arial"/>
          <w:sz w:val="22"/>
          <w:szCs w:val="22"/>
        </w:rPr>
        <w:t xml:space="preserve"> (*.pdf</w:t>
      </w:r>
      <w:r w:rsidR="00177BFF">
        <w:rPr>
          <w:rFonts w:ascii="Arial" w:hAnsi="Arial" w:cs="Arial"/>
          <w:sz w:val="22"/>
          <w:szCs w:val="22"/>
        </w:rPr>
        <w:t>, *.jpg</w:t>
      </w:r>
      <w:r w:rsidR="00357692" w:rsidRPr="00357692">
        <w:rPr>
          <w:rFonts w:ascii="Arial" w:hAnsi="Arial" w:cs="Arial"/>
          <w:sz w:val="22"/>
          <w:szCs w:val="22"/>
        </w:rPr>
        <w:t>)</w:t>
      </w:r>
    </w:p>
    <w:p w14:paraId="4FBF0A20" w14:textId="3A1B538F" w:rsidR="00357692" w:rsidRPr="00357692" w:rsidRDefault="00543AFF" w:rsidP="000A72C4">
      <w:pPr>
        <w:numPr>
          <w:ilvl w:val="0"/>
          <w:numId w:val="39"/>
        </w:numPr>
        <w:jc w:val="both"/>
        <w:rPr>
          <w:rFonts w:ascii="Arial" w:hAnsi="Arial" w:cs="Arial"/>
          <w:sz w:val="22"/>
          <w:szCs w:val="22"/>
        </w:rPr>
      </w:pPr>
      <w:r w:rsidRPr="00543AFF">
        <w:rPr>
          <w:rFonts w:ascii="Arial" w:hAnsi="Arial" w:cs="Arial"/>
          <w:sz w:val="22"/>
          <w:szCs w:val="22"/>
        </w:rPr>
        <w:t>Polohopisné a výškopisné zaměření lokality objektu Nové Slunce, dětského hřiště u městské knihovny, oblast kolem "domku vrátného" knihovny a části ulice Husova - Ing. Filip Nippert</w:t>
      </w:r>
      <w:r w:rsidR="00357692" w:rsidRPr="00357692">
        <w:rPr>
          <w:rFonts w:ascii="Arial" w:hAnsi="Arial" w:cs="Arial"/>
          <w:sz w:val="22"/>
          <w:szCs w:val="22"/>
        </w:rPr>
        <w:t xml:space="preserve"> (</w:t>
      </w:r>
      <w:r w:rsidR="00177BFF">
        <w:rPr>
          <w:rFonts w:ascii="Arial" w:hAnsi="Arial" w:cs="Arial"/>
          <w:sz w:val="22"/>
          <w:szCs w:val="22"/>
        </w:rPr>
        <w:t xml:space="preserve">*.dgn, *.dwg, *.txt, </w:t>
      </w:r>
      <w:r w:rsidR="00357692" w:rsidRPr="00357692">
        <w:rPr>
          <w:rFonts w:ascii="Arial" w:hAnsi="Arial" w:cs="Arial"/>
          <w:sz w:val="22"/>
          <w:szCs w:val="22"/>
        </w:rPr>
        <w:t>*.pdf)</w:t>
      </w:r>
    </w:p>
    <w:p w14:paraId="777781AC" w14:textId="3C0763A9" w:rsidR="006D3B4F" w:rsidRDefault="006D3B4F" w:rsidP="000A72C4">
      <w:pPr>
        <w:numPr>
          <w:ilvl w:val="0"/>
          <w:numId w:val="39"/>
        </w:numPr>
        <w:jc w:val="both"/>
        <w:rPr>
          <w:rFonts w:ascii="Arial" w:hAnsi="Arial" w:cs="Arial"/>
          <w:sz w:val="22"/>
          <w:szCs w:val="22"/>
        </w:rPr>
      </w:pPr>
      <w:r w:rsidRPr="00067FB0">
        <w:rPr>
          <w:rFonts w:ascii="Arial" w:hAnsi="Arial" w:cs="Arial"/>
          <w:sz w:val="22"/>
          <w:szCs w:val="22"/>
        </w:rPr>
        <w:t xml:space="preserve">Adaptační strategie na změnu klimatu pro město Nový Jičín – viz: </w:t>
      </w:r>
      <w:hyperlink r:id="rId9" w:history="1">
        <w:r w:rsidR="00937412" w:rsidRPr="005376C7">
          <w:rPr>
            <w:rStyle w:val="Hypertextovodkaz"/>
            <w:rFonts w:ascii="Arial" w:hAnsi="Arial" w:cs="Arial"/>
            <w:sz w:val="22"/>
            <w:szCs w:val="22"/>
          </w:rPr>
          <w:t>https://ekoweb.novyjicin.cz/zivotni-prostredi/adaptacni-strategie-na-zmenu-klimatu/</w:t>
        </w:r>
      </w:hyperlink>
    </w:p>
    <w:p w14:paraId="4AE48875" w14:textId="77777777" w:rsidR="00937412" w:rsidRDefault="00937412" w:rsidP="00937412">
      <w:pPr>
        <w:jc w:val="both"/>
        <w:rPr>
          <w:rFonts w:ascii="Arial" w:hAnsi="Arial" w:cs="Arial"/>
          <w:sz w:val="22"/>
          <w:szCs w:val="22"/>
        </w:rPr>
      </w:pPr>
    </w:p>
    <w:p w14:paraId="02870C56" w14:textId="11F0ECBA" w:rsidR="00937412" w:rsidRDefault="00937412">
      <w:pPr>
        <w:widowControl/>
        <w:rPr>
          <w:rFonts w:ascii="Arial" w:hAnsi="Arial" w:cs="Arial"/>
          <w:sz w:val="22"/>
          <w:szCs w:val="22"/>
        </w:rPr>
      </w:pPr>
      <w:r>
        <w:rPr>
          <w:rFonts w:ascii="Arial" w:hAnsi="Arial" w:cs="Arial"/>
          <w:sz w:val="22"/>
          <w:szCs w:val="22"/>
        </w:rPr>
        <w:br w:type="page"/>
      </w:r>
    </w:p>
    <w:p w14:paraId="4D527C93" w14:textId="319168D6" w:rsidR="00937412" w:rsidRDefault="00937412" w:rsidP="00937412">
      <w:pPr>
        <w:jc w:val="right"/>
        <w:rPr>
          <w:rFonts w:ascii="Arial" w:hAnsi="Arial" w:cs="Arial"/>
          <w:sz w:val="22"/>
          <w:szCs w:val="22"/>
        </w:rPr>
      </w:pPr>
      <w:r w:rsidRPr="00937412">
        <w:rPr>
          <w:rFonts w:ascii="Arial" w:hAnsi="Arial" w:cs="Arial"/>
          <w:sz w:val="22"/>
          <w:szCs w:val="22"/>
        </w:rPr>
        <w:lastRenderedPageBreak/>
        <w:t xml:space="preserve">Příloha č. </w:t>
      </w:r>
      <w:r>
        <w:rPr>
          <w:rFonts w:ascii="Arial" w:hAnsi="Arial" w:cs="Arial"/>
          <w:sz w:val="22"/>
          <w:szCs w:val="22"/>
        </w:rPr>
        <w:t>3</w:t>
      </w:r>
    </w:p>
    <w:p w14:paraId="0061589E" w14:textId="77777777" w:rsidR="00937412" w:rsidRDefault="00937412" w:rsidP="00937412">
      <w:pPr>
        <w:jc w:val="right"/>
        <w:rPr>
          <w:rFonts w:ascii="Arial" w:hAnsi="Arial" w:cs="Arial"/>
          <w:sz w:val="22"/>
          <w:szCs w:val="22"/>
        </w:rPr>
      </w:pPr>
    </w:p>
    <w:p w14:paraId="326F9F81" w14:textId="77777777" w:rsidR="00937412" w:rsidRDefault="00937412" w:rsidP="00937412">
      <w:pPr>
        <w:jc w:val="right"/>
        <w:rPr>
          <w:rFonts w:ascii="Arial" w:hAnsi="Arial" w:cs="Arial"/>
          <w:sz w:val="22"/>
          <w:szCs w:val="22"/>
        </w:rPr>
      </w:pPr>
    </w:p>
    <w:p w14:paraId="7F46DDD8" w14:textId="63A64FD1" w:rsidR="00937412" w:rsidRDefault="00937412" w:rsidP="00FE221D">
      <w:pPr>
        <w:jc w:val="both"/>
        <w:rPr>
          <w:rFonts w:ascii="Arial" w:hAnsi="Arial" w:cs="Arial"/>
          <w:sz w:val="22"/>
          <w:szCs w:val="22"/>
        </w:rPr>
      </w:pPr>
      <w:r>
        <w:rPr>
          <w:rFonts w:ascii="Arial" w:hAnsi="Arial" w:cs="Arial"/>
          <w:noProof/>
          <w:sz w:val="22"/>
          <w:szCs w:val="22"/>
          <w:lang w:eastAsia="cs-CZ" w:bidi="ar-SA"/>
        </w:rPr>
        <w:drawing>
          <wp:inline distT="0" distB="0" distL="0" distR="0" wp14:anchorId="7CC46E40" wp14:editId="60CB3958">
            <wp:extent cx="5760720" cy="4072890"/>
            <wp:effectExtent l="0" t="0" r="0" b="381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DNS_resene_uzemi.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4072890"/>
                    </a:xfrm>
                    <a:prstGeom prst="rect">
                      <a:avLst/>
                    </a:prstGeom>
                  </pic:spPr>
                </pic:pic>
              </a:graphicData>
            </a:graphic>
          </wp:inline>
        </w:drawing>
      </w:r>
    </w:p>
    <w:p w14:paraId="7E50DDCA" w14:textId="6E6F3586" w:rsidR="00937412" w:rsidRDefault="00FE221D">
      <w:pPr>
        <w:widowControl/>
        <w:rPr>
          <w:rFonts w:ascii="Arial" w:hAnsi="Arial" w:cs="Arial"/>
          <w:sz w:val="22"/>
          <w:szCs w:val="22"/>
        </w:rPr>
      </w:pPr>
      <w:r>
        <w:rPr>
          <w:rFonts w:ascii="Arial" w:hAnsi="Arial" w:cs="Arial"/>
          <w:sz w:val="22"/>
          <w:szCs w:val="22"/>
        </w:rPr>
        <w:t>Vymezení řešeného území</w:t>
      </w:r>
      <w:r w:rsidR="00937412">
        <w:rPr>
          <w:rFonts w:ascii="Arial" w:hAnsi="Arial" w:cs="Arial"/>
          <w:sz w:val="22"/>
          <w:szCs w:val="22"/>
        </w:rPr>
        <w:br w:type="page"/>
      </w:r>
    </w:p>
    <w:p w14:paraId="642B13DF" w14:textId="77777777" w:rsidR="00937412" w:rsidRPr="00937412" w:rsidRDefault="00937412" w:rsidP="00937412">
      <w:pPr>
        <w:rPr>
          <w:rFonts w:ascii="Arial" w:hAnsi="Arial" w:cs="Arial"/>
          <w:sz w:val="22"/>
          <w:szCs w:val="22"/>
        </w:rPr>
      </w:pPr>
    </w:p>
    <w:p w14:paraId="3E09FF6C" w14:textId="0CA13255" w:rsidR="00937412" w:rsidRDefault="00937412" w:rsidP="00937412">
      <w:pPr>
        <w:jc w:val="right"/>
        <w:rPr>
          <w:rFonts w:ascii="Arial" w:hAnsi="Arial" w:cs="Arial"/>
          <w:sz w:val="22"/>
          <w:szCs w:val="22"/>
        </w:rPr>
      </w:pPr>
      <w:r w:rsidRPr="00937412">
        <w:rPr>
          <w:rFonts w:ascii="Arial" w:hAnsi="Arial" w:cs="Arial"/>
          <w:sz w:val="22"/>
          <w:szCs w:val="22"/>
        </w:rPr>
        <w:t xml:space="preserve">Příloha č. </w:t>
      </w:r>
      <w:r>
        <w:rPr>
          <w:rFonts w:ascii="Arial" w:hAnsi="Arial" w:cs="Arial"/>
          <w:sz w:val="22"/>
          <w:szCs w:val="22"/>
        </w:rPr>
        <w:t>4</w:t>
      </w:r>
    </w:p>
    <w:p w14:paraId="6D24CD2B" w14:textId="77777777" w:rsidR="00796934" w:rsidRDefault="00796934" w:rsidP="00796934">
      <w:pPr>
        <w:pStyle w:val="Nadpis51"/>
        <w:spacing w:line="20" w:lineRule="atLeast"/>
        <w:rPr>
          <w:rFonts w:ascii="Arial" w:hAnsi="Arial" w:cs="Arial"/>
          <w:sz w:val="22"/>
          <w:szCs w:val="22"/>
        </w:rPr>
      </w:pPr>
      <w:r>
        <w:rPr>
          <w:rFonts w:ascii="Arial" w:hAnsi="Arial" w:cs="Arial"/>
          <w:sz w:val="22"/>
          <w:szCs w:val="22"/>
        </w:rPr>
        <w:t>PŘÍKAZNÍ SMLOUVA</w:t>
      </w:r>
    </w:p>
    <w:p w14:paraId="37DFD40C" w14:textId="77777777" w:rsidR="00796934" w:rsidRDefault="00796934" w:rsidP="00796934">
      <w:pPr>
        <w:tabs>
          <w:tab w:val="center" w:pos="4819"/>
        </w:tabs>
        <w:spacing w:line="20" w:lineRule="atLeast"/>
        <w:jc w:val="center"/>
        <w:rPr>
          <w:rFonts w:ascii="Arial" w:hAnsi="Arial" w:cs="Arial"/>
          <w:color w:val="000000"/>
          <w:sz w:val="22"/>
          <w:szCs w:val="22"/>
        </w:rPr>
      </w:pPr>
      <w:r>
        <w:rPr>
          <w:rFonts w:ascii="Arial" w:hAnsi="Arial" w:cs="Arial"/>
          <w:color w:val="000000"/>
          <w:sz w:val="22"/>
          <w:szCs w:val="22"/>
        </w:rPr>
        <w:t>uzavřená dle § 2430 a násl. zákona č. 89/2012 Sb., občanský zákoník, v platném znění</w:t>
      </w:r>
    </w:p>
    <w:p w14:paraId="20D699B7" w14:textId="77777777" w:rsidR="00796934" w:rsidRDefault="00796934" w:rsidP="00796934">
      <w:pPr>
        <w:tabs>
          <w:tab w:val="center" w:pos="4819"/>
        </w:tabs>
        <w:spacing w:line="20" w:lineRule="atLeast"/>
        <w:jc w:val="center"/>
        <w:rPr>
          <w:rFonts w:ascii="Arial" w:hAnsi="Arial" w:cs="Arial"/>
          <w:b/>
          <w:color w:val="000000"/>
          <w:sz w:val="22"/>
          <w:szCs w:val="22"/>
        </w:rPr>
      </w:pPr>
      <w:r>
        <w:rPr>
          <w:rFonts w:ascii="Arial" w:hAnsi="Arial" w:cs="Arial"/>
          <w:b/>
          <w:color w:val="000000"/>
          <w:sz w:val="22"/>
          <w:szCs w:val="22"/>
        </w:rPr>
        <w:t>o zajištění dozoru projektanta</w:t>
      </w:r>
    </w:p>
    <w:p w14:paraId="63D3D4A6" w14:textId="77777777" w:rsidR="00796934" w:rsidRDefault="00796934" w:rsidP="00796934">
      <w:pPr>
        <w:tabs>
          <w:tab w:val="center" w:pos="4819"/>
        </w:tabs>
        <w:spacing w:line="20" w:lineRule="atLeast"/>
        <w:jc w:val="center"/>
        <w:rPr>
          <w:rFonts w:ascii="Arial" w:hAnsi="Arial" w:cs="Arial"/>
          <w:b/>
          <w:color w:val="000000"/>
          <w:sz w:val="22"/>
          <w:szCs w:val="22"/>
        </w:rPr>
      </w:pPr>
    </w:p>
    <w:p w14:paraId="5091D5F8" w14:textId="77777777" w:rsidR="00796934" w:rsidRPr="0041199E" w:rsidRDefault="00796934" w:rsidP="00796934">
      <w:pPr>
        <w:tabs>
          <w:tab w:val="center" w:pos="4819"/>
        </w:tabs>
        <w:spacing w:line="20" w:lineRule="atLeast"/>
        <w:jc w:val="center"/>
        <w:rPr>
          <w:rFonts w:ascii="Arial" w:hAnsi="Arial" w:cs="Arial"/>
          <w:b/>
          <w:bCs/>
          <w:sz w:val="22"/>
          <w:szCs w:val="22"/>
          <w:lang w:bidi="cs-CZ"/>
        </w:rPr>
      </w:pPr>
      <w:r>
        <w:rPr>
          <w:rFonts w:ascii="Arial" w:hAnsi="Arial" w:cs="Arial"/>
          <w:b/>
          <w:bCs/>
          <w:sz w:val="22"/>
          <w:szCs w:val="22"/>
          <w:lang w:bidi="cs-CZ"/>
        </w:rPr>
        <w:t xml:space="preserve">na akci </w:t>
      </w:r>
      <w:r w:rsidRPr="0041199E">
        <w:rPr>
          <w:rFonts w:ascii="Arial" w:hAnsi="Arial" w:cs="Arial"/>
          <w:b/>
          <w:bCs/>
          <w:sz w:val="22"/>
          <w:szCs w:val="22"/>
          <w:lang w:bidi="cs-CZ"/>
        </w:rPr>
        <w:t>„</w:t>
      </w:r>
      <w:r w:rsidRPr="00044D71">
        <w:rPr>
          <w:rFonts w:ascii="Arial" w:hAnsi="Arial" w:cs="Arial"/>
          <w:b/>
          <w:bCs/>
          <w:sz w:val="22"/>
          <w:szCs w:val="22"/>
          <w:lang w:bidi="cs-CZ"/>
        </w:rPr>
        <w:t>Kulturní dům Nové Slunce</w:t>
      </w:r>
      <w:r>
        <w:rPr>
          <w:rFonts w:ascii="Arial" w:hAnsi="Arial" w:cs="Arial"/>
          <w:b/>
          <w:bCs/>
          <w:sz w:val="22"/>
          <w:szCs w:val="22"/>
        </w:rPr>
        <w:t>“</w:t>
      </w:r>
    </w:p>
    <w:p w14:paraId="05CA79FE" w14:textId="77777777" w:rsidR="00796934" w:rsidRDefault="00796934" w:rsidP="00796934">
      <w:pPr>
        <w:tabs>
          <w:tab w:val="center" w:pos="4819"/>
        </w:tabs>
        <w:spacing w:line="20" w:lineRule="atLeast"/>
        <w:jc w:val="center"/>
        <w:rPr>
          <w:rFonts w:ascii="Arial" w:hAnsi="Arial" w:cs="Arial"/>
          <w:b/>
          <w:sz w:val="22"/>
          <w:szCs w:val="22"/>
        </w:rPr>
      </w:pPr>
    </w:p>
    <w:p w14:paraId="43B6B228" w14:textId="77777777" w:rsidR="00796934" w:rsidRDefault="00796934" w:rsidP="00796934">
      <w:pPr>
        <w:tabs>
          <w:tab w:val="center" w:pos="4819"/>
        </w:tabs>
        <w:spacing w:line="20" w:lineRule="atLeast"/>
        <w:jc w:val="both"/>
        <w:rPr>
          <w:rFonts w:ascii="Arial" w:hAnsi="Arial" w:cs="Arial"/>
          <w:b/>
          <w:color w:val="000000"/>
          <w:sz w:val="22"/>
          <w:szCs w:val="22"/>
        </w:rPr>
      </w:pPr>
    </w:p>
    <w:p w14:paraId="52DD7ACD" w14:textId="77777777" w:rsidR="00796934" w:rsidRDefault="00796934" w:rsidP="00796934">
      <w:pPr>
        <w:tabs>
          <w:tab w:val="left" w:pos="851"/>
        </w:tabs>
        <w:spacing w:line="20" w:lineRule="atLeast"/>
        <w:jc w:val="center"/>
        <w:rPr>
          <w:rFonts w:ascii="Arial" w:hAnsi="Arial" w:cs="Arial"/>
          <w:b/>
          <w:sz w:val="22"/>
          <w:szCs w:val="22"/>
        </w:rPr>
      </w:pPr>
      <w:r>
        <w:rPr>
          <w:rFonts w:ascii="Arial" w:hAnsi="Arial" w:cs="Arial"/>
          <w:b/>
          <w:sz w:val="22"/>
          <w:szCs w:val="22"/>
        </w:rPr>
        <w:t>Článek I</w:t>
      </w:r>
    </w:p>
    <w:p w14:paraId="15BCF540" w14:textId="77777777" w:rsidR="00796934" w:rsidRDefault="00796934" w:rsidP="00796934">
      <w:pPr>
        <w:tabs>
          <w:tab w:val="left" w:pos="851"/>
        </w:tabs>
        <w:spacing w:before="120" w:after="120" w:line="20" w:lineRule="atLeast"/>
        <w:jc w:val="center"/>
        <w:rPr>
          <w:rFonts w:ascii="Arial" w:hAnsi="Arial" w:cs="Arial"/>
          <w:b/>
          <w:sz w:val="22"/>
          <w:szCs w:val="22"/>
        </w:rPr>
      </w:pPr>
      <w:bookmarkStart w:id="1" w:name="_Ref349645112"/>
      <w:bookmarkEnd w:id="1"/>
      <w:r>
        <w:rPr>
          <w:rFonts w:ascii="Arial" w:hAnsi="Arial" w:cs="Arial"/>
          <w:b/>
          <w:sz w:val="22"/>
          <w:szCs w:val="22"/>
        </w:rPr>
        <w:t>Smluvní strany</w:t>
      </w:r>
    </w:p>
    <w:p w14:paraId="0D194583" w14:textId="77777777" w:rsidR="00796934" w:rsidRPr="00124A20" w:rsidRDefault="00796934" w:rsidP="00796934">
      <w:pPr>
        <w:tabs>
          <w:tab w:val="left" w:pos="851"/>
        </w:tabs>
        <w:spacing w:before="120" w:after="120" w:line="20" w:lineRule="atLeast"/>
        <w:jc w:val="center"/>
        <w:rPr>
          <w:rFonts w:ascii="Arial" w:hAnsi="Arial" w:cs="Arial"/>
          <w:b/>
          <w:sz w:val="22"/>
          <w:szCs w:val="22"/>
        </w:rPr>
      </w:pPr>
    </w:p>
    <w:tbl>
      <w:tblPr>
        <w:tblW w:w="9704" w:type="dxa"/>
        <w:tblLook w:val="01E0" w:firstRow="1" w:lastRow="1" w:firstColumn="1" w:lastColumn="1" w:noHBand="0" w:noVBand="0"/>
      </w:tblPr>
      <w:tblGrid>
        <w:gridCol w:w="2968"/>
        <w:gridCol w:w="6736"/>
      </w:tblGrid>
      <w:tr w:rsidR="00796934" w:rsidRPr="00124A20" w14:paraId="2C8AFEFD" w14:textId="77777777" w:rsidTr="00796934">
        <w:trPr>
          <w:trHeight w:val="309"/>
        </w:trPr>
        <w:tc>
          <w:tcPr>
            <w:tcW w:w="9704" w:type="dxa"/>
            <w:gridSpan w:val="2"/>
          </w:tcPr>
          <w:p w14:paraId="1D8C5AFB" w14:textId="77777777" w:rsidR="00796934" w:rsidRPr="00124A20" w:rsidRDefault="00796934" w:rsidP="00796934">
            <w:pPr>
              <w:spacing w:line="20" w:lineRule="atLeast"/>
              <w:ind w:left="-108"/>
              <w:rPr>
                <w:rFonts w:ascii="Arial" w:hAnsi="Arial" w:cs="Arial"/>
                <w:b/>
                <w:sz w:val="22"/>
                <w:szCs w:val="22"/>
              </w:rPr>
            </w:pPr>
            <w:r w:rsidRPr="00124A20">
              <w:rPr>
                <w:rFonts w:ascii="Arial" w:hAnsi="Arial" w:cs="Arial"/>
                <w:b/>
                <w:color w:val="000000"/>
                <w:sz w:val="22"/>
                <w:szCs w:val="22"/>
              </w:rPr>
              <w:t>Příkazce:</w:t>
            </w:r>
            <w:r w:rsidRPr="00124A20">
              <w:rPr>
                <w:rFonts w:ascii="Arial" w:hAnsi="Arial" w:cs="Arial"/>
                <w:b/>
                <w:color w:val="000000"/>
                <w:sz w:val="22"/>
                <w:szCs w:val="22"/>
              </w:rPr>
              <w:tab/>
            </w:r>
            <w:r w:rsidRPr="00124A20">
              <w:rPr>
                <w:rFonts w:ascii="Arial" w:hAnsi="Arial" w:cs="Arial"/>
                <w:b/>
                <w:color w:val="000000"/>
                <w:sz w:val="22"/>
                <w:szCs w:val="22"/>
              </w:rPr>
              <w:tab/>
            </w:r>
            <w:r w:rsidRPr="00124A20">
              <w:rPr>
                <w:rFonts w:ascii="Arial" w:hAnsi="Arial" w:cs="Arial"/>
                <w:b/>
                <w:color w:val="000000"/>
                <w:sz w:val="22"/>
                <w:szCs w:val="22"/>
              </w:rPr>
              <w:tab/>
            </w:r>
            <w:r w:rsidRPr="00124A20">
              <w:rPr>
                <w:rFonts w:ascii="Arial" w:hAnsi="Arial" w:cs="Arial"/>
                <w:b/>
                <w:sz w:val="22"/>
                <w:szCs w:val="22"/>
              </w:rPr>
              <w:t>Město Nový Jičín</w:t>
            </w:r>
          </w:p>
        </w:tc>
      </w:tr>
      <w:tr w:rsidR="00796934" w:rsidRPr="00124A20" w14:paraId="4AA7F6F7" w14:textId="77777777" w:rsidTr="00796934">
        <w:tc>
          <w:tcPr>
            <w:tcW w:w="2968" w:type="dxa"/>
          </w:tcPr>
          <w:p w14:paraId="6B650567" w14:textId="77777777" w:rsidR="00796934" w:rsidRPr="00124A20" w:rsidRDefault="00796934" w:rsidP="00796934">
            <w:pPr>
              <w:spacing w:line="20" w:lineRule="atLeast"/>
              <w:ind w:left="-108"/>
              <w:rPr>
                <w:rFonts w:ascii="Arial" w:hAnsi="Arial" w:cs="Arial"/>
                <w:sz w:val="22"/>
                <w:szCs w:val="22"/>
              </w:rPr>
            </w:pPr>
            <w:r w:rsidRPr="00124A20">
              <w:rPr>
                <w:rFonts w:ascii="Arial" w:hAnsi="Arial" w:cs="Arial"/>
                <w:sz w:val="22"/>
                <w:szCs w:val="22"/>
              </w:rPr>
              <w:t>Se sídlem:</w:t>
            </w:r>
          </w:p>
        </w:tc>
        <w:tc>
          <w:tcPr>
            <w:tcW w:w="6736" w:type="dxa"/>
          </w:tcPr>
          <w:p w14:paraId="1D8D23ED" w14:textId="77777777" w:rsidR="00796934" w:rsidRPr="00124A20" w:rsidRDefault="00796934" w:rsidP="00796934">
            <w:pPr>
              <w:spacing w:line="20" w:lineRule="atLeast"/>
              <w:ind w:left="-108"/>
              <w:rPr>
                <w:rFonts w:ascii="Arial" w:hAnsi="Arial" w:cs="Arial"/>
                <w:sz w:val="22"/>
                <w:szCs w:val="22"/>
              </w:rPr>
            </w:pPr>
            <w:r w:rsidRPr="00124A20">
              <w:rPr>
                <w:rFonts w:ascii="Arial" w:hAnsi="Arial" w:cs="Arial"/>
                <w:sz w:val="22"/>
                <w:szCs w:val="22"/>
              </w:rPr>
              <w:t>Masarykovo nám. 1/1, 741 01 Nový Jičín</w:t>
            </w:r>
          </w:p>
        </w:tc>
      </w:tr>
      <w:tr w:rsidR="00796934" w:rsidRPr="00124A20" w14:paraId="7663D32E" w14:textId="77777777" w:rsidTr="00796934">
        <w:tc>
          <w:tcPr>
            <w:tcW w:w="2968" w:type="dxa"/>
          </w:tcPr>
          <w:p w14:paraId="28BA4097" w14:textId="77777777" w:rsidR="00796934" w:rsidRPr="00124A20" w:rsidRDefault="00796934" w:rsidP="00796934">
            <w:pPr>
              <w:spacing w:line="20" w:lineRule="atLeast"/>
              <w:ind w:left="-108"/>
              <w:rPr>
                <w:rFonts w:ascii="Arial" w:hAnsi="Arial" w:cs="Arial"/>
                <w:sz w:val="22"/>
                <w:szCs w:val="22"/>
              </w:rPr>
            </w:pPr>
            <w:r w:rsidRPr="00124A20">
              <w:rPr>
                <w:rFonts w:ascii="Arial" w:hAnsi="Arial" w:cs="Arial"/>
                <w:sz w:val="22"/>
                <w:szCs w:val="22"/>
              </w:rPr>
              <w:t>Zastoupeno:</w:t>
            </w:r>
          </w:p>
        </w:tc>
        <w:tc>
          <w:tcPr>
            <w:tcW w:w="6736" w:type="dxa"/>
          </w:tcPr>
          <w:p w14:paraId="0C4CB90D" w14:textId="3ECBDCEE" w:rsidR="00796934" w:rsidRPr="00124A20" w:rsidRDefault="00796934" w:rsidP="00796934">
            <w:pPr>
              <w:spacing w:line="20" w:lineRule="atLeast"/>
              <w:ind w:left="-108"/>
              <w:rPr>
                <w:rFonts w:ascii="Arial" w:hAnsi="Arial" w:cs="Arial"/>
                <w:sz w:val="22"/>
                <w:szCs w:val="22"/>
              </w:rPr>
            </w:pPr>
            <w:r w:rsidRPr="00124A20">
              <w:rPr>
                <w:rFonts w:ascii="Arial" w:hAnsi="Arial" w:cs="Arial"/>
                <w:sz w:val="22"/>
                <w:szCs w:val="22"/>
              </w:rPr>
              <w:t xml:space="preserve">… – </w:t>
            </w:r>
            <w:r>
              <w:rPr>
                <w:rFonts w:ascii="Arial" w:hAnsi="Arial" w:cs="Arial"/>
                <w:sz w:val="22"/>
                <w:szCs w:val="22"/>
              </w:rPr>
              <w:t>starostou města</w:t>
            </w:r>
          </w:p>
        </w:tc>
      </w:tr>
      <w:tr w:rsidR="00796934" w:rsidRPr="00124A20" w14:paraId="5786B5D8" w14:textId="77777777" w:rsidTr="00796934">
        <w:tc>
          <w:tcPr>
            <w:tcW w:w="2968" w:type="dxa"/>
          </w:tcPr>
          <w:p w14:paraId="6EA97309" w14:textId="77777777" w:rsidR="00796934" w:rsidRPr="00124A20" w:rsidRDefault="00796934" w:rsidP="00796934">
            <w:pPr>
              <w:spacing w:line="20" w:lineRule="atLeast"/>
              <w:ind w:left="-108"/>
              <w:rPr>
                <w:rFonts w:ascii="Arial" w:hAnsi="Arial" w:cs="Arial"/>
                <w:sz w:val="22"/>
                <w:szCs w:val="22"/>
              </w:rPr>
            </w:pPr>
            <w:r w:rsidRPr="00124A20">
              <w:rPr>
                <w:rFonts w:ascii="Arial" w:hAnsi="Arial" w:cs="Arial"/>
                <w:sz w:val="22"/>
                <w:szCs w:val="22"/>
              </w:rPr>
              <w:t>IČO:</w:t>
            </w:r>
          </w:p>
        </w:tc>
        <w:tc>
          <w:tcPr>
            <w:tcW w:w="6736" w:type="dxa"/>
          </w:tcPr>
          <w:p w14:paraId="75AF0CB0" w14:textId="77777777" w:rsidR="00796934" w:rsidRPr="00124A20" w:rsidRDefault="00796934" w:rsidP="00796934">
            <w:pPr>
              <w:spacing w:line="20" w:lineRule="atLeast"/>
              <w:ind w:left="-108"/>
              <w:rPr>
                <w:rFonts w:ascii="Arial" w:hAnsi="Arial" w:cs="Arial"/>
                <w:sz w:val="22"/>
                <w:szCs w:val="22"/>
              </w:rPr>
            </w:pPr>
            <w:r w:rsidRPr="00124A20">
              <w:rPr>
                <w:rFonts w:ascii="Arial" w:hAnsi="Arial" w:cs="Arial"/>
                <w:sz w:val="22"/>
                <w:szCs w:val="22"/>
              </w:rPr>
              <w:t xml:space="preserve">00298212 </w:t>
            </w:r>
          </w:p>
        </w:tc>
      </w:tr>
      <w:tr w:rsidR="00796934" w:rsidRPr="00124A20" w14:paraId="180C0960" w14:textId="77777777" w:rsidTr="00796934">
        <w:tc>
          <w:tcPr>
            <w:tcW w:w="2968" w:type="dxa"/>
          </w:tcPr>
          <w:p w14:paraId="65FB0DB0" w14:textId="77777777" w:rsidR="00796934" w:rsidRPr="00124A20" w:rsidRDefault="00796934" w:rsidP="00796934">
            <w:pPr>
              <w:spacing w:line="20" w:lineRule="atLeast"/>
              <w:ind w:left="-108"/>
              <w:rPr>
                <w:rFonts w:ascii="Arial" w:hAnsi="Arial" w:cs="Arial"/>
                <w:sz w:val="22"/>
                <w:szCs w:val="22"/>
              </w:rPr>
            </w:pPr>
            <w:r w:rsidRPr="00124A20">
              <w:rPr>
                <w:rFonts w:ascii="Arial" w:hAnsi="Arial" w:cs="Arial"/>
                <w:sz w:val="22"/>
                <w:szCs w:val="22"/>
              </w:rPr>
              <w:t xml:space="preserve">Pověřen k jednání ve věcech smluvních: </w:t>
            </w:r>
          </w:p>
        </w:tc>
        <w:tc>
          <w:tcPr>
            <w:tcW w:w="6736" w:type="dxa"/>
            <w:vAlign w:val="bottom"/>
          </w:tcPr>
          <w:p w14:paraId="6B48FA31" w14:textId="77777777" w:rsidR="00796934" w:rsidRPr="00124A20" w:rsidRDefault="00796934" w:rsidP="00796934">
            <w:pPr>
              <w:spacing w:line="20" w:lineRule="atLeast"/>
              <w:ind w:left="-108"/>
              <w:rPr>
                <w:rFonts w:ascii="Arial" w:hAnsi="Arial" w:cs="Arial"/>
                <w:sz w:val="22"/>
                <w:szCs w:val="22"/>
              </w:rPr>
            </w:pPr>
          </w:p>
          <w:p w14:paraId="69B32129" w14:textId="77777777" w:rsidR="00796934" w:rsidRPr="00124A20" w:rsidRDefault="00796934" w:rsidP="00796934">
            <w:pPr>
              <w:spacing w:line="20" w:lineRule="atLeast"/>
              <w:ind w:left="-108"/>
              <w:rPr>
                <w:rFonts w:ascii="Arial" w:hAnsi="Arial" w:cs="Arial"/>
                <w:sz w:val="22"/>
                <w:szCs w:val="22"/>
              </w:rPr>
            </w:pPr>
            <w:r w:rsidRPr="00124A20">
              <w:rPr>
                <w:rFonts w:ascii="Arial" w:hAnsi="Arial" w:cs="Arial"/>
                <w:sz w:val="22"/>
                <w:szCs w:val="22"/>
              </w:rPr>
              <w:t>… – vedoucí Odboru rozvoje a investic Městského úřadu Nový Jičín</w:t>
            </w:r>
          </w:p>
        </w:tc>
      </w:tr>
      <w:tr w:rsidR="00796934" w:rsidRPr="00124A20" w14:paraId="403E947D" w14:textId="77777777" w:rsidTr="00796934">
        <w:tc>
          <w:tcPr>
            <w:tcW w:w="2968" w:type="dxa"/>
          </w:tcPr>
          <w:p w14:paraId="20D0556F" w14:textId="77777777" w:rsidR="00796934" w:rsidRPr="00124A20" w:rsidRDefault="00796934" w:rsidP="00796934">
            <w:pPr>
              <w:spacing w:line="20" w:lineRule="atLeast"/>
              <w:ind w:left="-108"/>
              <w:rPr>
                <w:rFonts w:ascii="Arial" w:hAnsi="Arial" w:cs="Arial"/>
                <w:sz w:val="22"/>
                <w:szCs w:val="22"/>
              </w:rPr>
            </w:pPr>
            <w:r w:rsidRPr="00124A20">
              <w:rPr>
                <w:rFonts w:ascii="Arial" w:hAnsi="Arial" w:cs="Arial"/>
                <w:sz w:val="22"/>
                <w:szCs w:val="22"/>
              </w:rPr>
              <w:t>Pověřen k jednání ve věcech technických:</w:t>
            </w:r>
          </w:p>
        </w:tc>
        <w:tc>
          <w:tcPr>
            <w:tcW w:w="6736" w:type="dxa"/>
            <w:vAlign w:val="bottom"/>
          </w:tcPr>
          <w:p w14:paraId="736A4795" w14:textId="77777777" w:rsidR="00796934" w:rsidRPr="00124A20" w:rsidRDefault="00796934" w:rsidP="00796934">
            <w:pPr>
              <w:spacing w:line="20" w:lineRule="atLeast"/>
              <w:ind w:left="-108"/>
              <w:rPr>
                <w:rFonts w:ascii="Arial" w:hAnsi="Arial" w:cs="Arial"/>
                <w:sz w:val="22"/>
                <w:szCs w:val="22"/>
              </w:rPr>
            </w:pPr>
          </w:p>
          <w:p w14:paraId="4F490B2D" w14:textId="77777777" w:rsidR="00796934" w:rsidRPr="00124A20" w:rsidRDefault="00796934" w:rsidP="00796934">
            <w:pPr>
              <w:spacing w:line="20" w:lineRule="atLeast"/>
              <w:ind w:left="-108"/>
              <w:rPr>
                <w:rFonts w:ascii="Arial" w:hAnsi="Arial" w:cs="Arial"/>
                <w:sz w:val="22"/>
                <w:szCs w:val="22"/>
              </w:rPr>
            </w:pPr>
            <w:r w:rsidRPr="00124A20">
              <w:rPr>
                <w:rFonts w:ascii="Arial" w:hAnsi="Arial" w:cs="Arial"/>
                <w:sz w:val="22"/>
                <w:szCs w:val="22"/>
              </w:rPr>
              <w:t>… – referent Oddělení investic Odboru rozvoje a investic Městského úřadu Nový Jičín</w:t>
            </w:r>
          </w:p>
        </w:tc>
      </w:tr>
      <w:tr w:rsidR="00796934" w:rsidRPr="00124A20" w14:paraId="6358683C" w14:textId="77777777" w:rsidTr="00796934">
        <w:tc>
          <w:tcPr>
            <w:tcW w:w="2968" w:type="dxa"/>
          </w:tcPr>
          <w:p w14:paraId="3BD362C4" w14:textId="77777777" w:rsidR="00796934" w:rsidRPr="00124A20" w:rsidRDefault="00796934" w:rsidP="00796934">
            <w:pPr>
              <w:spacing w:line="20" w:lineRule="atLeast"/>
              <w:ind w:left="-108"/>
              <w:rPr>
                <w:rFonts w:ascii="Arial" w:hAnsi="Arial" w:cs="Arial"/>
                <w:sz w:val="22"/>
                <w:szCs w:val="22"/>
              </w:rPr>
            </w:pPr>
          </w:p>
        </w:tc>
        <w:tc>
          <w:tcPr>
            <w:tcW w:w="6736" w:type="dxa"/>
          </w:tcPr>
          <w:p w14:paraId="3780CD80" w14:textId="77777777" w:rsidR="00796934" w:rsidRPr="00124A20" w:rsidRDefault="00796934" w:rsidP="00796934">
            <w:pPr>
              <w:spacing w:line="20" w:lineRule="atLeast"/>
              <w:ind w:left="-108"/>
              <w:rPr>
                <w:rFonts w:ascii="Arial" w:hAnsi="Arial" w:cs="Arial"/>
                <w:sz w:val="22"/>
                <w:szCs w:val="22"/>
              </w:rPr>
            </w:pPr>
          </w:p>
        </w:tc>
      </w:tr>
    </w:tbl>
    <w:p w14:paraId="51A3C39A" w14:textId="77777777" w:rsidR="00796934" w:rsidRDefault="00796934" w:rsidP="00796934">
      <w:pPr>
        <w:shd w:val="clear" w:color="auto" w:fill="FFFFFF"/>
        <w:spacing w:after="120" w:line="20" w:lineRule="atLeast"/>
        <w:rPr>
          <w:rFonts w:ascii="Arial" w:hAnsi="Arial" w:cs="Arial"/>
          <w:sz w:val="22"/>
          <w:szCs w:val="22"/>
        </w:rPr>
      </w:pPr>
      <w:r w:rsidRPr="00124A20">
        <w:rPr>
          <w:rFonts w:ascii="Arial" w:hAnsi="Arial" w:cs="Arial"/>
          <w:sz w:val="22"/>
          <w:szCs w:val="22"/>
        </w:rPr>
        <w:t xml:space="preserve">(dále jen </w:t>
      </w:r>
      <w:r w:rsidRPr="00D3342D">
        <w:rPr>
          <w:rFonts w:ascii="Arial" w:hAnsi="Arial" w:cs="Arial"/>
          <w:b/>
          <w:sz w:val="22"/>
          <w:szCs w:val="22"/>
        </w:rPr>
        <w:t>„příkazce“</w:t>
      </w:r>
      <w:r w:rsidRPr="00D3342D">
        <w:rPr>
          <w:rFonts w:ascii="Arial" w:hAnsi="Arial" w:cs="Arial"/>
          <w:sz w:val="22"/>
          <w:szCs w:val="22"/>
        </w:rPr>
        <w:t>,</w:t>
      </w:r>
      <w:r w:rsidRPr="00D3342D">
        <w:rPr>
          <w:rFonts w:ascii="Arial" w:hAnsi="Arial" w:cs="Arial"/>
          <w:b/>
          <w:sz w:val="22"/>
          <w:szCs w:val="22"/>
        </w:rPr>
        <w:t xml:space="preserve"> „stavebník“</w:t>
      </w:r>
      <w:r>
        <w:rPr>
          <w:rFonts w:ascii="Arial" w:hAnsi="Arial" w:cs="Arial"/>
          <w:b/>
          <w:sz w:val="22"/>
          <w:szCs w:val="22"/>
        </w:rPr>
        <w:t xml:space="preserve"> </w:t>
      </w:r>
      <w:r w:rsidRPr="00D3342D">
        <w:rPr>
          <w:rFonts w:ascii="Arial" w:hAnsi="Arial" w:cs="Arial"/>
          <w:sz w:val="22"/>
          <w:szCs w:val="22"/>
        </w:rPr>
        <w:t>nebo</w:t>
      </w:r>
      <w:r>
        <w:rPr>
          <w:rFonts w:ascii="Arial" w:hAnsi="Arial" w:cs="Arial"/>
          <w:b/>
          <w:sz w:val="22"/>
          <w:szCs w:val="22"/>
        </w:rPr>
        <w:t xml:space="preserve"> </w:t>
      </w:r>
      <w:r w:rsidRPr="00D3342D">
        <w:rPr>
          <w:rFonts w:ascii="Arial" w:hAnsi="Arial" w:cs="Arial"/>
          <w:b/>
          <w:sz w:val="22"/>
          <w:szCs w:val="22"/>
        </w:rPr>
        <w:t>„investor“</w:t>
      </w:r>
      <w:r w:rsidRPr="00D3342D">
        <w:rPr>
          <w:rFonts w:ascii="Arial" w:hAnsi="Arial" w:cs="Arial"/>
          <w:sz w:val="22"/>
          <w:szCs w:val="22"/>
        </w:rPr>
        <w:t xml:space="preserve">) </w:t>
      </w:r>
    </w:p>
    <w:p w14:paraId="1293C3D0" w14:textId="77777777" w:rsidR="00796934" w:rsidRDefault="00796934" w:rsidP="00796934">
      <w:pPr>
        <w:shd w:val="clear" w:color="auto" w:fill="FFFFFF"/>
        <w:spacing w:after="120" w:line="20" w:lineRule="atLeast"/>
        <w:rPr>
          <w:rFonts w:ascii="Arial" w:hAnsi="Arial" w:cs="Arial"/>
          <w:sz w:val="22"/>
          <w:szCs w:val="22"/>
        </w:rPr>
      </w:pPr>
    </w:p>
    <w:tbl>
      <w:tblPr>
        <w:tblW w:w="9855" w:type="dxa"/>
        <w:tblLook w:val="01E0" w:firstRow="1" w:lastRow="1" w:firstColumn="1" w:lastColumn="1" w:noHBand="0" w:noVBand="0"/>
      </w:tblPr>
      <w:tblGrid>
        <w:gridCol w:w="3119"/>
        <w:gridCol w:w="6736"/>
      </w:tblGrid>
      <w:tr w:rsidR="00796934" w14:paraId="4719BC6D" w14:textId="77777777" w:rsidTr="00796934">
        <w:tc>
          <w:tcPr>
            <w:tcW w:w="9855" w:type="dxa"/>
            <w:gridSpan w:val="2"/>
          </w:tcPr>
          <w:p w14:paraId="49CBC65F" w14:textId="77777777" w:rsidR="00796934" w:rsidRDefault="00796934" w:rsidP="00796934">
            <w:pPr>
              <w:spacing w:line="20" w:lineRule="atLeast"/>
              <w:ind w:left="-108"/>
              <w:rPr>
                <w:rFonts w:ascii="Arial" w:hAnsi="Arial" w:cs="Arial"/>
                <w:b/>
                <w:sz w:val="22"/>
                <w:szCs w:val="22"/>
              </w:rPr>
            </w:pPr>
            <w:r>
              <w:rPr>
                <w:rFonts w:ascii="Arial" w:hAnsi="Arial" w:cs="Arial"/>
                <w:b/>
                <w:color w:val="000000"/>
                <w:sz w:val="22"/>
                <w:szCs w:val="22"/>
              </w:rPr>
              <w:t>Příkazník:</w:t>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t xml:space="preserve">  </w:t>
            </w: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p>
          <w:p w14:paraId="2986131D" w14:textId="77777777" w:rsidR="00796934" w:rsidRDefault="00796934" w:rsidP="00796934">
            <w:pPr>
              <w:spacing w:line="20" w:lineRule="atLeast"/>
              <w:rPr>
                <w:rFonts w:ascii="Arial" w:hAnsi="Arial" w:cs="Arial"/>
                <w:b/>
                <w:sz w:val="22"/>
                <w:szCs w:val="22"/>
              </w:rPr>
            </w:pPr>
          </w:p>
          <w:p w14:paraId="179808E5" w14:textId="77777777" w:rsidR="00796934" w:rsidRDefault="00796934" w:rsidP="00796934">
            <w:pPr>
              <w:tabs>
                <w:tab w:val="left" w:pos="2277"/>
                <w:tab w:val="left" w:pos="2847"/>
              </w:tabs>
              <w:ind w:left="-108"/>
              <w:rPr>
                <w:rFonts w:ascii="Arial" w:eastAsia="Arial" w:hAnsi="Arial" w:cs="Arial"/>
                <w:sz w:val="22"/>
                <w:szCs w:val="22"/>
              </w:rPr>
            </w:pPr>
            <w:r>
              <w:rPr>
                <w:rFonts w:ascii="Arial" w:hAnsi="Arial" w:cs="Arial"/>
                <w:bCs/>
                <w:sz w:val="22"/>
                <w:szCs w:val="22"/>
              </w:rPr>
              <w:t xml:space="preserve">Se sídlem:         </w:t>
            </w:r>
            <w:r>
              <w:rPr>
                <w:rFonts w:ascii="Arial" w:hAnsi="Arial" w:cs="Arial"/>
                <w:bCs/>
                <w:sz w:val="22"/>
                <w:szCs w:val="22"/>
              </w:rPr>
              <w:tab/>
            </w:r>
            <w:r>
              <w:rPr>
                <w:rFonts w:ascii="Arial" w:hAnsi="Arial" w:cs="Arial"/>
                <w:bCs/>
                <w:sz w:val="22"/>
                <w:szCs w:val="22"/>
              </w:rPr>
              <w:tab/>
              <w:t xml:space="preserve">  </w:t>
            </w: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p>
          <w:p w14:paraId="3E99E600" w14:textId="77777777" w:rsidR="00796934" w:rsidRDefault="00796934" w:rsidP="00796934">
            <w:pPr>
              <w:tabs>
                <w:tab w:val="left" w:pos="2277"/>
                <w:tab w:val="left" w:pos="2847"/>
              </w:tabs>
              <w:ind w:left="-108"/>
              <w:rPr>
                <w:rFonts w:ascii="Arial" w:hAnsi="Arial" w:cs="Arial"/>
                <w:bCs/>
                <w:sz w:val="22"/>
                <w:szCs w:val="22"/>
              </w:rPr>
            </w:pPr>
            <w:r>
              <w:rPr>
                <w:rFonts w:ascii="Arial" w:eastAsia="Arial" w:hAnsi="Arial" w:cs="Arial"/>
                <w:sz w:val="22"/>
                <w:szCs w:val="22"/>
              </w:rPr>
              <w:t>Zastoupený:</w:t>
            </w:r>
            <w:r>
              <w:rPr>
                <w:rFonts w:ascii="Arial" w:hAnsi="Arial" w:cs="Arial"/>
                <w:bCs/>
                <w:sz w:val="22"/>
                <w:szCs w:val="22"/>
              </w:rPr>
              <w:tab/>
              <w:t xml:space="preserve">           </w:t>
            </w: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p>
          <w:p w14:paraId="3119594E" w14:textId="77777777" w:rsidR="00796934" w:rsidRDefault="00796934" w:rsidP="00796934">
            <w:pPr>
              <w:ind w:left="-108"/>
              <w:rPr>
                <w:rFonts w:ascii="Arial" w:hAnsi="Arial" w:cs="Arial"/>
                <w:bCs/>
                <w:sz w:val="22"/>
                <w:szCs w:val="22"/>
              </w:rPr>
            </w:pPr>
            <w:r>
              <w:rPr>
                <w:rFonts w:ascii="Arial" w:hAnsi="Arial" w:cs="Arial"/>
                <w:bCs/>
                <w:sz w:val="22"/>
                <w:szCs w:val="22"/>
              </w:rPr>
              <w:t xml:space="preserve">IČO: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p>
          <w:p w14:paraId="3483CDDE" w14:textId="77777777" w:rsidR="00796934" w:rsidRDefault="00796934" w:rsidP="00796934">
            <w:pPr>
              <w:ind w:left="-108"/>
              <w:rPr>
                <w:rFonts w:ascii="Arial" w:hAnsi="Arial" w:cs="Arial"/>
                <w:sz w:val="22"/>
                <w:szCs w:val="22"/>
              </w:rPr>
            </w:pPr>
            <w:r>
              <w:rPr>
                <w:rFonts w:ascii="Arial" w:hAnsi="Arial" w:cs="Arial"/>
                <w:bCs/>
                <w:sz w:val="22"/>
                <w:szCs w:val="22"/>
              </w:rPr>
              <w:t>DIČ:</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p>
          <w:p w14:paraId="3F7D90E5" w14:textId="77777777" w:rsidR="00796934" w:rsidRDefault="00796934" w:rsidP="00796934">
            <w:pPr>
              <w:ind w:left="-108"/>
              <w:rPr>
                <w:rFonts w:ascii="Arial" w:hAnsi="Arial" w:cs="Arial"/>
                <w:sz w:val="22"/>
                <w:szCs w:val="22"/>
              </w:rPr>
            </w:pPr>
            <w:r>
              <w:rPr>
                <w:rFonts w:ascii="Arial" w:hAnsi="Arial" w:cs="Arial"/>
                <w:bCs/>
                <w:sz w:val="22"/>
                <w:szCs w:val="22"/>
              </w:rPr>
              <w:t xml:space="preserve">Zapsán v obchodním rejstříku vedeném u </w:t>
            </w: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r>
              <w:rPr>
                <w:rFonts w:ascii="Arial" w:hAnsi="Arial" w:cs="Arial"/>
                <w:sz w:val="22"/>
                <w:szCs w:val="22"/>
              </w:rPr>
              <w:t xml:space="preserve">, pod sp. zn. </w:t>
            </w: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p>
          <w:p w14:paraId="4F2C7376" w14:textId="77777777" w:rsidR="00796934" w:rsidRDefault="00796934" w:rsidP="00796934">
            <w:pPr>
              <w:ind w:left="-108"/>
              <w:rPr>
                <w:rFonts w:ascii="Arial" w:hAnsi="Arial" w:cs="Arial"/>
                <w:bCs/>
                <w:sz w:val="22"/>
                <w:szCs w:val="22"/>
              </w:rPr>
            </w:pPr>
            <w:r>
              <w:rPr>
                <w:rFonts w:ascii="Arial" w:hAnsi="Arial" w:cs="Arial"/>
                <w:bCs/>
                <w:sz w:val="22"/>
                <w:szCs w:val="22"/>
              </w:rPr>
              <w:t>Bankovní spojení:</w:t>
            </w:r>
            <w:r>
              <w:rPr>
                <w:rFonts w:ascii="Arial" w:hAnsi="Arial" w:cs="Arial"/>
                <w:bCs/>
                <w:sz w:val="22"/>
                <w:szCs w:val="22"/>
              </w:rPr>
              <w:tab/>
            </w:r>
            <w:r>
              <w:rPr>
                <w:rFonts w:ascii="Arial" w:hAnsi="Arial" w:cs="Arial"/>
                <w:bCs/>
                <w:sz w:val="22"/>
                <w:szCs w:val="22"/>
              </w:rPr>
              <w:tab/>
              <w:t xml:space="preserve">  </w:t>
            </w: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p>
          <w:p w14:paraId="775660A3" w14:textId="77777777" w:rsidR="00796934" w:rsidRDefault="00796934" w:rsidP="00796934">
            <w:pPr>
              <w:ind w:left="-108"/>
              <w:rPr>
                <w:rFonts w:ascii="Arial" w:hAnsi="Arial" w:cs="Arial"/>
                <w:bCs/>
                <w:sz w:val="22"/>
                <w:szCs w:val="22"/>
              </w:rPr>
            </w:pPr>
            <w:r>
              <w:rPr>
                <w:rFonts w:ascii="Arial" w:hAnsi="Arial" w:cs="Arial"/>
                <w:bCs/>
                <w:sz w:val="22"/>
                <w:szCs w:val="22"/>
              </w:rPr>
              <w:t xml:space="preserve">Číslo účtu: </w:t>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p>
          <w:p w14:paraId="47C64733" w14:textId="77777777" w:rsidR="00796934" w:rsidRDefault="00796934" w:rsidP="00796934">
            <w:pPr>
              <w:ind w:left="-108"/>
              <w:rPr>
                <w:rFonts w:ascii="Arial" w:hAnsi="Arial" w:cs="Arial"/>
                <w:bCs/>
                <w:sz w:val="22"/>
                <w:szCs w:val="22"/>
              </w:rPr>
            </w:pPr>
            <w:r>
              <w:rPr>
                <w:rFonts w:ascii="Arial" w:hAnsi="Arial" w:cs="Arial"/>
                <w:bCs/>
                <w:sz w:val="22"/>
                <w:szCs w:val="22"/>
              </w:rPr>
              <w:t xml:space="preserve">Oprávněná osoba k jednání ve </w:t>
            </w:r>
          </w:p>
          <w:p w14:paraId="1CA63E48" w14:textId="77777777" w:rsidR="00796934" w:rsidRDefault="00796934" w:rsidP="00796934">
            <w:pPr>
              <w:ind w:left="-108"/>
              <w:rPr>
                <w:rFonts w:ascii="Arial" w:hAnsi="Arial" w:cs="Arial"/>
                <w:bCs/>
                <w:sz w:val="22"/>
                <w:szCs w:val="22"/>
              </w:rPr>
            </w:pPr>
            <w:r>
              <w:rPr>
                <w:rFonts w:ascii="Arial" w:hAnsi="Arial" w:cs="Arial"/>
                <w:bCs/>
                <w:sz w:val="22"/>
                <w:szCs w:val="22"/>
              </w:rPr>
              <w:t>věcech smluvních:</w:t>
            </w:r>
            <w:r>
              <w:rPr>
                <w:rFonts w:ascii="Arial" w:hAnsi="Arial" w:cs="Arial"/>
                <w:bCs/>
                <w:sz w:val="22"/>
                <w:szCs w:val="22"/>
              </w:rPr>
              <w:tab/>
              <w:t xml:space="preserve">              </w:t>
            </w: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p>
          <w:p w14:paraId="30AFFFF6" w14:textId="77777777" w:rsidR="00796934" w:rsidRDefault="00796934" w:rsidP="00796934">
            <w:pPr>
              <w:ind w:left="-108"/>
              <w:rPr>
                <w:rFonts w:ascii="Arial" w:hAnsi="Arial" w:cs="Arial"/>
                <w:sz w:val="22"/>
                <w:szCs w:val="22"/>
              </w:rPr>
            </w:pPr>
            <w:r>
              <w:rPr>
                <w:rFonts w:ascii="Arial" w:hAnsi="Arial" w:cs="Arial"/>
                <w:sz w:val="22"/>
                <w:szCs w:val="22"/>
              </w:rPr>
              <w:t xml:space="preserve">Pověřen k jednání ve </w:t>
            </w:r>
          </w:p>
          <w:p w14:paraId="6AFB55DC" w14:textId="77777777" w:rsidR="00796934" w:rsidRDefault="00796934" w:rsidP="00796934">
            <w:pPr>
              <w:ind w:left="-108"/>
              <w:rPr>
                <w:rFonts w:ascii="Arial" w:hAnsi="Arial" w:cs="Arial"/>
                <w:bCs/>
                <w:sz w:val="22"/>
                <w:szCs w:val="22"/>
              </w:rPr>
            </w:pPr>
            <w:r>
              <w:rPr>
                <w:rFonts w:ascii="Arial" w:hAnsi="Arial" w:cs="Arial"/>
                <w:sz w:val="22"/>
                <w:szCs w:val="22"/>
              </w:rPr>
              <w:t>věcech technických:</w:t>
            </w:r>
            <w:r>
              <w:rPr>
                <w:rFonts w:ascii="Arial" w:hAnsi="Arial" w:cs="Arial"/>
                <w:bCs/>
                <w:sz w:val="22"/>
                <w:szCs w:val="22"/>
              </w:rPr>
              <w:tab/>
              <w:t xml:space="preserve">              </w:t>
            </w: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p>
        </w:tc>
      </w:tr>
      <w:tr w:rsidR="00796934" w14:paraId="71837B90" w14:textId="77777777" w:rsidTr="00796934">
        <w:trPr>
          <w:trHeight w:val="280"/>
        </w:trPr>
        <w:tc>
          <w:tcPr>
            <w:tcW w:w="3119" w:type="dxa"/>
          </w:tcPr>
          <w:p w14:paraId="415E83D4" w14:textId="77777777" w:rsidR="00796934" w:rsidRDefault="00796934" w:rsidP="00796934">
            <w:pPr>
              <w:spacing w:line="20" w:lineRule="atLeast"/>
              <w:rPr>
                <w:rFonts w:ascii="Arial" w:hAnsi="Arial" w:cs="Arial"/>
                <w:bCs/>
                <w:sz w:val="22"/>
                <w:szCs w:val="22"/>
              </w:rPr>
            </w:pPr>
          </w:p>
        </w:tc>
        <w:tc>
          <w:tcPr>
            <w:tcW w:w="6736" w:type="dxa"/>
          </w:tcPr>
          <w:p w14:paraId="61F43AE0" w14:textId="77777777" w:rsidR="00796934" w:rsidRDefault="00796934" w:rsidP="00796934">
            <w:pPr>
              <w:spacing w:line="20" w:lineRule="atLeast"/>
              <w:rPr>
                <w:rFonts w:ascii="Arial" w:hAnsi="Arial" w:cs="Arial"/>
                <w:bCs/>
                <w:sz w:val="22"/>
                <w:szCs w:val="22"/>
              </w:rPr>
            </w:pPr>
          </w:p>
        </w:tc>
      </w:tr>
    </w:tbl>
    <w:p w14:paraId="5C283B7F" w14:textId="77777777" w:rsidR="00796934" w:rsidRDefault="00796934" w:rsidP="00796934">
      <w:pPr>
        <w:shd w:val="clear" w:color="auto" w:fill="FFFFFF"/>
        <w:spacing w:line="20" w:lineRule="atLeast"/>
        <w:rPr>
          <w:rFonts w:ascii="Arial" w:hAnsi="Arial" w:cs="Arial"/>
          <w:sz w:val="22"/>
          <w:szCs w:val="22"/>
        </w:rPr>
      </w:pPr>
      <w:r>
        <w:rPr>
          <w:rFonts w:ascii="Arial" w:hAnsi="Arial" w:cs="Arial"/>
          <w:sz w:val="22"/>
          <w:szCs w:val="22"/>
        </w:rPr>
        <w:t xml:space="preserve">(dále jen </w:t>
      </w:r>
      <w:r>
        <w:rPr>
          <w:rFonts w:ascii="Arial" w:hAnsi="Arial" w:cs="Arial"/>
          <w:b/>
          <w:sz w:val="22"/>
          <w:szCs w:val="22"/>
        </w:rPr>
        <w:t>„příkazník“</w:t>
      </w:r>
      <w:r>
        <w:rPr>
          <w:rFonts w:ascii="Arial" w:hAnsi="Arial" w:cs="Arial"/>
          <w:sz w:val="22"/>
          <w:szCs w:val="22"/>
        </w:rPr>
        <w:t>)</w:t>
      </w:r>
    </w:p>
    <w:p w14:paraId="0E7F5E77" w14:textId="77777777" w:rsidR="00796934" w:rsidRDefault="00796934" w:rsidP="00796934">
      <w:pPr>
        <w:shd w:val="clear" w:color="auto" w:fill="FFFFFF"/>
        <w:spacing w:line="20" w:lineRule="atLeast"/>
        <w:rPr>
          <w:rFonts w:ascii="Arial" w:hAnsi="Arial" w:cs="Arial"/>
          <w:sz w:val="22"/>
          <w:szCs w:val="22"/>
        </w:rPr>
      </w:pPr>
    </w:p>
    <w:p w14:paraId="4757C137" w14:textId="77777777" w:rsidR="00796934" w:rsidRDefault="00796934" w:rsidP="00796934">
      <w:pPr>
        <w:tabs>
          <w:tab w:val="left" w:pos="851"/>
        </w:tabs>
        <w:spacing w:after="120" w:line="20" w:lineRule="atLeast"/>
        <w:jc w:val="center"/>
        <w:rPr>
          <w:rFonts w:ascii="Arial" w:hAnsi="Arial" w:cs="Arial"/>
          <w:b/>
          <w:sz w:val="22"/>
          <w:szCs w:val="22"/>
        </w:rPr>
      </w:pPr>
      <w:r>
        <w:rPr>
          <w:rFonts w:ascii="Arial" w:hAnsi="Arial" w:cs="Arial"/>
          <w:b/>
          <w:sz w:val="22"/>
          <w:szCs w:val="22"/>
        </w:rPr>
        <w:t xml:space="preserve">Článek II </w:t>
      </w:r>
    </w:p>
    <w:p w14:paraId="0C9C277C" w14:textId="77777777" w:rsidR="00796934" w:rsidRDefault="00796934" w:rsidP="00796934">
      <w:pPr>
        <w:tabs>
          <w:tab w:val="left" w:pos="851"/>
        </w:tabs>
        <w:spacing w:after="120" w:line="20" w:lineRule="atLeast"/>
        <w:jc w:val="center"/>
        <w:rPr>
          <w:rFonts w:ascii="Arial" w:hAnsi="Arial" w:cs="Arial"/>
          <w:b/>
          <w:sz w:val="22"/>
          <w:szCs w:val="22"/>
        </w:rPr>
      </w:pPr>
      <w:r>
        <w:rPr>
          <w:rFonts w:ascii="Arial" w:hAnsi="Arial" w:cs="Arial"/>
          <w:b/>
          <w:sz w:val="22"/>
          <w:szCs w:val="22"/>
        </w:rPr>
        <w:t>Základní ustanovení</w:t>
      </w:r>
    </w:p>
    <w:p w14:paraId="5DA384FB" w14:textId="77777777" w:rsidR="00796934" w:rsidRDefault="00796934" w:rsidP="000A72C4">
      <w:pPr>
        <w:pStyle w:val="rovezanadpis"/>
        <w:numPr>
          <w:ilvl w:val="1"/>
          <w:numId w:val="40"/>
        </w:numPr>
        <w:tabs>
          <w:tab w:val="clear" w:pos="1021"/>
          <w:tab w:val="left" w:pos="284"/>
        </w:tabs>
        <w:spacing w:before="0" w:after="120" w:line="20" w:lineRule="atLeast"/>
        <w:ind w:left="0" w:firstLine="0"/>
        <w:rPr>
          <w:rFonts w:cs="Arial"/>
        </w:rPr>
      </w:pPr>
      <w:r>
        <w:rPr>
          <w:rFonts w:cs="Arial"/>
          <w:color w:val="auto"/>
        </w:rPr>
        <w:t xml:space="preserve">Účelem uzavření smlouvy je výkon činnosti dozoru projektanta při realizaci </w:t>
      </w:r>
      <w:r>
        <w:rPr>
          <w:rFonts w:cs="Arial"/>
        </w:rPr>
        <w:t xml:space="preserve">stavby </w:t>
      </w:r>
      <w:r>
        <w:rPr>
          <w:rFonts w:cs="Arial"/>
          <w:b/>
        </w:rPr>
        <w:t>“</w:t>
      </w:r>
      <w:r w:rsidRPr="00044D71">
        <w:rPr>
          <w:rFonts w:cs="Arial"/>
          <w:b/>
          <w:bCs/>
          <w:lang w:bidi="cs-CZ"/>
        </w:rPr>
        <w:t xml:space="preserve"> Kulturní dům Nové Slunce</w:t>
      </w:r>
      <w:r>
        <w:rPr>
          <w:rFonts w:cs="Arial"/>
          <w:b/>
          <w:bCs/>
          <w:lang w:bidi="cs-CZ"/>
        </w:rPr>
        <w:t>“</w:t>
      </w:r>
      <w:r>
        <w:rPr>
          <w:rFonts w:cs="Arial"/>
        </w:rPr>
        <w:t xml:space="preserve"> (dále jen „stavba“) dle projektové dokumentace pro provádění stavby vyhotovené příkazníkem a dle smlouvy o dílo na realizaci stavby uzavřené příkazcem, jako objednatelem, a zhotovitelem stavby. </w:t>
      </w:r>
    </w:p>
    <w:p w14:paraId="65316F37" w14:textId="77777777" w:rsidR="00796934" w:rsidRDefault="00796934" w:rsidP="000A72C4">
      <w:pPr>
        <w:pStyle w:val="rovezanadpis"/>
        <w:numPr>
          <w:ilvl w:val="1"/>
          <w:numId w:val="40"/>
        </w:numPr>
        <w:tabs>
          <w:tab w:val="left" w:pos="284"/>
        </w:tabs>
        <w:spacing w:before="0" w:after="120" w:line="20" w:lineRule="atLeast"/>
        <w:ind w:left="0" w:firstLine="0"/>
        <w:rPr>
          <w:rFonts w:cs="Arial"/>
        </w:rPr>
      </w:pPr>
      <w:r>
        <w:rPr>
          <w:rFonts w:cs="Arial"/>
        </w:rPr>
        <w:t>Smluvní strany se dohodly, že tento závazkový vztah se bude řídit ust. § 2430 a násl. zákona č. 89/2012 Sb., občanský zákoník.</w:t>
      </w:r>
    </w:p>
    <w:p w14:paraId="34848F9C" w14:textId="77777777" w:rsidR="00796934" w:rsidRDefault="00796934" w:rsidP="000A72C4">
      <w:pPr>
        <w:pStyle w:val="rovezanadpis"/>
        <w:numPr>
          <w:ilvl w:val="1"/>
          <w:numId w:val="40"/>
        </w:numPr>
        <w:tabs>
          <w:tab w:val="left" w:pos="284"/>
        </w:tabs>
        <w:spacing w:line="20" w:lineRule="atLeast"/>
        <w:ind w:left="0" w:firstLine="0"/>
        <w:rPr>
          <w:rFonts w:cs="Arial"/>
        </w:rPr>
      </w:pPr>
      <w:r>
        <w:rPr>
          <w:rFonts w:cs="Arial"/>
        </w:rPr>
        <w:lastRenderedPageBreak/>
        <w:t>Smluvní strany prohlašují, že údaje uvedené v čl. I této smlouvy a taktéž oprávnění k podnikání jsou v souladu s právní skutečností v době uzavření smlouvy. Smluvní strany se zavazují, že změny dotčených údajů oznámí bez prodlení písemně druhé smluvní straně.</w:t>
      </w:r>
    </w:p>
    <w:p w14:paraId="5C862C76" w14:textId="77777777" w:rsidR="00796934" w:rsidRDefault="00796934" w:rsidP="000A72C4">
      <w:pPr>
        <w:pStyle w:val="rovezanadpis"/>
        <w:numPr>
          <w:ilvl w:val="1"/>
          <w:numId w:val="40"/>
        </w:numPr>
        <w:tabs>
          <w:tab w:val="left" w:pos="284"/>
        </w:tabs>
        <w:spacing w:line="20" w:lineRule="atLeast"/>
        <w:ind w:left="0" w:firstLine="0"/>
        <w:rPr>
          <w:rFonts w:cs="Arial"/>
        </w:rPr>
      </w:pPr>
      <w:r>
        <w:rPr>
          <w:rFonts w:cs="Arial"/>
        </w:rPr>
        <w:t>Smluvní strany prohlašují, že osoby podepisující tuto smlouvu jsou k tomuto úkonu oprávněny.</w:t>
      </w:r>
    </w:p>
    <w:p w14:paraId="22648E13" w14:textId="77777777" w:rsidR="00796934" w:rsidRDefault="00796934" w:rsidP="000A72C4">
      <w:pPr>
        <w:pStyle w:val="rovezanadpis"/>
        <w:numPr>
          <w:ilvl w:val="1"/>
          <w:numId w:val="40"/>
        </w:numPr>
        <w:tabs>
          <w:tab w:val="clear" w:pos="1021"/>
          <w:tab w:val="left" w:pos="284"/>
        </w:tabs>
        <w:spacing w:before="0" w:after="120" w:line="20" w:lineRule="atLeast"/>
        <w:ind w:left="0" w:firstLine="0"/>
        <w:rPr>
          <w:rFonts w:cs="Arial"/>
        </w:rPr>
      </w:pPr>
      <w:r>
        <w:rPr>
          <w:rFonts w:cs="Arial"/>
        </w:rPr>
        <w:t xml:space="preserve">Příkazník se zavazuje, že po celou dobu plnění předmětu této smlouvy bude mít sjednánu pojistnou smlouvu na pojištění odpovědnosti za škodu, kterou kdykoliv na požádání </w:t>
      </w:r>
      <w:r>
        <w:rPr>
          <w:rFonts w:cs="Arial"/>
          <w:color w:val="auto"/>
        </w:rPr>
        <w:t>předloží zástupci příkazce k nahlédnutí.</w:t>
      </w:r>
    </w:p>
    <w:p w14:paraId="06AB3544" w14:textId="77777777" w:rsidR="00796934" w:rsidRDefault="00796934" w:rsidP="000A72C4">
      <w:pPr>
        <w:pStyle w:val="rovezanadpis"/>
        <w:numPr>
          <w:ilvl w:val="1"/>
          <w:numId w:val="40"/>
        </w:numPr>
        <w:tabs>
          <w:tab w:val="clear" w:pos="1021"/>
          <w:tab w:val="left" w:pos="284"/>
        </w:tabs>
        <w:spacing w:before="0" w:after="120" w:line="20" w:lineRule="atLeast"/>
        <w:ind w:left="0" w:firstLine="0"/>
        <w:rPr>
          <w:rFonts w:cs="Arial"/>
        </w:rPr>
      </w:pPr>
      <w:r>
        <w:rPr>
          <w:rFonts w:cs="Arial"/>
        </w:rPr>
        <w:t>Příkazník prohlašuje, že je odborně způsobilý k zajištění předmětu smlouvy.</w:t>
      </w:r>
    </w:p>
    <w:p w14:paraId="71271451" w14:textId="77777777" w:rsidR="00796934" w:rsidRDefault="00796934" w:rsidP="00796934">
      <w:pPr>
        <w:pStyle w:val="Odstavecseseznamem"/>
        <w:tabs>
          <w:tab w:val="left" w:pos="851"/>
        </w:tabs>
        <w:spacing w:after="120" w:line="20" w:lineRule="atLeast"/>
        <w:ind w:left="0"/>
        <w:contextualSpacing w:val="0"/>
        <w:jc w:val="center"/>
        <w:rPr>
          <w:rFonts w:ascii="Arial" w:hAnsi="Arial" w:cs="Arial"/>
          <w:b/>
          <w:sz w:val="22"/>
          <w:szCs w:val="22"/>
        </w:rPr>
      </w:pPr>
      <w:r>
        <w:rPr>
          <w:rFonts w:ascii="Arial" w:hAnsi="Arial" w:cs="Arial"/>
          <w:b/>
          <w:sz w:val="22"/>
          <w:szCs w:val="22"/>
        </w:rPr>
        <w:t xml:space="preserve">Článek III </w:t>
      </w:r>
      <w:bookmarkStart w:id="2" w:name="_Ref349646072"/>
      <w:bookmarkEnd w:id="2"/>
    </w:p>
    <w:p w14:paraId="0343647C" w14:textId="77777777" w:rsidR="00796934" w:rsidRDefault="00796934" w:rsidP="00796934">
      <w:pPr>
        <w:pStyle w:val="Odstavecseseznamem"/>
        <w:tabs>
          <w:tab w:val="left" w:pos="851"/>
        </w:tabs>
        <w:spacing w:after="120" w:line="20" w:lineRule="atLeast"/>
        <w:ind w:left="0"/>
        <w:contextualSpacing w:val="0"/>
        <w:jc w:val="center"/>
        <w:rPr>
          <w:rFonts w:ascii="Arial" w:hAnsi="Arial" w:cs="Arial"/>
          <w:b/>
          <w:sz w:val="22"/>
          <w:szCs w:val="22"/>
        </w:rPr>
      </w:pPr>
      <w:r>
        <w:rPr>
          <w:rFonts w:ascii="Arial" w:hAnsi="Arial" w:cs="Arial"/>
          <w:b/>
          <w:sz w:val="22"/>
          <w:szCs w:val="22"/>
        </w:rPr>
        <w:t>Předmět smlouvy</w:t>
      </w:r>
    </w:p>
    <w:p w14:paraId="4B72A2AB" w14:textId="77777777" w:rsidR="00796934" w:rsidRDefault="00796934" w:rsidP="000A72C4">
      <w:pPr>
        <w:pStyle w:val="Odstavecseseznamem"/>
        <w:numPr>
          <w:ilvl w:val="0"/>
          <w:numId w:val="47"/>
        </w:numPr>
        <w:tabs>
          <w:tab w:val="left" w:pos="284"/>
        </w:tabs>
        <w:spacing w:after="120" w:line="20" w:lineRule="atLeast"/>
        <w:ind w:left="0" w:firstLine="0"/>
        <w:contextualSpacing w:val="0"/>
        <w:jc w:val="both"/>
        <w:rPr>
          <w:rFonts w:ascii="Arial" w:hAnsi="Arial" w:cs="Arial"/>
          <w:sz w:val="22"/>
          <w:szCs w:val="22"/>
        </w:rPr>
      </w:pPr>
      <w:r>
        <w:rPr>
          <w:rFonts w:ascii="Arial" w:hAnsi="Arial" w:cs="Arial"/>
          <w:sz w:val="22"/>
          <w:szCs w:val="22"/>
        </w:rPr>
        <w:t xml:space="preserve">Příkazník se zavazuje jménem příkazce a na jeho účet odborně, zodpovědně a podle jeho pokynů a v rozsahu této smlouvy vykonávat dozor projektanta ve smyslu platného stavebního zákona nad souladem prováděné stavby s ověřenou projektovou dokumentací a podmínkami pravomocného povolení záměru vydaného pro stavbu a dalšími dokumenty a právními předpisy. Podkladem pro plnění této smlouvy bude projektová dokumentace pro provádění stavby vyhotovená příkazníkem (dále jen „projektová dokumentace“ nebo „PD“) a povolení záměru vydané Odborem územního plánování a stavebního řádu Městského úřadu Nový Jičín č. j. </w:t>
      </w:r>
      <w:r>
        <w:rPr>
          <w:rFonts w:ascii="Arial" w:hAnsi="Arial" w:cs="Arial"/>
          <w:sz w:val="22"/>
          <w:szCs w:val="22"/>
          <w:highlight w:val="cyan"/>
        </w:rPr>
        <w:t>……………</w:t>
      </w:r>
      <w:r>
        <w:rPr>
          <w:rFonts w:ascii="Arial" w:hAnsi="Arial" w:cs="Arial"/>
          <w:sz w:val="22"/>
          <w:szCs w:val="22"/>
        </w:rPr>
        <w:t xml:space="preserve"> ze dne </w:t>
      </w:r>
      <w:r>
        <w:rPr>
          <w:rFonts w:ascii="Arial" w:hAnsi="Arial" w:cs="Arial"/>
          <w:sz w:val="22"/>
          <w:szCs w:val="22"/>
          <w:highlight w:val="cyan"/>
        </w:rPr>
        <w:t>……….</w:t>
      </w:r>
    </w:p>
    <w:p w14:paraId="07D747C1" w14:textId="77777777" w:rsidR="00796934" w:rsidRDefault="00796934" w:rsidP="000A72C4">
      <w:pPr>
        <w:pStyle w:val="Odstavecseseznamem"/>
        <w:numPr>
          <w:ilvl w:val="0"/>
          <w:numId w:val="47"/>
        </w:numPr>
        <w:tabs>
          <w:tab w:val="left" w:pos="284"/>
        </w:tabs>
        <w:spacing w:after="120" w:line="20" w:lineRule="atLeast"/>
        <w:ind w:left="0" w:firstLine="0"/>
        <w:contextualSpacing w:val="0"/>
        <w:jc w:val="both"/>
        <w:rPr>
          <w:rFonts w:ascii="Arial" w:hAnsi="Arial" w:cs="Arial"/>
          <w:sz w:val="22"/>
          <w:szCs w:val="22"/>
        </w:rPr>
      </w:pPr>
      <w:r>
        <w:rPr>
          <w:rFonts w:ascii="Arial" w:hAnsi="Arial" w:cs="Arial"/>
          <w:sz w:val="22"/>
          <w:szCs w:val="22"/>
        </w:rPr>
        <w:t>Výkonem dozoru projektanta se rozumí činnost příkazníka jako autorizované osoby, kterou se zabezpečuje průběžný odborný dozor nad souladem realizace dokumentace pro provádění stavby s dokumentací o povolení záměru a nad prováděním stavby v souladu s dokumentací pro provádění stavby a s doplňky a změnami projektové dokumentace zpracované zhotovitelem stavby, které budou schváleny příkazcem a dodatečně ověřeny stavebním úřadem, pokud je takového schválení třeba, závaznými technickými normami a rozhodnutími příslušných orgánů státní správy.</w:t>
      </w:r>
    </w:p>
    <w:p w14:paraId="68E8621F" w14:textId="77777777" w:rsidR="00796934" w:rsidRDefault="00796934" w:rsidP="000A72C4">
      <w:pPr>
        <w:pStyle w:val="Odstavecseseznamem"/>
        <w:numPr>
          <w:ilvl w:val="0"/>
          <w:numId w:val="47"/>
        </w:numPr>
        <w:tabs>
          <w:tab w:val="left" w:pos="284"/>
        </w:tabs>
        <w:spacing w:after="120" w:line="20" w:lineRule="atLeast"/>
        <w:ind w:left="0" w:firstLine="0"/>
        <w:contextualSpacing w:val="0"/>
        <w:jc w:val="both"/>
        <w:rPr>
          <w:rFonts w:ascii="Arial" w:hAnsi="Arial" w:cs="Arial"/>
          <w:sz w:val="22"/>
          <w:szCs w:val="22"/>
        </w:rPr>
      </w:pPr>
      <w:r>
        <w:rPr>
          <w:rFonts w:ascii="Arial" w:hAnsi="Arial" w:cs="Arial"/>
          <w:sz w:val="22"/>
          <w:szCs w:val="22"/>
        </w:rPr>
        <w:t>Výkon dozoru projektanta zahrnuje především:</w:t>
      </w:r>
    </w:p>
    <w:p w14:paraId="36092324" w14:textId="77777777" w:rsidR="00796934" w:rsidRPr="009C1443" w:rsidRDefault="00796934" w:rsidP="000A72C4">
      <w:pPr>
        <w:pStyle w:val="Odstavecseseznamem"/>
        <w:widowControl/>
        <w:numPr>
          <w:ilvl w:val="0"/>
          <w:numId w:val="48"/>
        </w:numPr>
        <w:shd w:val="clear" w:color="auto" w:fill="FFFFFF"/>
        <w:tabs>
          <w:tab w:val="left" w:pos="284"/>
        </w:tabs>
        <w:spacing w:line="20" w:lineRule="atLeast"/>
        <w:ind w:left="284" w:right="-1" w:hanging="284"/>
        <w:jc w:val="both"/>
        <w:rPr>
          <w:rFonts w:ascii="Arial" w:hAnsi="Arial" w:cs="Arial"/>
          <w:sz w:val="22"/>
          <w:szCs w:val="22"/>
        </w:rPr>
      </w:pPr>
      <w:r w:rsidRPr="001931B0">
        <w:rPr>
          <w:rFonts w:ascii="Arial" w:hAnsi="Arial" w:cs="Arial"/>
          <w:sz w:val="22"/>
          <w:szCs w:val="22"/>
        </w:rPr>
        <w:t xml:space="preserve">účast na kontrolních dnech a prohlídkách stavby </w:t>
      </w:r>
      <w:r w:rsidRPr="00352D0F">
        <w:rPr>
          <w:rFonts w:ascii="Arial" w:hAnsi="Arial" w:cs="Arial"/>
          <w:sz w:val="22"/>
          <w:szCs w:val="22"/>
        </w:rPr>
        <w:t>na výzvu příkazce,</w:t>
      </w:r>
    </w:p>
    <w:p w14:paraId="1795FACA" w14:textId="77777777" w:rsidR="00796934" w:rsidRDefault="00796934" w:rsidP="000A72C4">
      <w:pPr>
        <w:pStyle w:val="Odstavecseseznamem"/>
        <w:widowControl/>
        <w:numPr>
          <w:ilvl w:val="0"/>
          <w:numId w:val="48"/>
        </w:numPr>
        <w:shd w:val="clear" w:color="auto" w:fill="FFFFFF"/>
        <w:tabs>
          <w:tab w:val="left" w:pos="284"/>
        </w:tabs>
        <w:spacing w:line="20" w:lineRule="atLeast"/>
        <w:ind w:left="0" w:right="-1" w:firstLine="0"/>
        <w:jc w:val="both"/>
        <w:rPr>
          <w:rFonts w:ascii="Arial" w:hAnsi="Arial" w:cs="Arial"/>
          <w:sz w:val="22"/>
          <w:szCs w:val="22"/>
        </w:rPr>
      </w:pPr>
      <w:r>
        <w:rPr>
          <w:rFonts w:ascii="Arial" w:hAnsi="Arial" w:cs="Arial"/>
          <w:color w:val="000000"/>
          <w:sz w:val="22"/>
          <w:szCs w:val="22"/>
        </w:rPr>
        <w:t>kontrola souladu provádění stavby s PD, kontrola postupu prací z technického hlediska,</w:t>
      </w:r>
    </w:p>
    <w:p w14:paraId="6FC2E1A2" w14:textId="77777777" w:rsidR="00796934" w:rsidRDefault="00796934" w:rsidP="000A72C4">
      <w:pPr>
        <w:pStyle w:val="Odstavecseseznamem"/>
        <w:widowControl/>
        <w:numPr>
          <w:ilvl w:val="0"/>
          <w:numId w:val="48"/>
        </w:numPr>
        <w:shd w:val="clear" w:color="auto" w:fill="FFFFFF"/>
        <w:tabs>
          <w:tab w:val="left" w:pos="284"/>
        </w:tabs>
        <w:spacing w:line="20" w:lineRule="atLeast"/>
        <w:ind w:left="284" w:right="-1" w:hanging="284"/>
        <w:jc w:val="both"/>
        <w:rPr>
          <w:rFonts w:ascii="Arial" w:hAnsi="Arial" w:cs="Arial"/>
          <w:sz w:val="22"/>
          <w:szCs w:val="22"/>
        </w:rPr>
      </w:pPr>
      <w:r>
        <w:rPr>
          <w:rFonts w:ascii="Arial" w:hAnsi="Arial" w:cs="Arial"/>
          <w:color w:val="000000"/>
          <w:sz w:val="22"/>
          <w:szCs w:val="22"/>
        </w:rPr>
        <w:t>kontrola souladu provádění stavby s podmínkami povolení záměru a stanovisky dotčených správních orgánů, dotčených organizací a dotčených osob,</w:t>
      </w:r>
    </w:p>
    <w:p w14:paraId="22570448" w14:textId="77777777" w:rsidR="00796934" w:rsidRDefault="00796934" w:rsidP="000A72C4">
      <w:pPr>
        <w:pStyle w:val="Odstavecseseznamem"/>
        <w:widowControl/>
        <w:numPr>
          <w:ilvl w:val="0"/>
          <w:numId w:val="48"/>
        </w:numPr>
        <w:shd w:val="clear" w:color="auto" w:fill="FFFFFF"/>
        <w:spacing w:before="120" w:line="20" w:lineRule="atLeast"/>
        <w:ind w:left="284" w:right="480" w:hanging="284"/>
        <w:jc w:val="both"/>
        <w:rPr>
          <w:rFonts w:ascii="Arial" w:hAnsi="Arial" w:cs="Arial"/>
          <w:color w:val="000000"/>
          <w:sz w:val="22"/>
          <w:szCs w:val="22"/>
        </w:rPr>
      </w:pPr>
      <w:r>
        <w:rPr>
          <w:rFonts w:ascii="Arial" w:hAnsi="Arial" w:cs="Arial"/>
          <w:color w:val="000000"/>
          <w:sz w:val="22"/>
          <w:szCs w:val="22"/>
        </w:rPr>
        <w:t>podání nutných vysvětlení k dokumentaci stavby,</w:t>
      </w:r>
    </w:p>
    <w:p w14:paraId="7F4BFE84" w14:textId="77777777" w:rsidR="00796934" w:rsidRDefault="00796934" w:rsidP="000A72C4">
      <w:pPr>
        <w:pStyle w:val="Odstavecseseznamem"/>
        <w:widowControl/>
        <w:numPr>
          <w:ilvl w:val="0"/>
          <w:numId w:val="48"/>
        </w:numPr>
        <w:shd w:val="clear" w:color="auto" w:fill="FFFFFF"/>
        <w:tabs>
          <w:tab w:val="left" w:pos="284"/>
        </w:tabs>
        <w:spacing w:before="120" w:line="20" w:lineRule="atLeast"/>
        <w:ind w:left="0" w:right="480" w:firstLine="0"/>
        <w:jc w:val="both"/>
        <w:rPr>
          <w:rFonts w:ascii="Arial" w:hAnsi="Arial" w:cs="Arial"/>
          <w:color w:val="000000"/>
          <w:sz w:val="22"/>
          <w:szCs w:val="22"/>
        </w:rPr>
      </w:pPr>
      <w:r>
        <w:rPr>
          <w:rFonts w:ascii="Arial" w:hAnsi="Arial" w:cs="Arial"/>
          <w:color w:val="000000"/>
          <w:sz w:val="22"/>
          <w:szCs w:val="22"/>
        </w:rPr>
        <w:t>kontrola dílenské dokumentace zhotovitele,</w:t>
      </w:r>
    </w:p>
    <w:p w14:paraId="21700F48" w14:textId="77777777" w:rsidR="00796934" w:rsidRDefault="00796934" w:rsidP="000A72C4">
      <w:pPr>
        <w:pStyle w:val="Odstavecseseznamem"/>
        <w:widowControl/>
        <w:numPr>
          <w:ilvl w:val="0"/>
          <w:numId w:val="48"/>
        </w:numPr>
        <w:shd w:val="clear" w:color="auto" w:fill="FFFFFF"/>
        <w:tabs>
          <w:tab w:val="left" w:pos="284"/>
        </w:tabs>
        <w:spacing w:before="120" w:line="20" w:lineRule="atLeast"/>
        <w:ind w:left="284" w:right="-1" w:hanging="284"/>
        <w:jc w:val="both"/>
        <w:rPr>
          <w:rFonts w:ascii="Arial" w:hAnsi="Arial" w:cs="Arial"/>
          <w:color w:val="000000"/>
          <w:sz w:val="22"/>
          <w:szCs w:val="22"/>
        </w:rPr>
      </w:pPr>
      <w:r>
        <w:rPr>
          <w:rFonts w:ascii="Arial" w:hAnsi="Arial" w:cs="Arial"/>
          <w:color w:val="000000"/>
          <w:sz w:val="22"/>
          <w:szCs w:val="22"/>
        </w:rPr>
        <w:t>spolupráce s příkazcem, zhotovitelem stavby a technickým dozorem stavebníka (dále jen „TDS“) při výběru a schvalování vzorků materiálů a zařízení, zejména z hlediska jejich jakosti, druhu provedení a vhodnosti použití,</w:t>
      </w:r>
    </w:p>
    <w:p w14:paraId="63070469" w14:textId="77777777" w:rsidR="00796934" w:rsidRDefault="00796934" w:rsidP="000A72C4">
      <w:pPr>
        <w:pStyle w:val="Odstavecseseznamem"/>
        <w:widowControl/>
        <w:numPr>
          <w:ilvl w:val="0"/>
          <w:numId w:val="48"/>
        </w:numPr>
        <w:shd w:val="clear" w:color="auto" w:fill="FFFFFF"/>
        <w:tabs>
          <w:tab w:val="left" w:pos="284"/>
        </w:tabs>
        <w:spacing w:before="120" w:line="20" w:lineRule="atLeast"/>
        <w:ind w:left="284" w:right="-1" w:hanging="284"/>
        <w:jc w:val="both"/>
        <w:rPr>
          <w:rFonts w:ascii="Arial" w:hAnsi="Arial" w:cs="Arial"/>
          <w:color w:val="000000"/>
          <w:sz w:val="22"/>
          <w:szCs w:val="22"/>
        </w:rPr>
      </w:pPr>
      <w:r>
        <w:rPr>
          <w:rFonts w:ascii="Arial" w:hAnsi="Arial" w:cs="Arial"/>
          <w:color w:val="000000"/>
          <w:sz w:val="22"/>
          <w:szCs w:val="22"/>
        </w:rPr>
        <w:t>poskytnutí součinnosti autorovi studie při výkonu autorského dohledu</w:t>
      </w:r>
    </w:p>
    <w:p w14:paraId="1F412662" w14:textId="77777777" w:rsidR="00796934" w:rsidRDefault="00796934" w:rsidP="000A72C4">
      <w:pPr>
        <w:pStyle w:val="Odstavecseseznamem"/>
        <w:widowControl/>
        <w:numPr>
          <w:ilvl w:val="0"/>
          <w:numId w:val="48"/>
        </w:numPr>
        <w:shd w:val="clear" w:color="auto" w:fill="FFFFFF"/>
        <w:tabs>
          <w:tab w:val="left" w:pos="284"/>
        </w:tabs>
        <w:spacing w:before="120" w:line="20" w:lineRule="atLeast"/>
        <w:ind w:left="0" w:right="-1" w:firstLine="0"/>
        <w:jc w:val="both"/>
        <w:rPr>
          <w:rFonts w:ascii="Arial" w:hAnsi="Arial" w:cs="Arial"/>
          <w:color w:val="000000"/>
          <w:sz w:val="22"/>
          <w:szCs w:val="22"/>
        </w:rPr>
      </w:pPr>
      <w:r>
        <w:rPr>
          <w:rFonts w:ascii="Arial" w:hAnsi="Arial" w:cs="Arial"/>
          <w:color w:val="000000"/>
          <w:sz w:val="22"/>
          <w:szCs w:val="22"/>
        </w:rPr>
        <w:t>poskytování konzultací a odborných doporučení na žádost příkazce, případně TDS,</w:t>
      </w:r>
    </w:p>
    <w:p w14:paraId="216A4935" w14:textId="77777777" w:rsidR="00796934" w:rsidRDefault="00796934" w:rsidP="000A72C4">
      <w:pPr>
        <w:pStyle w:val="Odstavecseseznamem"/>
        <w:widowControl/>
        <w:numPr>
          <w:ilvl w:val="0"/>
          <w:numId w:val="48"/>
        </w:numPr>
        <w:shd w:val="clear" w:color="auto" w:fill="FFFFFF"/>
        <w:tabs>
          <w:tab w:val="left" w:pos="284"/>
        </w:tabs>
        <w:spacing w:before="120" w:line="20" w:lineRule="atLeast"/>
        <w:ind w:left="284" w:right="-1" w:hanging="284"/>
        <w:jc w:val="both"/>
        <w:rPr>
          <w:rFonts w:ascii="Arial" w:hAnsi="Arial" w:cs="Arial"/>
          <w:color w:val="000000"/>
          <w:sz w:val="22"/>
          <w:szCs w:val="22"/>
        </w:rPr>
      </w:pPr>
      <w:r>
        <w:rPr>
          <w:rFonts w:ascii="Arial" w:hAnsi="Arial" w:cs="Arial"/>
          <w:color w:val="000000"/>
          <w:sz w:val="22"/>
          <w:szCs w:val="22"/>
        </w:rPr>
        <w:t>řešení drobných nedostatků a změn PD, poskytování potřebné grafické dokumentace k těmto řešením,</w:t>
      </w:r>
    </w:p>
    <w:p w14:paraId="0587344C" w14:textId="77777777" w:rsidR="00796934" w:rsidRDefault="00796934" w:rsidP="000A72C4">
      <w:pPr>
        <w:pStyle w:val="Odstavecseseznamem"/>
        <w:widowControl/>
        <w:numPr>
          <w:ilvl w:val="0"/>
          <w:numId w:val="48"/>
        </w:numPr>
        <w:shd w:val="clear" w:color="auto" w:fill="FFFFFF"/>
        <w:tabs>
          <w:tab w:val="left" w:pos="284"/>
        </w:tabs>
        <w:spacing w:before="120" w:line="20" w:lineRule="atLeast"/>
        <w:ind w:left="284" w:right="-1" w:hanging="284"/>
        <w:jc w:val="both"/>
        <w:rPr>
          <w:rFonts w:ascii="Arial" w:hAnsi="Arial" w:cs="Arial"/>
          <w:color w:val="000000"/>
          <w:sz w:val="22"/>
          <w:szCs w:val="22"/>
        </w:rPr>
      </w:pPr>
      <w:r>
        <w:rPr>
          <w:rFonts w:ascii="Arial" w:hAnsi="Arial" w:cs="Arial"/>
          <w:color w:val="000000"/>
          <w:sz w:val="22"/>
          <w:szCs w:val="22"/>
        </w:rPr>
        <w:t>podání vyjádření k požadavkům zhotovitele stavby na změnu množství výrobků a výkonů oproti projektové dokumentaci a rozpočtu stavby,</w:t>
      </w:r>
    </w:p>
    <w:p w14:paraId="2EEE0A5F" w14:textId="77777777" w:rsidR="00796934" w:rsidRDefault="00796934" w:rsidP="000A72C4">
      <w:pPr>
        <w:pStyle w:val="Odstavecseseznamem"/>
        <w:widowControl/>
        <w:numPr>
          <w:ilvl w:val="0"/>
          <w:numId w:val="48"/>
        </w:numPr>
        <w:shd w:val="clear" w:color="auto" w:fill="FFFFFF"/>
        <w:tabs>
          <w:tab w:val="left" w:pos="284"/>
        </w:tabs>
        <w:spacing w:before="120" w:line="20" w:lineRule="atLeast"/>
        <w:ind w:left="284" w:right="-1" w:hanging="284"/>
        <w:jc w:val="both"/>
        <w:rPr>
          <w:rFonts w:ascii="Arial" w:hAnsi="Arial" w:cs="Arial"/>
          <w:color w:val="000000"/>
          <w:sz w:val="22"/>
          <w:szCs w:val="22"/>
        </w:rPr>
      </w:pPr>
      <w:r>
        <w:rPr>
          <w:rFonts w:ascii="Arial" w:hAnsi="Arial" w:cs="Arial"/>
          <w:color w:val="000000"/>
          <w:sz w:val="22"/>
          <w:szCs w:val="22"/>
        </w:rPr>
        <w:t>posuzování a odsouhlasování návrhů na změny stavby, na odchylky od schválené projektové dokumentace, které byly vyvolány vlivem okolností vzniklých  v průběhu realizace díla a účast při projednávání změn se zhotovitelem stavby,</w:t>
      </w:r>
    </w:p>
    <w:p w14:paraId="7D10B247" w14:textId="77777777" w:rsidR="00796934" w:rsidRPr="0054378B" w:rsidRDefault="00796934" w:rsidP="000A72C4">
      <w:pPr>
        <w:pStyle w:val="Odstavecseseznamem"/>
        <w:widowControl/>
        <w:numPr>
          <w:ilvl w:val="0"/>
          <w:numId w:val="48"/>
        </w:numPr>
        <w:shd w:val="clear" w:color="auto" w:fill="FFFFFF"/>
        <w:tabs>
          <w:tab w:val="left" w:pos="284"/>
        </w:tabs>
        <w:spacing w:before="120" w:line="20" w:lineRule="atLeast"/>
        <w:ind w:left="284" w:right="-1" w:hanging="284"/>
        <w:jc w:val="both"/>
        <w:rPr>
          <w:rFonts w:ascii="Arial" w:hAnsi="Arial" w:cs="Arial"/>
          <w:color w:val="000000"/>
          <w:sz w:val="22"/>
          <w:szCs w:val="22"/>
        </w:rPr>
      </w:pPr>
      <w:r w:rsidRPr="0054378B">
        <w:rPr>
          <w:rFonts w:ascii="Arial" w:hAnsi="Arial" w:cs="Arial"/>
          <w:color w:val="000000"/>
          <w:sz w:val="22"/>
          <w:szCs w:val="22"/>
        </w:rPr>
        <w:t>spolupráce s ostatními partnery (zhotovitel stavby, technický dozor stavebníka, koordinátor BOZP) při operativním řešení problémů vzniklých na stavbě (v případě potřeby i každodenní e-mailová a telefonická komunikace mezi partnery),</w:t>
      </w:r>
    </w:p>
    <w:p w14:paraId="049450D9" w14:textId="77777777" w:rsidR="00796934" w:rsidRDefault="00796934" w:rsidP="000A72C4">
      <w:pPr>
        <w:pStyle w:val="Odstavecseseznamem"/>
        <w:widowControl/>
        <w:numPr>
          <w:ilvl w:val="0"/>
          <w:numId w:val="48"/>
        </w:numPr>
        <w:shd w:val="clear" w:color="auto" w:fill="FFFFFF"/>
        <w:tabs>
          <w:tab w:val="left" w:pos="284"/>
        </w:tabs>
        <w:spacing w:before="120" w:line="20" w:lineRule="atLeast"/>
        <w:ind w:left="0" w:right="-1" w:firstLine="0"/>
        <w:jc w:val="both"/>
        <w:rPr>
          <w:rFonts w:ascii="Arial" w:hAnsi="Arial" w:cs="Arial"/>
          <w:color w:val="000000"/>
          <w:sz w:val="22"/>
          <w:szCs w:val="22"/>
        </w:rPr>
      </w:pPr>
      <w:r>
        <w:rPr>
          <w:rFonts w:ascii="Arial" w:hAnsi="Arial" w:cs="Arial"/>
          <w:color w:val="000000"/>
          <w:sz w:val="22"/>
          <w:szCs w:val="22"/>
        </w:rPr>
        <w:t>zapisování zjištění, požadavků a návrhů do stavebního deníku,</w:t>
      </w:r>
    </w:p>
    <w:p w14:paraId="48EE3C78" w14:textId="77777777" w:rsidR="00796934" w:rsidRDefault="00796934" w:rsidP="000A72C4">
      <w:pPr>
        <w:pStyle w:val="Odstavecseseznamem"/>
        <w:widowControl/>
        <w:numPr>
          <w:ilvl w:val="0"/>
          <w:numId w:val="48"/>
        </w:numPr>
        <w:shd w:val="clear" w:color="auto" w:fill="FFFFFF"/>
        <w:tabs>
          <w:tab w:val="left" w:pos="284"/>
        </w:tabs>
        <w:spacing w:before="120" w:line="20" w:lineRule="atLeast"/>
        <w:ind w:left="0" w:right="-1" w:firstLine="0"/>
        <w:jc w:val="both"/>
        <w:rPr>
          <w:rFonts w:ascii="Arial" w:hAnsi="Arial" w:cs="Arial"/>
          <w:color w:val="000000"/>
          <w:sz w:val="22"/>
          <w:szCs w:val="22"/>
        </w:rPr>
      </w:pPr>
      <w:r>
        <w:rPr>
          <w:rFonts w:ascii="Arial" w:hAnsi="Arial" w:cs="Arial"/>
          <w:color w:val="000000"/>
          <w:sz w:val="22"/>
          <w:szCs w:val="22"/>
        </w:rPr>
        <w:t>provádění drobných úprav v projektové dokumentaci, které musí být schváleny příkazcem,</w:t>
      </w:r>
    </w:p>
    <w:p w14:paraId="7692A4CD" w14:textId="77777777" w:rsidR="00796934" w:rsidRDefault="00796934" w:rsidP="000A72C4">
      <w:pPr>
        <w:pStyle w:val="Odstavecseseznamem"/>
        <w:widowControl/>
        <w:numPr>
          <w:ilvl w:val="0"/>
          <w:numId w:val="48"/>
        </w:numPr>
        <w:shd w:val="clear" w:color="auto" w:fill="FFFFFF"/>
        <w:tabs>
          <w:tab w:val="left" w:pos="284"/>
        </w:tabs>
        <w:spacing w:before="120" w:line="20" w:lineRule="atLeast"/>
        <w:ind w:left="0" w:right="-1" w:firstLine="0"/>
        <w:jc w:val="both"/>
        <w:rPr>
          <w:rFonts w:ascii="Arial" w:hAnsi="Arial" w:cs="Arial"/>
          <w:color w:val="000000"/>
          <w:sz w:val="22"/>
          <w:szCs w:val="22"/>
        </w:rPr>
      </w:pPr>
      <w:r>
        <w:rPr>
          <w:rFonts w:ascii="Arial" w:hAnsi="Arial" w:cs="Arial"/>
          <w:color w:val="000000"/>
          <w:sz w:val="22"/>
          <w:szCs w:val="22"/>
        </w:rPr>
        <w:lastRenderedPageBreak/>
        <w:t>kontrola dokončené stavby, </w:t>
      </w:r>
    </w:p>
    <w:p w14:paraId="72C94B2C" w14:textId="77777777" w:rsidR="00796934" w:rsidRDefault="00796934" w:rsidP="000A72C4">
      <w:pPr>
        <w:pStyle w:val="Odstavecseseznamem"/>
        <w:widowControl/>
        <w:numPr>
          <w:ilvl w:val="0"/>
          <w:numId w:val="48"/>
        </w:numPr>
        <w:shd w:val="clear" w:color="auto" w:fill="FFFFFF"/>
        <w:tabs>
          <w:tab w:val="left" w:pos="284"/>
        </w:tabs>
        <w:spacing w:before="120" w:line="20" w:lineRule="atLeast"/>
        <w:ind w:left="0" w:right="-1" w:firstLine="0"/>
        <w:jc w:val="both"/>
        <w:rPr>
          <w:rFonts w:ascii="Arial" w:hAnsi="Arial" w:cs="Arial"/>
          <w:color w:val="000000"/>
          <w:sz w:val="22"/>
          <w:szCs w:val="22"/>
        </w:rPr>
      </w:pPr>
      <w:r>
        <w:rPr>
          <w:rFonts w:ascii="Arial" w:hAnsi="Arial" w:cs="Arial"/>
          <w:color w:val="000000"/>
          <w:sz w:val="22"/>
          <w:szCs w:val="22"/>
        </w:rPr>
        <w:t>účast na přejímce dokončené stavby,</w:t>
      </w:r>
    </w:p>
    <w:p w14:paraId="2F55DD2F" w14:textId="77777777" w:rsidR="00796934" w:rsidRDefault="00796934" w:rsidP="000A72C4">
      <w:pPr>
        <w:pStyle w:val="Odstavecseseznamem"/>
        <w:widowControl/>
        <w:numPr>
          <w:ilvl w:val="0"/>
          <w:numId w:val="48"/>
        </w:numPr>
        <w:shd w:val="clear" w:color="auto" w:fill="FFFFFF"/>
        <w:tabs>
          <w:tab w:val="left" w:pos="284"/>
        </w:tabs>
        <w:spacing w:before="120" w:line="20" w:lineRule="atLeast"/>
        <w:ind w:left="0" w:right="-1" w:firstLine="0"/>
        <w:jc w:val="both"/>
        <w:rPr>
          <w:rFonts w:ascii="Arial" w:hAnsi="Arial" w:cs="Arial"/>
          <w:color w:val="000000"/>
          <w:sz w:val="22"/>
          <w:szCs w:val="22"/>
        </w:rPr>
      </w:pPr>
      <w:r>
        <w:rPr>
          <w:rFonts w:ascii="Arial" w:hAnsi="Arial" w:cs="Arial"/>
          <w:color w:val="000000"/>
          <w:sz w:val="22"/>
          <w:szCs w:val="22"/>
        </w:rPr>
        <w:t>odsouhlasení dokumentace skutečného provedení stavby,</w:t>
      </w:r>
    </w:p>
    <w:p w14:paraId="0C1313D7" w14:textId="77777777" w:rsidR="00796934" w:rsidRDefault="00796934" w:rsidP="000A72C4">
      <w:pPr>
        <w:pStyle w:val="Odstavecseseznamem"/>
        <w:widowControl/>
        <w:numPr>
          <w:ilvl w:val="0"/>
          <w:numId w:val="48"/>
        </w:numPr>
        <w:shd w:val="clear" w:color="auto" w:fill="FFFFFF"/>
        <w:tabs>
          <w:tab w:val="left" w:pos="284"/>
        </w:tabs>
        <w:spacing w:after="120" w:line="20" w:lineRule="atLeast"/>
        <w:ind w:left="0" w:firstLine="0"/>
        <w:contextualSpacing w:val="0"/>
        <w:jc w:val="both"/>
        <w:rPr>
          <w:rFonts w:ascii="Arial" w:hAnsi="Arial" w:cs="Arial"/>
          <w:color w:val="000000"/>
          <w:sz w:val="22"/>
          <w:szCs w:val="22"/>
        </w:rPr>
      </w:pPr>
      <w:r>
        <w:rPr>
          <w:rFonts w:ascii="Arial" w:hAnsi="Arial" w:cs="Arial"/>
          <w:color w:val="000000"/>
          <w:sz w:val="22"/>
          <w:szCs w:val="22"/>
        </w:rPr>
        <w:t>vyhotovení závěrečné zprávy o souladu zhotovené stavby s ověřenou PD.</w:t>
      </w:r>
    </w:p>
    <w:p w14:paraId="52ECE8AF" w14:textId="77777777" w:rsidR="00796934" w:rsidRDefault="00796934" w:rsidP="00796934">
      <w:pPr>
        <w:pStyle w:val="Odstavecseseznamem"/>
        <w:spacing w:after="120" w:line="20" w:lineRule="atLeast"/>
        <w:ind w:left="0"/>
        <w:contextualSpacing w:val="0"/>
        <w:jc w:val="both"/>
        <w:rPr>
          <w:rFonts w:ascii="Arial" w:hAnsi="Arial" w:cs="Arial"/>
          <w:sz w:val="22"/>
          <w:szCs w:val="22"/>
          <w:lang w:eastAsia="en-US"/>
        </w:rPr>
      </w:pPr>
      <w:r>
        <w:rPr>
          <w:rFonts w:ascii="Arial" w:hAnsi="Arial" w:cs="Arial"/>
          <w:sz w:val="22"/>
          <w:szCs w:val="22"/>
          <w:lang w:eastAsia="en-US"/>
        </w:rPr>
        <w:t>Pokud nejsou některé další nezbytné činnosti dozoru projektanta zahrnuty ve výše uvedeném výčtu, má se za to, že jsou jeho obsahem.</w:t>
      </w:r>
    </w:p>
    <w:p w14:paraId="65A769A6" w14:textId="77777777" w:rsidR="00796934" w:rsidRDefault="00796934" w:rsidP="000A72C4">
      <w:pPr>
        <w:pStyle w:val="Odstavecseseznamem"/>
        <w:numPr>
          <w:ilvl w:val="0"/>
          <w:numId w:val="47"/>
        </w:numPr>
        <w:tabs>
          <w:tab w:val="left" w:pos="284"/>
        </w:tabs>
        <w:spacing w:after="120" w:line="20" w:lineRule="atLeast"/>
        <w:ind w:left="0" w:firstLine="0"/>
        <w:contextualSpacing w:val="0"/>
        <w:jc w:val="both"/>
        <w:rPr>
          <w:rFonts w:ascii="Arial" w:hAnsi="Arial" w:cs="Arial"/>
          <w:sz w:val="22"/>
          <w:szCs w:val="22"/>
        </w:rPr>
      </w:pPr>
      <w:r>
        <w:rPr>
          <w:rFonts w:ascii="Arial" w:hAnsi="Arial" w:cs="Arial"/>
          <w:sz w:val="22"/>
          <w:szCs w:val="22"/>
        </w:rPr>
        <w:t>Za výkon dozoru projektanta se nepovažuje odstraňování jakýchkoliv zjištěných vad projektové dokumentace nebo dopracování detailů nutných a nezbytných pro provedení díla, kterými se odstraňují nedostatky PD.</w:t>
      </w:r>
    </w:p>
    <w:p w14:paraId="628CEA9B" w14:textId="77777777" w:rsidR="00796934" w:rsidRDefault="00796934" w:rsidP="000A72C4">
      <w:pPr>
        <w:pStyle w:val="Odstavecseseznamem"/>
        <w:numPr>
          <w:ilvl w:val="0"/>
          <w:numId w:val="47"/>
        </w:numPr>
        <w:tabs>
          <w:tab w:val="left" w:pos="284"/>
        </w:tabs>
        <w:spacing w:after="120" w:line="20" w:lineRule="atLeast"/>
        <w:ind w:left="0" w:firstLine="0"/>
        <w:contextualSpacing w:val="0"/>
        <w:jc w:val="both"/>
        <w:rPr>
          <w:rFonts w:ascii="Arial" w:hAnsi="Arial" w:cs="Arial"/>
          <w:sz w:val="22"/>
          <w:szCs w:val="22"/>
        </w:rPr>
      </w:pPr>
      <w:r>
        <w:rPr>
          <w:rFonts w:ascii="Arial" w:hAnsi="Arial" w:cs="Arial"/>
          <w:sz w:val="22"/>
          <w:szCs w:val="22"/>
        </w:rPr>
        <w:t>Předmět této smlouvy bude realizován v souladu s příslušnými předpisy a ustanoveními této smlouvy.</w:t>
      </w:r>
    </w:p>
    <w:p w14:paraId="53112C53" w14:textId="77777777" w:rsidR="00796934" w:rsidRDefault="00796934" w:rsidP="000A72C4">
      <w:pPr>
        <w:pStyle w:val="Odstavecseseznamem"/>
        <w:numPr>
          <w:ilvl w:val="0"/>
          <w:numId w:val="47"/>
        </w:numPr>
        <w:tabs>
          <w:tab w:val="left" w:pos="284"/>
        </w:tabs>
        <w:spacing w:after="120" w:line="20" w:lineRule="atLeast"/>
        <w:ind w:left="0" w:firstLine="0"/>
        <w:contextualSpacing w:val="0"/>
        <w:jc w:val="both"/>
        <w:rPr>
          <w:rFonts w:ascii="Arial" w:hAnsi="Arial" w:cs="Arial"/>
          <w:sz w:val="22"/>
          <w:szCs w:val="22"/>
        </w:rPr>
      </w:pPr>
      <w:r>
        <w:rPr>
          <w:rFonts w:ascii="Arial" w:hAnsi="Arial" w:cs="Arial"/>
          <w:sz w:val="22"/>
          <w:szCs w:val="22"/>
        </w:rPr>
        <w:t>Smluvní strany prohlašují, že předmět smlouvy není plněním nemožným a že smlouvu uzavřely po pečlivém zvážení všech možných důsledků.</w:t>
      </w:r>
    </w:p>
    <w:p w14:paraId="54DE5B32" w14:textId="77777777" w:rsidR="00796934" w:rsidRDefault="00796934" w:rsidP="00796934">
      <w:pPr>
        <w:tabs>
          <w:tab w:val="left" w:pos="851"/>
        </w:tabs>
        <w:spacing w:after="120" w:line="20" w:lineRule="atLeast"/>
        <w:jc w:val="center"/>
        <w:rPr>
          <w:rFonts w:ascii="Arial" w:hAnsi="Arial" w:cs="Arial"/>
          <w:b/>
          <w:sz w:val="22"/>
          <w:szCs w:val="22"/>
        </w:rPr>
      </w:pPr>
    </w:p>
    <w:p w14:paraId="715D6E58" w14:textId="77777777" w:rsidR="00796934" w:rsidRDefault="00796934" w:rsidP="00796934">
      <w:pPr>
        <w:tabs>
          <w:tab w:val="left" w:pos="851"/>
        </w:tabs>
        <w:spacing w:after="120" w:line="20" w:lineRule="atLeast"/>
        <w:jc w:val="center"/>
        <w:rPr>
          <w:rFonts w:ascii="Arial" w:hAnsi="Arial" w:cs="Arial"/>
          <w:b/>
          <w:sz w:val="22"/>
          <w:szCs w:val="22"/>
        </w:rPr>
      </w:pPr>
      <w:r>
        <w:rPr>
          <w:rFonts w:ascii="Arial" w:hAnsi="Arial" w:cs="Arial"/>
          <w:b/>
          <w:sz w:val="22"/>
          <w:szCs w:val="22"/>
        </w:rPr>
        <w:t xml:space="preserve">Článek IV </w:t>
      </w:r>
    </w:p>
    <w:p w14:paraId="285F165D" w14:textId="77777777" w:rsidR="00796934" w:rsidRPr="006F3288" w:rsidRDefault="00796934" w:rsidP="00796934">
      <w:pPr>
        <w:tabs>
          <w:tab w:val="left" w:pos="851"/>
        </w:tabs>
        <w:spacing w:after="120" w:line="20" w:lineRule="atLeast"/>
        <w:jc w:val="center"/>
        <w:rPr>
          <w:rFonts w:ascii="Arial" w:hAnsi="Arial" w:cs="Arial"/>
          <w:b/>
          <w:sz w:val="22"/>
          <w:szCs w:val="22"/>
        </w:rPr>
      </w:pPr>
      <w:r w:rsidRPr="006F3288">
        <w:rPr>
          <w:rFonts w:ascii="Arial" w:hAnsi="Arial" w:cs="Arial"/>
          <w:b/>
          <w:sz w:val="22"/>
          <w:szCs w:val="22"/>
        </w:rPr>
        <w:t>Doba plnění</w:t>
      </w:r>
    </w:p>
    <w:p w14:paraId="62E9B2F1" w14:textId="77777777" w:rsidR="00796934" w:rsidRPr="006F3288" w:rsidRDefault="00796934" w:rsidP="000A72C4">
      <w:pPr>
        <w:pStyle w:val="Odstavecseseznamem"/>
        <w:numPr>
          <w:ilvl w:val="1"/>
          <w:numId w:val="45"/>
        </w:numPr>
        <w:tabs>
          <w:tab w:val="left" w:pos="284"/>
        </w:tabs>
        <w:spacing w:after="120" w:line="20" w:lineRule="atLeast"/>
        <w:ind w:left="0" w:firstLine="0"/>
        <w:contextualSpacing w:val="0"/>
        <w:jc w:val="both"/>
        <w:rPr>
          <w:rFonts w:ascii="Arial" w:hAnsi="Arial" w:cs="Arial"/>
          <w:sz w:val="22"/>
          <w:szCs w:val="22"/>
        </w:rPr>
      </w:pPr>
      <w:r w:rsidRPr="006F3288">
        <w:rPr>
          <w:rFonts w:ascii="Arial" w:hAnsi="Arial" w:cs="Arial"/>
          <w:sz w:val="22"/>
          <w:szCs w:val="22"/>
        </w:rPr>
        <w:t xml:space="preserve">Příkazník bude poskytované služby podle článku III. této smlouvy, nebude-li smluvními stranami dohodnuto jinak, vykonávat po celou dobu realizace stavby od předání staveniště zhotoviteli stavby až do vydání kolaudačního souhlasu, který bude dokladem o povoleném účelu užívání stavby, a to v předpokládaném rozsahu 1.300 hodin. Doba strávená na cestě do místa plnění a zpět nebude považována za dobu výkonu dozoru projektanta. Předpokládaný termín předání staveniště </w:t>
      </w:r>
      <w:proofErr w:type="gramStart"/>
      <w:r w:rsidRPr="006F3288">
        <w:rPr>
          <w:rFonts w:ascii="Arial" w:hAnsi="Arial" w:cs="Arial"/>
          <w:sz w:val="22"/>
          <w:szCs w:val="22"/>
        </w:rPr>
        <w:t xml:space="preserve">je </w:t>
      </w:r>
      <w:r w:rsidRPr="006F3288">
        <w:rPr>
          <w:rFonts w:ascii="Arial" w:hAnsi="Arial" w:cs="Arial"/>
          <w:sz w:val="22"/>
          <w:szCs w:val="22"/>
          <w:highlight w:val="cyan"/>
        </w:rPr>
        <w:t>............</w:t>
      </w:r>
      <w:proofErr w:type="gramEnd"/>
      <w:r w:rsidRPr="006F3288">
        <w:rPr>
          <w:rFonts w:ascii="Arial" w:hAnsi="Arial" w:cs="Arial"/>
          <w:sz w:val="22"/>
          <w:szCs w:val="22"/>
        </w:rPr>
        <w:t xml:space="preserve"> </w:t>
      </w:r>
    </w:p>
    <w:p w14:paraId="3A82BA7E" w14:textId="77777777" w:rsidR="00796934" w:rsidRDefault="00796934" w:rsidP="000A72C4">
      <w:pPr>
        <w:pStyle w:val="Odstavecseseznamem"/>
        <w:numPr>
          <w:ilvl w:val="1"/>
          <w:numId w:val="45"/>
        </w:numPr>
        <w:tabs>
          <w:tab w:val="left" w:pos="284"/>
        </w:tabs>
        <w:spacing w:after="120" w:line="20" w:lineRule="atLeast"/>
        <w:ind w:left="0" w:firstLine="0"/>
        <w:contextualSpacing w:val="0"/>
        <w:jc w:val="both"/>
        <w:rPr>
          <w:rFonts w:ascii="Arial" w:hAnsi="Arial" w:cs="Arial"/>
          <w:sz w:val="22"/>
          <w:szCs w:val="22"/>
        </w:rPr>
      </w:pPr>
      <w:r>
        <w:rPr>
          <w:rFonts w:ascii="Arial" w:hAnsi="Arial" w:cs="Arial"/>
          <w:sz w:val="22"/>
          <w:szCs w:val="22"/>
        </w:rPr>
        <w:t>Poskytování služeb bude zahájeno po nabytí účinnosti této smlouvy na výzvu příkazce, a to nejpozději do 3 dnů od písemné výzvy příkazce.</w:t>
      </w:r>
    </w:p>
    <w:p w14:paraId="44393FAD" w14:textId="77777777" w:rsidR="00796934" w:rsidRDefault="00796934" w:rsidP="000A72C4">
      <w:pPr>
        <w:pStyle w:val="Odstavecseseznamem"/>
        <w:numPr>
          <w:ilvl w:val="1"/>
          <w:numId w:val="45"/>
        </w:numPr>
        <w:tabs>
          <w:tab w:val="left" w:pos="284"/>
        </w:tabs>
        <w:spacing w:after="120" w:line="20" w:lineRule="atLeast"/>
        <w:ind w:left="0" w:firstLine="0"/>
        <w:contextualSpacing w:val="0"/>
        <w:jc w:val="both"/>
        <w:rPr>
          <w:rFonts w:ascii="Arial" w:hAnsi="Arial" w:cs="Arial"/>
          <w:sz w:val="22"/>
          <w:szCs w:val="22"/>
        </w:rPr>
      </w:pPr>
      <w:r>
        <w:rPr>
          <w:rFonts w:ascii="Arial" w:hAnsi="Arial" w:cs="Arial"/>
          <w:sz w:val="22"/>
          <w:szCs w:val="22"/>
        </w:rPr>
        <w:t>Jednotlivé činnosti dozoru projektanta budou vykonávány na základě písemného nebo telefonického vyzvání příkazce učiněného nejpozději 2 pracovní dny před požadovanou účastí příkazníka na stavbě nebo na jednání a nejpozději 5 pracovních dnů před požadovaným termínem předložení zpracovaného dokumentu (písemné vyjádření, vysvětlení, drobná změna nebo doplnění PD). Vyžádá-li si to postup realizace stavby, zejména v důsledku výskytu závažných problémů, je příkazník povinen dostavit se k jednání popř. podat vyjádření neprodleně po výzvě příkazce, a to i mimo pracovní dny bez nároku na navýšení odměny.</w:t>
      </w:r>
    </w:p>
    <w:p w14:paraId="634CA9C3" w14:textId="77777777" w:rsidR="00796934" w:rsidRDefault="00796934" w:rsidP="000A72C4">
      <w:pPr>
        <w:pStyle w:val="Odstavecseseznamem"/>
        <w:numPr>
          <w:ilvl w:val="1"/>
          <w:numId w:val="45"/>
        </w:numPr>
        <w:tabs>
          <w:tab w:val="left" w:pos="284"/>
        </w:tabs>
        <w:spacing w:after="120" w:line="20" w:lineRule="atLeast"/>
        <w:ind w:left="0" w:firstLine="0"/>
        <w:contextualSpacing w:val="0"/>
        <w:jc w:val="both"/>
        <w:rPr>
          <w:rFonts w:ascii="Arial" w:hAnsi="Arial" w:cs="Arial"/>
          <w:sz w:val="22"/>
          <w:szCs w:val="22"/>
        </w:rPr>
      </w:pPr>
      <w:r>
        <w:rPr>
          <w:rFonts w:ascii="Arial" w:hAnsi="Arial" w:cs="Arial"/>
          <w:sz w:val="22"/>
          <w:szCs w:val="22"/>
        </w:rPr>
        <w:t>Příkazník je povinen dočasně přerušit na základě písemného pokynu příkazce poskytování služeb a v poskytování služeb na základě písemného pokynu příkazce opět pokračovat.</w:t>
      </w:r>
    </w:p>
    <w:p w14:paraId="0F19767C" w14:textId="77777777" w:rsidR="00796934" w:rsidRDefault="00796934" w:rsidP="00796934">
      <w:pPr>
        <w:tabs>
          <w:tab w:val="left" w:pos="851"/>
        </w:tabs>
        <w:spacing w:after="120" w:line="20" w:lineRule="atLeast"/>
        <w:jc w:val="center"/>
        <w:rPr>
          <w:rFonts w:ascii="Arial" w:hAnsi="Arial" w:cs="Arial"/>
          <w:b/>
          <w:sz w:val="22"/>
          <w:szCs w:val="22"/>
        </w:rPr>
      </w:pPr>
    </w:p>
    <w:p w14:paraId="5EE321F3" w14:textId="77777777" w:rsidR="00796934" w:rsidRDefault="00796934" w:rsidP="00796934">
      <w:pPr>
        <w:tabs>
          <w:tab w:val="left" w:pos="851"/>
        </w:tabs>
        <w:spacing w:after="120" w:line="20" w:lineRule="atLeast"/>
        <w:jc w:val="center"/>
        <w:rPr>
          <w:rFonts w:ascii="Arial" w:hAnsi="Arial" w:cs="Arial"/>
          <w:b/>
          <w:sz w:val="22"/>
          <w:szCs w:val="22"/>
        </w:rPr>
      </w:pPr>
      <w:r>
        <w:rPr>
          <w:rFonts w:ascii="Arial" w:hAnsi="Arial" w:cs="Arial"/>
          <w:b/>
          <w:sz w:val="22"/>
          <w:szCs w:val="22"/>
        </w:rPr>
        <w:t xml:space="preserve">Článek V </w:t>
      </w:r>
    </w:p>
    <w:p w14:paraId="4A9A5C3D" w14:textId="77777777" w:rsidR="00796934" w:rsidRDefault="00796934" w:rsidP="00796934">
      <w:pPr>
        <w:tabs>
          <w:tab w:val="left" w:pos="851"/>
        </w:tabs>
        <w:spacing w:after="120" w:line="20" w:lineRule="atLeast"/>
        <w:jc w:val="center"/>
        <w:rPr>
          <w:rFonts w:ascii="Arial" w:hAnsi="Arial" w:cs="Arial"/>
          <w:b/>
          <w:sz w:val="22"/>
          <w:szCs w:val="22"/>
        </w:rPr>
      </w:pPr>
      <w:r>
        <w:rPr>
          <w:rFonts w:ascii="Arial" w:hAnsi="Arial" w:cs="Arial"/>
          <w:b/>
          <w:sz w:val="22"/>
          <w:szCs w:val="22"/>
        </w:rPr>
        <w:t>Místo plnění</w:t>
      </w:r>
    </w:p>
    <w:p w14:paraId="1ED17EC2" w14:textId="77777777" w:rsidR="00796934" w:rsidRDefault="00796934" w:rsidP="000A72C4">
      <w:pPr>
        <w:numPr>
          <w:ilvl w:val="0"/>
          <w:numId w:val="43"/>
        </w:numPr>
        <w:tabs>
          <w:tab w:val="left" w:pos="284"/>
        </w:tabs>
        <w:spacing w:line="20" w:lineRule="atLeast"/>
        <w:ind w:left="0" w:firstLine="0"/>
        <w:jc w:val="both"/>
        <w:rPr>
          <w:rFonts w:ascii="Arial" w:hAnsi="Arial" w:cs="Arial"/>
          <w:sz w:val="22"/>
          <w:szCs w:val="22"/>
        </w:rPr>
      </w:pPr>
      <w:r>
        <w:rPr>
          <w:rFonts w:ascii="Arial" w:hAnsi="Arial" w:cs="Arial"/>
          <w:sz w:val="22"/>
          <w:szCs w:val="22"/>
        </w:rPr>
        <w:t>Místem plnění je místo realizace stavby, které je uvedeno v projektové dokumentaci, a sídlo příkazníka.</w:t>
      </w:r>
    </w:p>
    <w:p w14:paraId="65F88FD9" w14:textId="77777777" w:rsidR="00796934" w:rsidRDefault="00796934" w:rsidP="00796934">
      <w:pPr>
        <w:spacing w:line="20" w:lineRule="atLeast"/>
        <w:ind w:left="426"/>
        <w:jc w:val="center"/>
        <w:rPr>
          <w:rFonts w:ascii="Arial" w:hAnsi="Arial" w:cs="Arial"/>
          <w:b/>
          <w:sz w:val="22"/>
          <w:szCs w:val="22"/>
        </w:rPr>
      </w:pPr>
    </w:p>
    <w:p w14:paraId="0BB35A97" w14:textId="77777777" w:rsidR="00796934" w:rsidRDefault="00796934" w:rsidP="00796934">
      <w:pPr>
        <w:tabs>
          <w:tab w:val="left" w:pos="851"/>
        </w:tabs>
        <w:spacing w:after="120" w:line="20" w:lineRule="atLeast"/>
        <w:jc w:val="center"/>
        <w:rPr>
          <w:rFonts w:ascii="Arial" w:hAnsi="Arial" w:cs="Arial"/>
          <w:b/>
          <w:sz w:val="22"/>
          <w:szCs w:val="22"/>
        </w:rPr>
      </w:pPr>
      <w:bookmarkStart w:id="3" w:name="_Ref349654955"/>
      <w:bookmarkEnd w:id="3"/>
      <w:r>
        <w:rPr>
          <w:rFonts w:ascii="Arial" w:hAnsi="Arial" w:cs="Arial"/>
          <w:b/>
          <w:sz w:val="22"/>
          <w:szCs w:val="22"/>
        </w:rPr>
        <w:t xml:space="preserve">Článek VI </w:t>
      </w:r>
      <w:bookmarkStart w:id="4" w:name="_Ref3496549551"/>
      <w:bookmarkEnd w:id="4"/>
    </w:p>
    <w:p w14:paraId="7AA715C3" w14:textId="77777777" w:rsidR="00796934" w:rsidRDefault="00796934" w:rsidP="00796934">
      <w:pPr>
        <w:tabs>
          <w:tab w:val="left" w:pos="851"/>
        </w:tabs>
        <w:spacing w:after="120" w:line="20" w:lineRule="atLeast"/>
        <w:jc w:val="center"/>
        <w:rPr>
          <w:rFonts w:ascii="Arial" w:hAnsi="Arial" w:cs="Arial"/>
          <w:b/>
          <w:sz w:val="22"/>
          <w:szCs w:val="22"/>
        </w:rPr>
      </w:pPr>
      <w:r>
        <w:rPr>
          <w:rFonts w:ascii="Arial" w:hAnsi="Arial" w:cs="Arial"/>
          <w:b/>
          <w:sz w:val="22"/>
          <w:szCs w:val="22"/>
        </w:rPr>
        <w:t>Odměna</w:t>
      </w:r>
    </w:p>
    <w:p w14:paraId="76FAE1E8" w14:textId="77777777" w:rsidR="00796934" w:rsidRPr="00051669" w:rsidRDefault="00796934" w:rsidP="000A72C4">
      <w:pPr>
        <w:widowControl/>
        <w:numPr>
          <w:ilvl w:val="0"/>
          <w:numId w:val="50"/>
        </w:numPr>
        <w:tabs>
          <w:tab w:val="left" w:pos="284"/>
        </w:tabs>
        <w:spacing w:line="20" w:lineRule="atLeast"/>
        <w:ind w:left="0" w:firstLine="0"/>
        <w:jc w:val="both"/>
        <w:rPr>
          <w:rFonts w:ascii="Arial" w:hAnsi="Arial" w:cs="Arial"/>
          <w:sz w:val="22"/>
          <w:szCs w:val="22"/>
        </w:rPr>
      </w:pPr>
      <w:r w:rsidRPr="00051669">
        <w:rPr>
          <w:rFonts w:ascii="Arial" w:hAnsi="Arial" w:cs="Arial"/>
          <w:sz w:val="22"/>
          <w:szCs w:val="22"/>
        </w:rPr>
        <w:t>Odměna příkazníka za činnosti dle čl. III této smlouvy bude v návaznosti na cenovou nabídku příkazníka stanovena takto:</w:t>
      </w:r>
    </w:p>
    <w:p w14:paraId="11B97C18" w14:textId="77777777" w:rsidR="00796934" w:rsidRPr="00051669" w:rsidRDefault="00796934" w:rsidP="00796934">
      <w:pPr>
        <w:widowControl/>
        <w:tabs>
          <w:tab w:val="left" w:pos="0"/>
          <w:tab w:val="left" w:pos="284"/>
        </w:tabs>
        <w:spacing w:before="60" w:after="60" w:line="20" w:lineRule="atLeast"/>
        <w:jc w:val="both"/>
        <w:rPr>
          <w:rFonts w:ascii="Arial" w:hAnsi="Arial" w:cs="Arial"/>
          <w:color w:val="000000"/>
          <w:sz w:val="22"/>
          <w:szCs w:val="22"/>
        </w:rPr>
      </w:pPr>
      <w:r w:rsidRPr="00051669">
        <w:rPr>
          <w:rFonts w:ascii="Arial" w:hAnsi="Arial" w:cs="Arial"/>
          <w:color w:val="000000"/>
          <w:sz w:val="22"/>
          <w:szCs w:val="22"/>
        </w:rPr>
        <w:t xml:space="preserve">Hodinová sazba za výkon </w:t>
      </w:r>
      <w:r>
        <w:rPr>
          <w:rFonts w:ascii="Arial" w:hAnsi="Arial" w:cs="Arial"/>
          <w:color w:val="000000"/>
          <w:sz w:val="22"/>
          <w:szCs w:val="22"/>
        </w:rPr>
        <w:t>dozoru projektanta</w:t>
      </w:r>
      <w:r w:rsidRPr="00051669">
        <w:rPr>
          <w:rFonts w:ascii="Arial" w:hAnsi="Arial" w:cs="Arial"/>
          <w:color w:val="000000"/>
          <w:sz w:val="22"/>
          <w:szCs w:val="22"/>
        </w:rPr>
        <w:t xml:space="preserve"> (maximálně </w:t>
      </w:r>
      <w:r>
        <w:rPr>
          <w:rFonts w:ascii="Arial" w:hAnsi="Arial" w:cs="Arial"/>
          <w:color w:val="000000"/>
          <w:sz w:val="22"/>
          <w:szCs w:val="22"/>
        </w:rPr>
        <w:t>1.300</w:t>
      </w:r>
      <w:r w:rsidRPr="00051669">
        <w:rPr>
          <w:rFonts w:ascii="Arial" w:hAnsi="Arial" w:cs="Arial"/>
          <w:color w:val="000000"/>
          <w:sz w:val="22"/>
          <w:szCs w:val="22"/>
        </w:rPr>
        <w:t xml:space="preserve"> hodin): </w:t>
      </w:r>
      <w:r w:rsidRPr="00051669">
        <w:rPr>
          <w:rFonts w:ascii="Arial" w:eastAsia="Arial" w:hAnsi="Arial" w:cs="Arial"/>
          <w:color w:val="000000"/>
          <w:sz w:val="22"/>
          <w:szCs w:val="22"/>
          <w:highlight w:val="yellow"/>
        </w:rPr>
        <w:t xml:space="preserve">[doplní </w:t>
      </w:r>
      <w:r w:rsidRPr="00051669">
        <w:rPr>
          <w:rFonts w:ascii="Arial" w:hAnsi="Arial"/>
          <w:color w:val="000000"/>
          <w:sz w:val="22"/>
          <w:szCs w:val="22"/>
          <w:highlight w:val="yellow"/>
        </w:rPr>
        <w:t>účastník</w:t>
      </w:r>
      <w:r w:rsidRPr="00051669">
        <w:rPr>
          <w:rFonts w:ascii="Arial" w:eastAsia="Arial" w:hAnsi="Arial" w:cs="Arial"/>
          <w:color w:val="000000"/>
          <w:sz w:val="22"/>
          <w:szCs w:val="22"/>
          <w:highlight w:val="yellow"/>
        </w:rPr>
        <w:t>]</w:t>
      </w:r>
      <w:r w:rsidRPr="00051669">
        <w:rPr>
          <w:rFonts w:ascii="Arial" w:hAnsi="Arial" w:cs="Arial"/>
          <w:color w:val="000000"/>
          <w:sz w:val="22"/>
          <w:szCs w:val="22"/>
        </w:rPr>
        <w:t xml:space="preserve">Kč </w:t>
      </w:r>
    </w:p>
    <w:p w14:paraId="13DA4D1C" w14:textId="77777777" w:rsidR="00796934" w:rsidRPr="00051669" w:rsidRDefault="00796934" w:rsidP="00796934">
      <w:pPr>
        <w:widowControl/>
        <w:tabs>
          <w:tab w:val="left" w:pos="0"/>
          <w:tab w:val="left" w:pos="284"/>
        </w:tabs>
        <w:spacing w:before="60" w:after="60" w:line="20" w:lineRule="atLeast"/>
        <w:jc w:val="both"/>
        <w:rPr>
          <w:rFonts w:ascii="Arial" w:hAnsi="Arial" w:cs="Arial"/>
          <w:color w:val="000000"/>
          <w:sz w:val="22"/>
          <w:szCs w:val="22"/>
        </w:rPr>
      </w:pPr>
      <w:r w:rsidRPr="00051669">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t xml:space="preserve">    </w:t>
      </w:r>
      <w:r w:rsidRPr="00051669">
        <w:rPr>
          <w:rFonts w:ascii="Arial" w:hAnsi="Arial" w:cs="Arial"/>
          <w:color w:val="000000"/>
          <w:sz w:val="22"/>
          <w:szCs w:val="22"/>
        </w:rPr>
        <w:t xml:space="preserve">DPH 21%: </w:t>
      </w:r>
      <w:r>
        <w:rPr>
          <w:rFonts w:ascii="Arial" w:eastAsia="Arial" w:hAnsi="Arial" w:cs="Arial"/>
          <w:color w:val="000000"/>
          <w:sz w:val="22"/>
          <w:szCs w:val="22"/>
        </w:rPr>
        <w:t xml:space="preserve">………………… </w:t>
      </w:r>
      <w:r w:rsidRPr="00051669">
        <w:rPr>
          <w:rFonts w:ascii="Arial" w:hAnsi="Arial" w:cs="Arial"/>
          <w:color w:val="000000"/>
          <w:sz w:val="22"/>
          <w:szCs w:val="22"/>
        </w:rPr>
        <w:t>Kč</w:t>
      </w:r>
    </w:p>
    <w:p w14:paraId="38CCDAFA" w14:textId="11D2E222" w:rsidR="00796934" w:rsidRPr="00051669" w:rsidRDefault="00796934" w:rsidP="00796934">
      <w:pPr>
        <w:widowControl/>
        <w:tabs>
          <w:tab w:val="left" w:pos="426"/>
        </w:tabs>
        <w:spacing w:before="60" w:after="60" w:line="20" w:lineRule="atLeast"/>
        <w:ind w:left="720"/>
        <w:jc w:val="both"/>
        <w:rPr>
          <w:rFonts w:ascii="Arial" w:hAnsi="Arial" w:cs="Arial"/>
          <w:color w:val="000000"/>
          <w:sz w:val="22"/>
          <w:szCs w:val="22"/>
        </w:rPr>
      </w:pPr>
      <w:r w:rsidRPr="00051669">
        <w:rPr>
          <w:rFonts w:ascii="Arial" w:hAnsi="Arial" w:cs="Arial"/>
          <w:color w:val="000000"/>
          <w:sz w:val="22"/>
          <w:szCs w:val="22"/>
        </w:rPr>
        <w:tab/>
      </w:r>
      <w:r w:rsidRPr="00051669">
        <w:rPr>
          <w:rFonts w:ascii="Arial" w:hAnsi="Arial" w:cs="Arial"/>
          <w:color w:val="000000"/>
          <w:sz w:val="22"/>
          <w:szCs w:val="22"/>
        </w:rPr>
        <w:tab/>
      </w:r>
      <w:r w:rsidRPr="00051669">
        <w:rPr>
          <w:rFonts w:ascii="Arial" w:hAnsi="Arial" w:cs="Arial"/>
          <w:color w:val="000000"/>
          <w:sz w:val="22"/>
          <w:szCs w:val="22"/>
        </w:rPr>
        <w:tab/>
      </w:r>
      <w:r w:rsidRPr="00051669">
        <w:rPr>
          <w:rFonts w:ascii="Arial" w:hAnsi="Arial" w:cs="Arial"/>
          <w:color w:val="000000"/>
          <w:sz w:val="22"/>
          <w:szCs w:val="22"/>
        </w:rPr>
        <w:tab/>
      </w:r>
      <w:r w:rsidR="007157FC">
        <w:rPr>
          <w:rFonts w:ascii="Arial" w:hAnsi="Arial" w:cs="Arial"/>
          <w:color w:val="000000"/>
          <w:sz w:val="22"/>
          <w:szCs w:val="22"/>
        </w:rPr>
        <w:t xml:space="preserve">   </w:t>
      </w:r>
      <w:r w:rsidRPr="00051669">
        <w:rPr>
          <w:rFonts w:ascii="Arial" w:hAnsi="Arial" w:cs="Arial"/>
          <w:color w:val="000000"/>
          <w:sz w:val="22"/>
          <w:szCs w:val="22"/>
        </w:rPr>
        <w:t xml:space="preserve">Cena </w:t>
      </w:r>
      <w:r w:rsidR="007157FC">
        <w:rPr>
          <w:rFonts w:ascii="Arial" w:hAnsi="Arial" w:cs="Arial"/>
          <w:color w:val="000000"/>
          <w:sz w:val="22"/>
          <w:szCs w:val="22"/>
        </w:rPr>
        <w:t>za hodinu výkonu</w:t>
      </w:r>
      <w:r w:rsidR="00AC11A1">
        <w:rPr>
          <w:rFonts w:ascii="Arial" w:hAnsi="Arial" w:cs="Arial"/>
          <w:color w:val="000000"/>
          <w:sz w:val="22"/>
          <w:szCs w:val="22"/>
        </w:rPr>
        <w:t xml:space="preserve"> vč. DPH</w:t>
      </w:r>
      <w:r w:rsidRPr="00051669">
        <w:rPr>
          <w:rFonts w:ascii="Arial" w:hAnsi="Arial" w:cs="Arial"/>
          <w:color w:val="000000"/>
          <w:sz w:val="22"/>
          <w:szCs w:val="22"/>
        </w:rPr>
        <w:t xml:space="preserve">: </w:t>
      </w:r>
      <w:r w:rsidRPr="00051669">
        <w:rPr>
          <w:rFonts w:ascii="Arial" w:eastAsia="Arial" w:hAnsi="Arial" w:cs="Arial"/>
          <w:color w:val="000000"/>
          <w:sz w:val="22"/>
          <w:szCs w:val="22"/>
        </w:rPr>
        <w:t>…………………</w:t>
      </w:r>
      <w:r>
        <w:rPr>
          <w:rFonts w:ascii="Arial" w:eastAsia="Arial" w:hAnsi="Arial" w:cs="Arial"/>
          <w:color w:val="000000"/>
          <w:sz w:val="22"/>
          <w:szCs w:val="22"/>
        </w:rPr>
        <w:t xml:space="preserve"> </w:t>
      </w:r>
      <w:r w:rsidRPr="00051669">
        <w:rPr>
          <w:rFonts w:ascii="Arial" w:hAnsi="Arial" w:cs="Arial"/>
          <w:color w:val="000000"/>
          <w:sz w:val="22"/>
          <w:szCs w:val="22"/>
        </w:rPr>
        <w:t xml:space="preserve">Kč </w:t>
      </w:r>
    </w:p>
    <w:p w14:paraId="25F97E51" w14:textId="77777777" w:rsidR="00796934" w:rsidRPr="00051669" w:rsidRDefault="00796934" w:rsidP="00796934">
      <w:pPr>
        <w:widowControl/>
        <w:tabs>
          <w:tab w:val="left" w:pos="0"/>
        </w:tabs>
        <w:spacing w:after="120" w:line="20" w:lineRule="atLeast"/>
        <w:jc w:val="both"/>
        <w:rPr>
          <w:rFonts w:ascii="Arial" w:hAnsi="Arial" w:cs="Arial"/>
          <w:color w:val="000000"/>
          <w:sz w:val="22"/>
          <w:szCs w:val="22"/>
        </w:rPr>
      </w:pPr>
      <w:r w:rsidRPr="00051669">
        <w:rPr>
          <w:rFonts w:ascii="Arial" w:hAnsi="Arial" w:cs="Arial"/>
          <w:color w:val="000000"/>
          <w:sz w:val="22"/>
          <w:szCs w:val="22"/>
        </w:rPr>
        <w:lastRenderedPageBreak/>
        <w:t xml:space="preserve">Maximální celková cena </w:t>
      </w:r>
      <w:r w:rsidRPr="007157FC">
        <w:rPr>
          <w:rFonts w:ascii="Arial" w:hAnsi="Arial" w:cs="Arial"/>
          <w:b/>
          <w:color w:val="000000"/>
          <w:sz w:val="22"/>
          <w:szCs w:val="22"/>
        </w:rPr>
        <w:t>bez DPH</w:t>
      </w:r>
      <w:r w:rsidRPr="00051669">
        <w:rPr>
          <w:rFonts w:ascii="Arial" w:hAnsi="Arial" w:cs="Arial"/>
          <w:color w:val="000000"/>
          <w:sz w:val="22"/>
          <w:szCs w:val="22"/>
        </w:rPr>
        <w:t xml:space="preserve"> za výkon </w:t>
      </w:r>
      <w:r>
        <w:rPr>
          <w:rFonts w:ascii="Arial" w:hAnsi="Arial" w:cs="Arial"/>
          <w:color w:val="000000"/>
          <w:sz w:val="22"/>
          <w:szCs w:val="22"/>
        </w:rPr>
        <w:t>dozoru projektanta</w:t>
      </w:r>
      <w:r w:rsidRPr="00051669">
        <w:rPr>
          <w:rFonts w:ascii="Arial" w:hAnsi="Arial" w:cs="Arial"/>
          <w:color w:val="000000"/>
          <w:sz w:val="22"/>
          <w:szCs w:val="22"/>
        </w:rPr>
        <w:t xml:space="preserve"> po dobu realizace stavby</w:t>
      </w:r>
      <w:r>
        <w:rPr>
          <w:rFonts w:ascii="Arial" w:hAnsi="Arial" w:cs="Arial"/>
          <w:color w:val="000000"/>
          <w:sz w:val="22"/>
          <w:szCs w:val="22"/>
        </w:rPr>
        <w:t xml:space="preserve"> </w:t>
      </w:r>
      <w:r w:rsidRPr="00051669">
        <w:rPr>
          <w:rFonts w:ascii="Arial" w:eastAsia="Arial" w:hAnsi="Arial" w:cs="Arial"/>
          <w:color w:val="000000"/>
          <w:sz w:val="22"/>
          <w:szCs w:val="22"/>
          <w:highlight w:val="yellow"/>
        </w:rPr>
        <w:t xml:space="preserve">[doplní </w:t>
      </w:r>
      <w:r w:rsidRPr="00051669">
        <w:rPr>
          <w:rFonts w:ascii="Arial" w:hAnsi="Arial"/>
          <w:color w:val="000000"/>
          <w:sz w:val="22"/>
          <w:szCs w:val="22"/>
          <w:highlight w:val="yellow"/>
        </w:rPr>
        <w:t>účastník</w:t>
      </w:r>
      <w:r w:rsidRPr="00051669">
        <w:rPr>
          <w:rFonts w:ascii="Arial" w:eastAsia="Arial" w:hAnsi="Arial" w:cs="Arial"/>
          <w:color w:val="000000"/>
          <w:sz w:val="22"/>
          <w:szCs w:val="22"/>
          <w:highlight w:val="yellow"/>
        </w:rPr>
        <w:t>]</w:t>
      </w:r>
      <w:r w:rsidRPr="00051669">
        <w:rPr>
          <w:rFonts w:ascii="Arial" w:hAnsi="Arial" w:cs="Arial"/>
          <w:color w:val="000000"/>
          <w:sz w:val="22"/>
          <w:szCs w:val="22"/>
        </w:rPr>
        <w:t xml:space="preserve">, slovy: </w:t>
      </w:r>
      <w:r w:rsidRPr="00051669">
        <w:rPr>
          <w:rFonts w:ascii="Arial" w:eastAsia="Arial" w:hAnsi="Arial" w:cs="Arial"/>
          <w:color w:val="000000"/>
          <w:sz w:val="22"/>
          <w:szCs w:val="22"/>
          <w:highlight w:val="yellow"/>
        </w:rPr>
        <w:t xml:space="preserve">[doplní </w:t>
      </w:r>
      <w:r w:rsidRPr="00051669">
        <w:rPr>
          <w:rFonts w:ascii="Arial" w:hAnsi="Arial"/>
          <w:color w:val="000000"/>
          <w:sz w:val="22"/>
          <w:szCs w:val="22"/>
          <w:highlight w:val="yellow"/>
        </w:rPr>
        <w:t>účastník</w:t>
      </w:r>
      <w:r w:rsidRPr="00051669">
        <w:rPr>
          <w:rFonts w:ascii="Arial" w:eastAsia="Arial" w:hAnsi="Arial" w:cs="Arial"/>
          <w:color w:val="000000"/>
          <w:sz w:val="22"/>
          <w:szCs w:val="22"/>
          <w:highlight w:val="yellow"/>
        </w:rPr>
        <w:t>]</w:t>
      </w:r>
      <w:r w:rsidRPr="00051669">
        <w:rPr>
          <w:rFonts w:ascii="Arial" w:hAnsi="Arial" w:cs="Arial"/>
          <w:color w:val="000000"/>
          <w:sz w:val="22"/>
          <w:szCs w:val="22"/>
        </w:rPr>
        <w:t xml:space="preserve">. </w:t>
      </w:r>
    </w:p>
    <w:p w14:paraId="6F6FA691" w14:textId="77777777" w:rsidR="00796934" w:rsidRPr="00051669" w:rsidRDefault="00796934" w:rsidP="000A72C4">
      <w:pPr>
        <w:numPr>
          <w:ilvl w:val="0"/>
          <w:numId w:val="50"/>
        </w:numPr>
        <w:tabs>
          <w:tab w:val="left" w:pos="284"/>
        </w:tabs>
        <w:spacing w:after="120" w:line="20" w:lineRule="atLeast"/>
        <w:ind w:left="0" w:firstLine="0"/>
        <w:jc w:val="both"/>
        <w:rPr>
          <w:rFonts w:ascii="Arial" w:hAnsi="Arial" w:cs="Arial"/>
          <w:sz w:val="22"/>
          <w:szCs w:val="22"/>
        </w:rPr>
      </w:pPr>
      <w:r w:rsidRPr="00051669">
        <w:rPr>
          <w:rFonts w:ascii="Arial" w:hAnsi="Arial" w:cs="Arial"/>
          <w:sz w:val="22"/>
          <w:szCs w:val="22"/>
        </w:rPr>
        <w:t xml:space="preserve">V případě dosažení maximálního počtu hodin výkonu </w:t>
      </w:r>
      <w:r>
        <w:rPr>
          <w:rFonts w:ascii="Arial" w:hAnsi="Arial" w:cs="Arial"/>
          <w:sz w:val="22"/>
          <w:szCs w:val="22"/>
        </w:rPr>
        <w:t>dozoru projektanta</w:t>
      </w:r>
      <w:r w:rsidRPr="00051669">
        <w:rPr>
          <w:rFonts w:ascii="Arial" w:hAnsi="Arial" w:cs="Arial"/>
          <w:sz w:val="22"/>
          <w:szCs w:val="22"/>
        </w:rPr>
        <w:t xml:space="preserve"> před splněním všech sjednaných povinností bude nový maximální rozsah výkonu </w:t>
      </w:r>
      <w:r>
        <w:rPr>
          <w:rFonts w:ascii="Arial" w:hAnsi="Arial" w:cs="Arial"/>
          <w:sz w:val="22"/>
          <w:szCs w:val="22"/>
        </w:rPr>
        <w:t>dozoru projektanta</w:t>
      </w:r>
      <w:r w:rsidRPr="00051669">
        <w:rPr>
          <w:rFonts w:ascii="Arial" w:hAnsi="Arial" w:cs="Arial"/>
          <w:sz w:val="22"/>
          <w:szCs w:val="22"/>
        </w:rPr>
        <w:t xml:space="preserve"> a nová maximální cena (při zachování jednotkových cen) sjednána na základě dohody smluvních stran dodatkem k této smlouvě. </w:t>
      </w:r>
    </w:p>
    <w:p w14:paraId="2955EAE9" w14:textId="77777777" w:rsidR="00796934" w:rsidRPr="00051669" w:rsidRDefault="00796934" w:rsidP="000A72C4">
      <w:pPr>
        <w:numPr>
          <w:ilvl w:val="0"/>
          <w:numId w:val="50"/>
        </w:numPr>
        <w:tabs>
          <w:tab w:val="left" w:pos="66"/>
          <w:tab w:val="left" w:pos="284"/>
        </w:tabs>
        <w:spacing w:after="120" w:line="20" w:lineRule="atLeast"/>
        <w:ind w:left="0" w:firstLine="0"/>
        <w:jc w:val="both"/>
        <w:rPr>
          <w:rFonts w:ascii="Arial" w:hAnsi="Arial" w:cs="Arial"/>
          <w:sz w:val="22"/>
          <w:szCs w:val="22"/>
        </w:rPr>
      </w:pPr>
      <w:r w:rsidRPr="00051669">
        <w:rPr>
          <w:rFonts w:ascii="Arial" w:hAnsi="Arial" w:cs="Arial"/>
          <w:sz w:val="22"/>
          <w:szCs w:val="22"/>
        </w:rPr>
        <w:t>Příkazník odpovídá za to, že účtovaná sazba daně z přidané hodnoty je stanovena v souladu s platnými právními předpisy. V případě zákonné změny sazby DPH po podpisu této smlouvy a před termínem dokončení předmětu plnění bude odměna účtována v sazbě dle platných právních předpisů ke dni vyúčtování odměny.</w:t>
      </w:r>
    </w:p>
    <w:p w14:paraId="6021A537" w14:textId="77777777" w:rsidR="00796934" w:rsidRPr="00051669" w:rsidRDefault="00796934" w:rsidP="000A72C4">
      <w:pPr>
        <w:numPr>
          <w:ilvl w:val="0"/>
          <w:numId w:val="50"/>
        </w:numPr>
        <w:tabs>
          <w:tab w:val="left" w:pos="66"/>
          <w:tab w:val="left" w:pos="284"/>
        </w:tabs>
        <w:spacing w:after="120" w:line="20" w:lineRule="atLeast"/>
        <w:ind w:left="0" w:firstLine="0"/>
        <w:jc w:val="both"/>
        <w:rPr>
          <w:rFonts w:ascii="Arial" w:hAnsi="Arial" w:cs="Arial"/>
          <w:sz w:val="22"/>
          <w:szCs w:val="22"/>
        </w:rPr>
      </w:pPr>
      <w:r w:rsidRPr="00051669">
        <w:rPr>
          <w:rFonts w:ascii="Arial" w:hAnsi="Arial" w:cs="Arial"/>
          <w:sz w:val="22"/>
          <w:szCs w:val="22"/>
        </w:rPr>
        <w:t xml:space="preserve">Součástí sjednané odměny jsou veškeré práce, dodávky, poplatky a jiné náklady nezbytné pro řádný a úplný výkon </w:t>
      </w:r>
      <w:r>
        <w:rPr>
          <w:rFonts w:ascii="Arial" w:hAnsi="Arial" w:cs="Arial"/>
          <w:sz w:val="22"/>
          <w:szCs w:val="22"/>
        </w:rPr>
        <w:t>dozor projektanta</w:t>
      </w:r>
      <w:r w:rsidRPr="00051669">
        <w:rPr>
          <w:rFonts w:ascii="Arial" w:hAnsi="Arial" w:cs="Arial"/>
          <w:sz w:val="22"/>
          <w:szCs w:val="22"/>
        </w:rPr>
        <w:t xml:space="preserve">, jakož i využití vlastní reprodukční, výpočetní a měřící techniky, telekomunikačních zařízení a služeb, dopravních prostředků, ostatní náklady na dopravu (pohonné hmoty a ztráta času na cestě), zajištění a pronájem potřebných prostorů (např. denní místnost, sociální zázemí, jednací místnost), ochranných pomůcek, cestovních náhrad spojených s cestou do místa plnění či do sídla příkazce apod. </w:t>
      </w:r>
    </w:p>
    <w:p w14:paraId="05CC0E25" w14:textId="77777777" w:rsidR="00796934" w:rsidRDefault="00796934" w:rsidP="00796934">
      <w:pPr>
        <w:tabs>
          <w:tab w:val="left" w:pos="851"/>
        </w:tabs>
        <w:spacing w:after="120" w:line="20" w:lineRule="atLeast"/>
        <w:jc w:val="center"/>
        <w:rPr>
          <w:rFonts w:ascii="Arial" w:hAnsi="Arial" w:cs="Arial"/>
          <w:b/>
          <w:sz w:val="22"/>
          <w:szCs w:val="22"/>
        </w:rPr>
      </w:pPr>
    </w:p>
    <w:p w14:paraId="004748C8" w14:textId="77777777" w:rsidR="00796934" w:rsidRDefault="00796934" w:rsidP="00796934">
      <w:pPr>
        <w:tabs>
          <w:tab w:val="left" w:pos="426"/>
        </w:tabs>
        <w:spacing w:after="120" w:line="20" w:lineRule="atLeast"/>
        <w:ind w:left="68"/>
        <w:jc w:val="center"/>
        <w:rPr>
          <w:rFonts w:ascii="Arial" w:hAnsi="Arial" w:cs="Arial"/>
          <w:b/>
          <w:sz w:val="22"/>
          <w:szCs w:val="22"/>
        </w:rPr>
      </w:pPr>
      <w:bookmarkStart w:id="5" w:name="_Ref349654966"/>
      <w:bookmarkStart w:id="6" w:name="_Ref3496549661"/>
      <w:bookmarkEnd w:id="5"/>
      <w:bookmarkEnd w:id="6"/>
      <w:r>
        <w:rPr>
          <w:rFonts w:ascii="Arial" w:hAnsi="Arial" w:cs="Arial"/>
          <w:b/>
          <w:sz w:val="22"/>
          <w:szCs w:val="22"/>
        </w:rPr>
        <w:t>Článek VII</w:t>
      </w:r>
    </w:p>
    <w:p w14:paraId="49BFE1FE" w14:textId="77777777" w:rsidR="00796934" w:rsidRDefault="00796934" w:rsidP="00796934">
      <w:pPr>
        <w:tabs>
          <w:tab w:val="left" w:pos="851"/>
        </w:tabs>
        <w:spacing w:after="120" w:line="20" w:lineRule="atLeast"/>
        <w:jc w:val="center"/>
        <w:rPr>
          <w:rFonts w:ascii="Arial" w:hAnsi="Arial" w:cs="Arial"/>
          <w:b/>
          <w:sz w:val="22"/>
          <w:szCs w:val="22"/>
        </w:rPr>
      </w:pPr>
      <w:r>
        <w:rPr>
          <w:rFonts w:ascii="Arial" w:hAnsi="Arial" w:cs="Arial"/>
          <w:b/>
          <w:sz w:val="22"/>
          <w:szCs w:val="22"/>
        </w:rPr>
        <w:t>Platební podmínky</w:t>
      </w:r>
    </w:p>
    <w:p w14:paraId="614DB619" w14:textId="77777777" w:rsidR="00796934" w:rsidRPr="003C53F7" w:rsidRDefault="00796934" w:rsidP="000A72C4">
      <w:pPr>
        <w:numPr>
          <w:ilvl w:val="0"/>
          <w:numId w:val="51"/>
        </w:numPr>
        <w:tabs>
          <w:tab w:val="left" w:pos="66"/>
          <w:tab w:val="left" w:pos="284"/>
        </w:tabs>
        <w:spacing w:after="120" w:line="20" w:lineRule="atLeast"/>
        <w:ind w:left="0" w:firstLine="0"/>
        <w:jc w:val="both"/>
        <w:rPr>
          <w:rFonts w:ascii="Arial" w:hAnsi="Arial" w:cs="Arial"/>
          <w:sz w:val="22"/>
          <w:szCs w:val="22"/>
        </w:rPr>
      </w:pPr>
      <w:r w:rsidRPr="003C53F7">
        <w:rPr>
          <w:rFonts w:ascii="Arial" w:hAnsi="Arial" w:cs="Arial"/>
          <w:sz w:val="22"/>
          <w:szCs w:val="22"/>
        </w:rPr>
        <w:t>Příkazce neposkytne příkazníkovi zálohy na odměnu.</w:t>
      </w:r>
    </w:p>
    <w:p w14:paraId="7D4FC9BA" w14:textId="77777777" w:rsidR="00796934" w:rsidRPr="003C53F7" w:rsidRDefault="00796934" w:rsidP="000A72C4">
      <w:pPr>
        <w:numPr>
          <w:ilvl w:val="0"/>
          <w:numId w:val="51"/>
        </w:numPr>
        <w:tabs>
          <w:tab w:val="left" w:pos="66"/>
          <w:tab w:val="left" w:pos="284"/>
        </w:tabs>
        <w:spacing w:after="120" w:line="20" w:lineRule="atLeast"/>
        <w:ind w:left="0" w:firstLine="0"/>
        <w:jc w:val="both"/>
        <w:rPr>
          <w:rFonts w:ascii="Arial" w:hAnsi="Arial" w:cs="Arial"/>
          <w:sz w:val="22"/>
          <w:szCs w:val="22"/>
        </w:rPr>
      </w:pPr>
      <w:r w:rsidRPr="003C53F7">
        <w:rPr>
          <w:rFonts w:ascii="Arial" w:hAnsi="Arial" w:cs="Arial"/>
          <w:sz w:val="22"/>
          <w:szCs w:val="22"/>
        </w:rPr>
        <w:t xml:space="preserve">Příkazce je povinen hradit příkazníkovi odměnu na základě faktur, vystavených příkazníkem vždy za uplynulý kalendářní měsíc, nedohodnou-li se smluvní strany jinak. Příkazník je povinen předložit příkazci k odsouhlasení nejpozději do 5. dne v měsíci měsíční hodinový výkaz výkonů za předchozí kalendářní měsíc (případně za jiné fakturované období). Tento výkaz bude odsouhlasen a podepsán oběma smluvními stranami a stane se nezbytnou náležitostí faktury. Příkazce je povinen se k předloženému výkazu vyjádřit nejpozději do 5 dnů od jeho obdržení. Příkazník následně vystaví fakturu a to v termínu do 5 dnů od obdržení odsouhlaseného výkazu výkonů od příkazce. </w:t>
      </w:r>
    </w:p>
    <w:p w14:paraId="78FACCF1" w14:textId="77777777" w:rsidR="00796934" w:rsidRPr="003C53F7" w:rsidRDefault="00796934" w:rsidP="000A72C4">
      <w:pPr>
        <w:numPr>
          <w:ilvl w:val="0"/>
          <w:numId w:val="51"/>
        </w:numPr>
        <w:tabs>
          <w:tab w:val="left" w:pos="66"/>
          <w:tab w:val="left" w:pos="284"/>
        </w:tabs>
        <w:spacing w:after="120" w:line="20" w:lineRule="atLeast"/>
        <w:ind w:left="0" w:firstLine="0"/>
        <w:jc w:val="both"/>
        <w:rPr>
          <w:rFonts w:ascii="Arial" w:hAnsi="Arial" w:cs="Arial"/>
          <w:sz w:val="22"/>
          <w:szCs w:val="22"/>
        </w:rPr>
      </w:pPr>
      <w:r w:rsidRPr="003C53F7">
        <w:rPr>
          <w:rFonts w:ascii="Arial" w:hAnsi="Arial" w:cs="Arial"/>
          <w:sz w:val="22"/>
          <w:szCs w:val="22"/>
        </w:rPr>
        <w:t>Faktury jsou splatné do 15 dnů ode dne jejich doručení příkazci.</w:t>
      </w:r>
    </w:p>
    <w:p w14:paraId="48953ACD" w14:textId="77777777" w:rsidR="00796934" w:rsidRPr="003C53F7" w:rsidRDefault="00796934" w:rsidP="000A72C4">
      <w:pPr>
        <w:numPr>
          <w:ilvl w:val="0"/>
          <w:numId w:val="51"/>
        </w:numPr>
        <w:tabs>
          <w:tab w:val="left" w:pos="66"/>
          <w:tab w:val="left" w:pos="284"/>
        </w:tabs>
        <w:spacing w:after="120" w:line="20" w:lineRule="atLeast"/>
        <w:ind w:left="0" w:firstLine="0"/>
        <w:jc w:val="both"/>
        <w:rPr>
          <w:rFonts w:ascii="Arial" w:hAnsi="Arial" w:cs="Arial"/>
          <w:sz w:val="22"/>
          <w:szCs w:val="22"/>
        </w:rPr>
      </w:pPr>
      <w:r w:rsidRPr="003C53F7">
        <w:rPr>
          <w:rFonts w:ascii="Arial" w:hAnsi="Arial" w:cs="Arial"/>
          <w:sz w:val="22"/>
          <w:szCs w:val="22"/>
        </w:rPr>
        <w:t>Faktury budou splňovat veškeré zákonné a smluvené náležitosti, zejména náležitosti daňového dokladu dle ustanovení § 26 a násl. zákona č. 235/2004 Sb., náležitosti daňového dokladu stanovené v zákoně č. 563/1991 Sb., uvedení lhůty splatnosti, uvedení údajů bankovního spojení příkazníka. Faktury budou obsahovat název a číslo smlouvy s datem jejího uzavření, název projektu:„Kulturní dům Nové Slunce“, případně i další náležitosti, jejichž požadavek příkazce písemně sdělí příkazníkovi po podpisu smlouvy.</w:t>
      </w:r>
    </w:p>
    <w:p w14:paraId="1FFDB10D" w14:textId="77777777" w:rsidR="00796934" w:rsidRPr="003C53F7" w:rsidRDefault="00796934" w:rsidP="000A72C4">
      <w:pPr>
        <w:numPr>
          <w:ilvl w:val="0"/>
          <w:numId w:val="51"/>
        </w:numPr>
        <w:tabs>
          <w:tab w:val="left" w:pos="66"/>
          <w:tab w:val="left" w:pos="284"/>
        </w:tabs>
        <w:spacing w:after="120" w:line="20" w:lineRule="atLeast"/>
        <w:ind w:left="0" w:firstLine="0"/>
        <w:jc w:val="both"/>
        <w:rPr>
          <w:rFonts w:ascii="Arial" w:hAnsi="Arial" w:cs="Arial"/>
          <w:sz w:val="22"/>
          <w:szCs w:val="22"/>
        </w:rPr>
      </w:pPr>
      <w:r w:rsidRPr="003C53F7">
        <w:rPr>
          <w:rFonts w:ascii="Arial" w:hAnsi="Arial" w:cs="Arial"/>
          <w:sz w:val="22"/>
          <w:szCs w:val="22"/>
        </w:rPr>
        <w:t xml:space="preserve">Příkazce je oprávněn před uplynutím lhůty splatnosti vrátit bez zaplacení fakturu, která neobsahuje některou náležitost stanovenou zákonem, nebo má jiné vady v obsahu, včetně vad hodinového výkazu výkonů. Ve vrácené faktuře musí vyznačit důvod vrácení. Příkazník je povinen podle povahy nesprávnosti daňový doklad – fakturu opravit nebo nově vyhotovit.  </w:t>
      </w:r>
    </w:p>
    <w:p w14:paraId="627E0CBF" w14:textId="77777777" w:rsidR="00796934" w:rsidRPr="003C53F7" w:rsidRDefault="00796934" w:rsidP="000A72C4">
      <w:pPr>
        <w:numPr>
          <w:ilvl w:val="0"/>
          <w:numId w:val="51"/>
        </w:numPr>
        <w:tabs>
          <w:tab w:val="left" w:pos="66"/>
          <w:tab w:val="left" w:pos="284"/>
        </w:tabs>
        <w:spacing w:after="120" w:line="20" w:lineRule="atLeast"/>
        <w:ind w:left="0" w:firstLine="0"/>
        <w:jc w:val="both"/>
        <w:rPr>
          <w:rFonts w:ascii="Arial" w:hAnsi="Arial" w:cs="Arial"/>
          <w:sz w:val="22"/>
          <w:szCs w:val="22"/>
        </w:rPr>
      </w:pPr>
      <w:r w:rsidRPr="003C53F7">
        <w:rPr>
          <w:rFonts w:ascii="Arial" w:hAnsi="Arial" w:cs="Arial"/>
          <w:sz w:val="22"/>
          <w:szCs w:val="22"/>
        </w:rPr>
        <w:t>Oprávněným vrácením faktury přestává běžet původní lhůta splatnosti. Celá lhůta běží znovu ode dne doručení (odevzdání) opravené nebo nově vyhotovené faktury.</w:t>
      </w:r>
    </w:p>
    <w:p w14:paraId="18BBF11A" w14:textId="77777777" w:rsidR="00796934" w:rsidRPr="003C53F7" w:rsidRDefault="00796934" w:rsidP="000A72C4">
      <w:pPr>
        <w:numPr>
          <w:ilvl w:val="0"/>
          <w:numId w:val="51"/>
        </w:numPr>
        <w:tabs>
          <w:tab w:val="left" w:pos="66"/>
          <w:tab w:val="left" w:pos="284"/>
        </w:tabs>
        <w:spacing w:after="120" w:line="20" w:lineRule="atLeast"/>
        <w:ind w:left="0" w:firstLine="0"/>
        <w:jc w:val="both"/>
        <w:rPr>
          <w:rFonts w:ascii="Arial" w:hAnsi="Arial" w:cs="Arial"/>
          <w:sz w:val="22"/>
          <w:szCs w:val="22"/>
        </w:rPr>
      </w:pPr>
      <w:r w:rsidRPr="003C53F7">
        <w:rPr>
          <w:rFonts w:ascii="Arial" w:hAnsi="Arial" w:cs="Arial"/>
          <w:sz w:val="22"/>
          <w:szCs w:val="22"/>
        </w:rPr>
        <w:t>Příkazce je oprávněn provést kontrolu činností, které jsou součástí výkazu výkonu dozoru projektanta. Příkazník je povinen oprávněným zástupcům příkazce provedení kontroly umožnit.</w:t>
      </w:r>
    </w:p>
    <w:p w14:paraId="7D1D33A1" w14:textId="77777777" w:rsidR="00796934" w:rsidRPr="003C53F7" w:rsidRDefault="00796934" w:rsidP="000A72C4">
      <w:pPr>
        <w:numPr>
          <w:ilvl w:val="0"/>
          <w:numId w:val="51"/>
        </w:numPr>
        <w:tabs>
          <w:tab w:val="left" w:pos="66"/>
          <w:tab w:val="left" w:pos="284"/>
        </w:tabs>
        <w:spacing w:after="120" w:line="20" w:lineRule="atLeast"/>
        <w:ind w:left="0" w:firstLine="0"/>
        <w:jc w:val="both"/>
        <w:rPr>
          <w:rFonts w:ascii="Arial" w:hAnsi="Arial" w:cs="Arial"/>
          <w:sz w:val="22"/>
          <w:szCs w:val="22"/>
        </w:rPr>
      </w:pPr>
      <w:r w:rsidRPr="003C53F7">
        <w:rPr>
          <w:rFonts w:ascii="Arial" w:hAnsi="Arial" w:cs="Arial"/>
          <w:sz w:val="22"/>
          <w:szCs w:val="22"/>
        </w:rPr>
        <w:t>Odměna bude příkazcem uhrazena bezhotovostním převodem na bankovní účet příkazníka uvedený v této smlouvě. Peněžitý závazek příkazce se považuje za splněný v den, kdy je dlužná částka odepsána z bankovního účtu příkazce ve prospěch bankovního účtu příkazníka. Uvede-li příkazník na faktuře bankovní účet odlišný, má se za to, že požaduje provedení úhrady na bankovní účet uvedený na faktuře.</w:t>
      </w:r>
    </w:p>
    <w:p w14:paraId="6452A8BD" w14:textId="77777777" w:rsidR="00796934" w:rsidRDefault="00796934" w:rsidP="00796934">
      <w:pPr>
        <w:tabs>
          <w:tab w:val="left" w:pos="851"/>
        </w:tabs>
        <w:spacing w:after="120" w:line="20" w:lineRule="atLeast"/>
        <w:jc w:val="center"/>
        <w:rPr>
          <w:rFonts w:ascii="Arial" w:hAnsi="Arial" w:cs="Arial"/>
          <w:b/>
          <w:sz w:val="22"/>
          <w:szCs w:val="22"/>
        </w:rPr>
      </w:pPr>
    </w:p>
    <w:p w14:paraId="5220413C" w14:textId="77777777" w:rsidR="00796934" w:rsidRDefault="00796934" w:rsidP="00796934">
      <w:pPr>
        <w:tabs>
          <w:tab w:val="left" w:pos="851"/>
        </w:tabs>
        <w:spacing w:after="120" w:line="20" w:lineRule="atLeast"/>
        <w:jc w:val="center"/>
        <w:rPr>
          <w:rFonts w:ascii="Arial" w:hAnsi="Arial" w:cs="Arial"/>
          <w:b/>
          <w:sz w:val="22"/>
          <w:szCs w:val="22"/>
        </w:rPr>
      </w:pPr>
      <w:r>
        <w:rPr>
          <w:rFonts w:ascii="Arial" w:hAnsi="Arial" w:cs="Arial"/>
          <w:b/>
          <w:sz w:val="22"/>
          <w:szCs w:val="22"/>
        </w:rPr>
        <w:t xml:space="preserve">Článek VIII </w:t>
      </w:r>
    </w:p>
    <w:p w14:paraId="3A738E30" w14:textId="77777777" w:rsidR="00796934" w:rsidRDefault="00796934" w:rsidP="00796934">
      <w:pPr>
        <w:tabs>
          <w:tab w:val="left" w:pos="851"/>
        </w:tabs>
        <w:spacing w:after="120" w:line="20" w:lineRule="atLeast"/>
        <w:jc w:val="center"/>
        <w:rPr>
          <w:rFonts w:ascii="Arial" w:hAnsi="Arial" w:cs="Arial"/>
          <w:b/>
          <w:sz w:val="22"/>
          <w:szCs w:val="22"/>
        </w:rPr>
      </w:pPr>
      <w:r>
        <w:rPr>
          <w:rFonts w:ascii="Arial" w:hAnsi="Arial" w:cs="Arial"/>
          <w:b/>
          <w:sz w:val="22"/>
          <w:szCs w:val="22"/>
        </w:rPr>
        <w:t>Práva a povinnosti příkazce</w:t>
      </w:r>
    </w:p>
    <w:p w14:paraId="7E2296C8" w14:textId="77777777" w:rsidR="00796934" w:rsidRDefault="00796934" w:rsidP="000A72C4">
      <w:pPr>
        <w:numPr>
          <w:ilvl w:val="1"/>
          <w:numId w:val="44"/>
        </w:numPr>
        <w:tabs>
          <w:tab w:val="left" w:pos="284"/>
        </w:tabs>
        <w:spacing w:after="120" w:line="20" w:lineRule="atLeast"/>
        <w:ind w:left="0" w:firstLine="0"/>
        <w:jc w:val="both"/>
        <w:rPr>
          <w:rFonts w:ascii="Arial" w:hAnsi="Arial" w:cs="Arial"/>
          <w:sz w:val="22"/>
          <w:szCs w:val="22"/>
        </w:rPr>
      </w:pPr>
      <w:r>
        <w:rPr>
          <w:rFonts w:ascii="Arial" w:hAnsi="Arial" w:cs="Arial"/>
          <w:sz w:val="22"/>
          <w:szCs w:val="22"/>
        </w:rPr>
        <w:t>Příkazce se zavazuje poskytnout příkazníkovi všechny výchozí podklady, podle kterých se připravuje realizace stavby a informace nezbytné pro výkon činnosti příkazníka. Zároveň se příkazce zavazuje příkazníka informovat o všech nových skutečnostech, které by mohly mít vliv na činnost příkazníka.</w:t>
      </w:r>
    </w:p>
    <w:p w14:paraId="0FFF8493" w14:textId="77777777" w:rsidR="00796934" w:rsidRDefault="00796934" w:rsidP="000A72C4">
      <w:pPr>
        <w:numPr>
          <w:ilvl w:val="1"/>
          <w:numId w:val="44"/>
        </w:numPr>
        <w:tabs>
          <w:tab w:val="left" w:pos="284"/>
        </w:tabs>
        <w:spacing w:after="120" w:line="20" w:lineRule="atLeast"/>
        <w:ind w:left="0" w:firstLine="0"/>
        <w:jc w:val="both"/>
        <w:rPr>
          <w:rFonts w:ascii="Arial" w:hAnsi="Arial" w:cs="Arial"/>
          <w:sz w:val="22"/>
          <w:szCs w:val="22"/>
        </w:rPr>
      </w:pPr>
      <w:r>
        <w:rPr>
          <w:rFonts w:ascii="Arial" w:hAnsi="Arial" w:cs="Arial"/>
          <w:sz w:val="22"/>
          <w:szCs w:val="22"/>
        </w:rPr>
        <w:t>Příkazce je v souvislosti s obstaráním dozoru projektanta povinen:</w:t>
      </w:r>
    </w:p>
    <w:p w14:paraId="588DB013" w14:textId="77777777" w:rsidR="00796934" w:rsidRDefault="00796934" w:rsidP="000A72C4">
      <w:pPr>
        <w:pStyle w:val="Odstavecseseznamem"/>
        <w:numPr>
          <w:ilvl w:val="0"/>
          <w:numId w:val="49"/>
        </w:numPr>
        <w:tabs>
          <w:tab w:val="left" w:pos="284"/>
        </w:tabs>
        <w:spacing w:line="20" w:lineRule="atLeast"/>
        <w:ind w:left="0" w:firstLine="0"/>
        <w:jc w:val="both"/>
        <w:rPr>
          <w:rFonts w:ascii="Arial" w:hAnsi="Arial" w:cs="Arial"/>
          <w:sz w:val="22"/>
          <w:szCs w:val="22"/>
        </w:rPr>
      </w:pPr>
      <w:r>
        <w:rPr>
          <w:rFonts w:ascii="Arial" w:hAnsi="Arial" w:cs="Arial"/>
          <w:sz w:val="22"/>
          <w:szCs w:val="22"/>
        </w:rPr>
        <w:t xml:space="preserve">  umožnit příkazníkovi vstup do místa plnění,</w:t>
      </w:r>
    </w:p>
    <w:p w14:paraId="4EA8BD57" w14:textId="77777777" w:rsidR="00796934" w:rsidRDefault="00796934" w:rsidP="000A72C4">
      <w:pPr>
        <w:numPr>
          <w:ilvl w:val="0"/>
          <w:numId w:val="46"/>
        </w:numPr>
        <w:tabs>
          <w:tab w:val="left" w:pos="142"/>
        </w:tabs>
        <w:spacing w:after="120" w:line="20" w:lineRule="atLeast"/>
        <w:ind w:left="0" w:firstLine="0"/>
        <w:jc w:val="both"/>
        <w:rPr>
          <w:rFonts w:ascii="Arial" w:hAnsi="Arial" w:cs="Arial"/>
          <w:sz w:val="22"/>
          <w:szCs w:val="22"/>
        </w:rPr>
      </w:pPr>
      <w:r>
        <w:rPr>
          <w:rFonts w:ascii="Arial" w:hAnsi="Arial" w:cs="Arial"/>
          <w:sz w:val="22"/>
          <w:szCs w:val="22"/>
        </w:rPr>
        <w:t xml:space="preserve">  poskytnout neprodleně příkazníkovi závazná písemná vyjádření ve všech věcech uvedených v předmětu této smlouvy, nebo jestliže to vyplyne z jednání na kontrolních dnech.</w:t>
      </w:r>
    </w:p>
    <w:p w14:paraId="3A7496C9" w14:textId="77777777" w:rsidR="00796934" w:rsidRDefault="00796934" w:rsidP="000A72C4">
      <w:pPr>
        <w:numPr>
          <w:ilvl w:val="1"/>
          <w:numId w:val="44"/>
        </w:numPr>
        <w:tabs>
          <w:tab w:val="left" w:pos="284"/>
        </w:tabs>
        <w:spacing w:after="120" w:line="20" w:lineRule="atLeast"/>
        <w:ind w:left="0" w:firstLine="0"/>
        <w:jc w:val="both"/>
        <w:rPr>
          <w:rFonts w:ascii="Arial" w:hAnsi="Arial" w:cs="Arial"/>
          <w:sz w:val="22"/>
          <w:szCs w:val="22"/>
        </w:rPr>
      </w:pPr>
      <w:r>
        <w:rPr>
          <w:rFonts w:ascii="Arial" w:hAnsi="Arial" w:cs="Arial"/>
          <w:sz w:val="22"/>
          <w:szCs w:val="22"/>
        </w:rPr>
        <w:t xml:space="preserve">Příkazce seznámí všechny účastníky stavby s rozsahem pověření příkazníka, které vyplývá z této smlouvy. </w:t>
      </w:r>
    </w:p>
    <w:p w14:paraId="25C9713E" w14:textId="77777777" w:rsidR="00796934" w:rsidRDefault="00796934" w:rsidP="000A72C4">
      <w:pPr>
        <w:numPr>
          <w:ilvl w:val="1"/>
          <w:numId w:val="44"/>
        </w:numPr>
        <w:tabs>
          <w:tab w:val="left" w:pos="284"/>
        </w:tabs>
        <w:spacing w:after="120" w:line="20" w:lineRule="atLeast"/>
        <w:ind w:left="0" w:firstLine="0"/>
        <w:jc w:val="both"/>
        <w:rPr>
          <w:rFonts w:ascii="Arial" w:hAnsi="Arial" w:cs="Arial"/>
          <w:sz w:val="22"/>
          <w:szCs w:val="22"/>
        </w:rPr>
      </w:pPr>
      <w:r>
        <w:rPr>
          <w:rFonts w:ascii="Arial" w:hAnsi="Arial" w:cs="Arial"/>
          <w:sz w:val="22"/>
          <w:szCs w:val="22"/>
        </w:rPr>
        <w:t>Příkazce se zavazuje za řádně provedené činnosti sjednané touto smlouvou zaplatit příkazníkovi dohodnutou odměnu a poskytnout příkazníkovi dohodnuté spolupůsobení.</w:t>
      </w:r>
    </w:p>
    <w:p w14:paraId="3C0A114B" w14:textId="77777777" w:rsidR="00796934" w:rsidRDefault="00796934" w:rsidP="00796934">
      <w:pPr>
        <w:tabs>
          <w:tab w:val="left" w:pos="851"/>
        </w:tabs>
        <w:spacing w:line="20" w:lineRule="atLeast"/>
        <w:jc w:val="center"/>
        <w:rPr>
          <w:rFonts w:ascii="Arial" w:hAnsi="Arial" w:cs="Arial"/>
          <w:b/>
          <w:sz w:val="22"/>
          <w:szCs w:val="22"/>
        </w:rPr>
      </w:pPr>
    </w:p>
    <w:p w14:paraId="694645CE" w14:textId="77777777" w:rsidR="00796934" w:rsidRDefault="00796934" w:rsidP="00796934">
      <w:pPr>
        <w:tabs>
          <w:tab w:val="left" w:pos="851"/>
        </w:tabs>
        <w:spacing w:after="120" w:line="20" w:lineRule="atLeast"/>
        <w:jc w:val="center"/>
        <w:rPr>
          <w:rFonts w:ascii="Arial" w:hAnsi="Arial" w:cs="Arial"/>
          <w:b/>
          <w:sz w:val="22"/>
          <w:szCs w:val="22"/>
        </w:rPr>
      </w:pPr>
      <w:r>
        <w:rPr>
          <w:rFonts w:ascii="Arial" w:hAnsi="Arial" w:cs="Arial"/>
          <w:b/>
          <w:sz w:val="22"/>
          <w:szCs w:val="22"/>
        </w:rPr>
        <w:t xml:space="preserve">Článek IX </w:t>
      </w:r>
      <w:bookmarkStart w:id="7" w:name="_Ref349650596"/>
    </w:p>
    <w:p w14:paraId="47F0EEB0" w14:textId="77777777" w:rsidR="00796934" w:rsidRDefault="00796934" w:rsidP="00796934">
      <w:pPr>
        <w:tabs>
          <w:tab w:val="left" w:pos="851"/>
        </w:tabs>
        <w:spacing w:after="120" w:line="20" w:lineRule="atLeast"/>
        <w:jc w:val="center"/>
        <w:rPr>
          <w:rFonts w:ascii="Arial" w:hAnsi="Arial" w:cs="Arial"/>
          <w:b/>
          <w:sz w:val="22"/>
          <w:szCs w:val="22"/>
        </w:rPr>
      </w:pPr>
      <w:r>
        <w:rPr>
          <w:rFonts w:ascii="Arial" w:hAnsi="Arial" w:cs="Arial"/>
          <w:b/>
          <w:sz w:val="22"/>
          <w:szCs w:val="22"/>
        </w:rPr>
        <w:t xml:space="preserve">Práva a povinnosti </w:t>
      </w:r>
      <w:bookmarkEnd w:id="7"/>
      <w:r>
        <w:rPr>
          <w:rFonts w:ascii="Arial" w:hAnsi="Arial" w:cs="Arial"/>
          <w:b/>
          <w:sz w:val="22"/>
          <w:szCs w:val="22"/>
        </w:rPr>
        <w:t>příkazníka</w:t>
      </w:r>
    </w:p>
    <w:p w14:paraId="0101C3A3" w14:textId="77777777" w:rsidR="00796934" w:rsidRDefault="00796934" w:rsidP="000A72C4">
      <w:pPr>
        <w:numPr>
          <w:ilvl w:val="1"/>
          <w:numId w:val="41"/>
        </w:numPr>
        <w:tabs>
          <w:tab w:val="left" w:pos="284"/>
        </w:tabs>
        <w:spacing w:after="120" w:line="20" w:lineRule="atLeast"/>
        <w:ind w:left="0" w:firstLine="0"/>
        <w:jc w:val="both"/>
        <w:rPr>
          <w:rFonts w:ascii="Arial" w:hAnsi="Arial" w:cs="Arial"/>
          <w:sz w:val="22"/>
          <w:szCs w:val="22"/>
        </w:rPr>
      </w:pPr>
      <w:r>
        <w:rPr>
          <w:rFonts w:ascii="Arial" w:hAnsi="Arial" w:cs="Arial"/>
          <w:sz w:val="22"/>
          <w:szCs w:val="22"/>
        </w:rPr>
        <w:t>Příkazník je povinen:</w:t>
      </w:r>
    </w:p>
    <w:p w14:paraId="3BBAF4B2" w14:textId="77777777" w:rsidR="00796934" w:rsidRDefault="00796934" w:rsidP="000A72C4">
      <w:pPr>
        <w:numPr>
          <w:ilvl w:val="0"/>
          <w:numId w:val="46"/>
        </w:numPr>
        <w:tabs>
          <w:tab w:val="left" w:pos="284"/>
        </w:tabs>
        <w:spacing w:line="20" w:lineRule="atLeast"/>
        <w:ind w:left="284" w:hanging="284"/>
        <w:jc w:val="both"/>
        <w:rPr>
          <w:rFonts w:ascii="Arial" w:hAnsi="Arial" w:cs="Arial"/>
          <w:sz w:val="22"/>
          <w:szCs w:val="22"/>
        </w:rPr>
      </w:pPr>
      <w:r>
        <w:rPr>
          <w:rFonts w:ascii="Arial" w:hAnsi="Arial" w:cs="Arial"/>
          <w:sz w:val="22"/>
          <w:szCs w:val="22"/>
        </w:rPr>
        <w:t xml:space="preserve">jednat jménem příkazce prostřednictvím osoby pověřené k jednání ve věcech technických (zástupce) a postupovat při vyřizování předmětných záležitostí s odbornou péčí, aktivně a provádět veškeré činnosti řádně, včas a kvalitně, </w:t>
      </w:r>
    </w:p>
    <w:p w14:paraId="0E4A1826" w14:textId="77777777" w:rsidR="00796934" w:rsidRDefault="00796934" w:rsidP="000A72C4">
      <w:pPr>
        <w:numPr>
          <w:ilvl w:val="0"/>
          <w:numId w:val="46"/>
        </w:numPr>
        <w:tabs>
          <w:tab w:val="left" w:pos="284"/>
        </w:tabs>
        <w:spacing w:line="20" w:lineRule="atLeast"/>
        <w:ind w:left="284" w:hanging="284"/>
        <w:jc w:val="both"/>
        <w:rPr>
          <w:rFonts w:ascii="Arial" w:hAnsi="Arial" w:cs="Arial"/>
          <w:sz w:val="22"/>
          <w:szCs w:val="22"/>
        </w:rPr>
      </w:pPr>
      <w:r>
        <w:rPr>
          <w:rFonts w:ascii="Arial" w:hAnsi="Arial" w:cs="Arial"/>
          <w:sz w:val="22"/>
          <w:szCs w:val="22"/>
        </w:rPr>
        <w:t>zachovávat mlčenlivost o veškerých údajích a skutečnostech týkajících se příkazce, o kterých se při plnění této smlouvy dozvěděl, s výjimkou skutečností, které je povinen sdělit státním orgánům na základě zákona,</w:t>
      </w:r>
    </w:p>
    <w:p w14:paraId="4B8D33AF" w14:textId="77777777" w:rsidR="00796934" w:rsidRDefault="00796934" w:rsidP="000A72C4">
      <w:pPr>
        <w:numPr>
          <w:ilvl w:val="0"/>
          <w:numId w:val="46"/>
        </w:numPr>
        <w:tabs>
          <w:tab w:val="left" w:pos="284"/>
        </w:tabs>
        <w:spacing w:line="20" w:lineRule="atLeast"/>
        <w:ind w:left="284" w:hanging="284"/>
        <w:jc w:val="both"/>
        <w:rPr>
          <w:rFonts w:ascii="Arial" w:hAnsi="Arial" w:cs="Arial"/>
          <w:sz w:val="22"/>
          <w:szCs w:val="22"/>
        </w:rPr>
      </w:pPr>
      <w:r>
        <w:rPr>
          <w:rFonts w:ascii="Arial" w:hAnsi="Arial" w:cs="Arial"/>
          <w:sz w:val="22"/>
          <w:szCs w:val="22"/>
        </w:rPr>
        <w:t>zajistit, aby veškeré činnosti a výkon dílčích oprávnění příkazníka prováděly osoby s příslušnou odbornou způsobilostí a odpovídajícím vzděláním a praxí; v případě, že příkazník hodlá při realizaci zakázky změnit osobu pověřenou k jednání ve věcech technických, příkazce si vyhrazuje právo schválit tuto změnu; příkazník je oprávněn navrhnout příkazci ke schválení nového zástupce pouze v případě, že se bude jednat o osobu se stejnou kvalifikací a odborným vzděláním,</w:t>
      </w:r>
    </w:p>
    <w:p w14:paraId="03049E2A" w14:textId="77777777" w:rsidR="00796934" w:rsidRDefault="00796934" w:rsidP="000A72C4">
      <w:pPr>
        <w:numPr>
          <w:ilvl w:val="0"/>
          <w:numId w:val="46"/>
        </w:numPr>
        <w:tabs>
          <w:tab w:val="left" w:pos="284"/>
        </w:tabs>
        <w:spacing w:line="20" w:lineRule="atLeast"/>
        <w:ind w:left="284" w:hanging="284"/>
        <w:jc w:val="both"/>
        <w:rPr>
          <w:rFonts w:ascii="Arial" w:hAnsi="Arial" w:cs="Arial"/>
          <w:sz w:val="22"/>
          <w:szCs w:val="22"/>
        </w:rPr>
      </w:pPr>
      <w:r>
        <w:rPr>
          <w:rFonts w:ascii="Arial" w:hAnsi="Arial" w:cs="Arial"/>
          <w:sz w:val="22"/>
          <w:szCs w:val="22"/>
        </w:rPr>
        <w:t>předávat příkazci ihned, nejpozději do 3 pracovních dnů, dokumenty příp. věci, které za něho převzal při své činnosti dle této smlouvy,</w:t>
      </w:r>
    </w:p>
    <w:p w14:paraId="63345FB6" w14:textId="77777777" w:rsidR="00796934" w:rsidRDefault="00796934" w:rsidP="000A72C4">
      <w:pPr>
        <w:numPr>
          <w:ilvl w:val="0"/>
          <w:numId w:val="46"/>
        </w:numPr>
        <w:tabs>
          <w:tab w:val="left" w:pos="284"/>
        </w:tabs>
        <w:spacing w:line="20" w:lineRule="atLeast"/>
        <w:ind w:left="284" w:hanging="284"/>
        <w:jc w:val="both"/>
        <w:rPr>
          <w:rFonts w:ascii="Arial" w:hAnsi="Arial" w:cs="Arial"/>
          <w:sz w:val="22"/>
          <w:szCs w:val="22"/>
        </w:rPr>
      </w:pPr>
      <w:r>
        <w:rPr>
          <w:rFonts w:ascii="Arial" w:hAnsi="Arial" w:cs="Arial"/>
          <w:sz w:val="22"/>
          <w:szCs w:val="22"/>
        </w:rPr>
        <w:t xml:space="preserve">dodržovat závazné právní předpisy, technické normy, dohody vyplývající z této smlouvy, pokyny příkazce, dohody smluvních stran a vyjádření veřejnoprávních orgánů a organizací, </w:t>
      </w:r>
    </w:p>
    <w:p w14:paraId="6B48BAA2" w14:textId="77777777" w:rsidR="00796934" w:rsidRDefault="00796934" w:rsidP="000A72C4">
      <w:pPr>
        <w:numPr>
          <w:ilvl w:val="0"/>
          <w:numId w:val="46"/>
        </w:numPr>
        <w:tabs>
          <w:tab w:val="left" w:pos="284"/>
        </w:tabs>
        <w:spacing w:line="20" w:lineRule="atLeast"/>
        <w:ind w:left="284" w:hanging="284"/>
        <w:jc w:val="both"/>
        <w:rPr>
          <w:rFonts w:ascii="Arial" w:hAnsi="Arial" w:cs="Arial"/>
          <w:sz w:val="22"/>
          <w:szCs w:val="22"/>
        </w:rPr>
      </w:pPr>
      <w:r>
        <w:rPr>
          <w:rFonts w:ascii="Arial" w:hAnsi="Arial" w:cs="Arial"/>
          <w:sz w:val="22"/>
          <w:szCs w:val="22"/>
        </w:rPr>
        <w:t xml:space="preserve">v souladu s ustanovením § 2 písm. e) zákona č. 320/2001 Sb., o finanční kontrole, je příkazník povinen bezúplatně spolupůsobit při výkonu finanční kontroly. </w:t>
      </w:r>
    </w:p>
    <w:p w14:paraId="602CD0CF" w14:textId="77777777" w:rsidR="00796934" w:rsidRDefault="00796934" w:rsidP="000A72C4">
      <w:pPr>
        <w:numPr>
          <w:ilvl w:val="1"/>
          <w:numId w:val="41"/>
        </w:numPr>
        <w:tabs>
          <w:tab w:val="num" w:pos="0"/>
          <w:tab w:val="left" w:pos="284"/>
        </w:tabs>
        <w:spacing w:before="120" w:after="120" w:line="20" w:lineRule="atLeast"/>
        <w:ind w:left="0" w:firstLine="0"/>
        <w:jc w:val="both"/>
        <w:rPr>
          <w:rFonts w:ascii="Arial" w:hAnsi="Arial" w:cs="Arial"/>
          <w:sz w:val="22"/>
          <w:szCs w:val="22"/>
        </w:rPr>
      </w:pPr>
      <w:bookmarkStart w:id="8" w:name="_Ref349655101"/>
      <w:bookmarkEnd w:id="8"/>
      <w:r>
        <w:rPr>
          <w:rFonts w:ascii="Arial" w:hAnsi="Arial" w:cs="Arial"/>
          <w:sz w:val="22"/>
          <w:szCs w:val="22"/>
        </w:rPr>
        <w:t>Příkazník je při výkonu dozoru projektanta oprávněn:</w:t>
      </w:r>
    </w:p>
    <w:p w14:paraId="32538E0F" w14:textId="77777777" w:rsidR="00796934" w:rsidRDefault="00796934" w:rsidP="000A72C4">
      <w:pPr>
        <w:numPr>
          <w:ilvl w:val="0"/>
          <w:numId w:val="46"/>
        </w:numPr>
        <w:tabs>
          <w:tab w:val="left" w:pos="284"/>
        </w:tabs>
        <w:spacing w:after="120" w:line="20" w:lineRule="atLeast"/>
        <w:ind w:left="0" w:firstLine="0"/>
        <w:jc w:val="both"/>
        <w:rPr>
          <w:rFonts w:ascii="Arial" w:hAnsi="Arial" w:cs="Arial"/>
          <w:sz w:val="22"/>
          <w:szCs w:val="22"/>
        </w:rPr>
      </w:pPr>
      <w:r>
        <w:rPr>
          <w:rFonts w:ascii="Arial" w:hAnsi="Arial" w:cs="Arial"/>
          <w:sz w:val="22"/>
          <w:szCs w:val="22"/>
        </w:rPr>
        <w:t xml:space="preserve">vstupovat do místa realizace stavby, </w:t>
      </w:r>
    </w:p>
    <w:p w14:paraId="4A7DAEC3" w14:textId="77777777" w:rsidR="00796934" w:rsidRDefault="00796934" w:rsidP="000A72C4">
      <w:pPr>
        <w:numPr>
          <w:ilvl w:val="0"/>
          <w:numId w:val="46"/>
        </w:numPr>
        <w:tabs>
          <w:tab w:val="left" w:pos="284"/>
        </w:tabs>
        <w:spacing w:after="120" w:line="20" w:lineRule="atLeast"/>
        <w:ind w:left="0" w:firstLine="0"/>
        <w:jc w:val="both"/>
        <w:rPr>
          <w:rFonts w:ascii="Arial" w:hAnsi="Arial" w:cs="Arial"/>
          <w:sz w:val="22"/>
          <w:szCs w:val="22"/>
        </w:rPr>
      </w:pPr>
      <w:r>
        <w:rPr>
          <w:rFonts w:ascii="Arial" w:hAnsi="Arial" w:cs="Arial"/>
          <w:sz w:val="22"/>
          <w:szCs w:val="22"/>
        </w:rPr>
        <w:t>spoluužívat prostředky a zařízení stavby v místě plnění,</w:t>
      </w:r>
    </w:p>
    <w:p w14:paraId="52A65C76" w14:textId="77777777" w:rsidR="00796934" w:rsidRDefault="00796934" w:rsidP="000A72C4">
      <w:pPr>
        <w:numPr>
          <w:ilvl w:val="1"/>
          <w:numId w:val="41"/>
        </w:numPr>
        <w:tabs>
          <w:tab w:val="left" w:pos="284"/>
        </w:tabs>
        <w:spacing w:after="120" w:line="20" w:lineRule="atLeast"/>
        <w:ind w:left="0" w:firstLine="0"/>
        <w:jc w:val="both"/>
        <w:rPr>
          <w:rFonts w:ascii="Arial" w:hAnsi="Arial" w:cs="Arial"/>
          <w:sz w:val="22"/>
          <w:szCs w:val="22"/>
        </w:rPr>
      </w:pPr>
      <w:r>
        <w:rPr>
          <w:rFonts w:ascii="Arial" w:hAnsi="Arial" w:cs="Arial"/>
          <w:sz w:val="22"/>
          <w:szCs w:val="22"/>
        </w:rPr>
        <w:t>Příkazník se zavazuje neposkytnout třetím osobám jakékoliv informace, které se dozvěděl v souvislosti s plněním předmětu této smlouvy, bez předchozího písemného souhlasu příkazce.</w:t>
      </w:r>
    </w:p>
    <w:p w14:paraId="5335EABD" w14:textId="77777777" w:rsidR="00796934" w:rsidRDefault="00796934" w:rsidP="000A72C4">
      <w:pPr>
        <w:numPr>
          <w:ilvl w:val="1"/>
          <w:numId w:val="41"/>
        </w:numPr>
        <w:tabs>
          <w:tab w:val="left" w:pos="284"/>
        </w:tabs>
        <w:spacing w:after="120" w:line="20" w:lineRule="atLeast"/>
        <w:ind w:left="0" w:firstLine="0"/>
        <w:jc w:val="both"/>
        <w:rPr>
          <w:rFonts w:ascii="Arial" w:hAnsi="Arial" w:cs="Arial"/>
          <w:sz w:val="22"/>
          <w:szCs w:val="22"/>
        </w:rPr>
      </w:pPr>
      <w:bookmarkStart w:id="9" w:name="_Ref349655163"/>
      <w:r>
        <w:rPr>
          <w:rFonts w:ascii="Arial" w:hAnsi="Arial" w:cs="Arial"/>
          <w:sz w:val="22"/>
          <w:szCs w:val="22"/>
        </w:rPr>
        <w:t>Příkazník se zavazuje dodržovat při výkonu své činnosti bezpečnostní předpisy a užívat předepsané ochranné pomůcky.</w:t>
      </w:r>
      <w:bookmarkEnd w:id="9"/>
      <w:r>
        <w:rPr>
          <w:rFonts w:ascii="Arial" w:hAnsi="Arial" w:cs="Arial"/>
          <w:sz w:val="22"/>
          <w:szCs w:val="22"/>
        </w:rPr>
        <w:t xml:space="preserve"> </w:t>
      </w:r>
    </w:p>
    <w:p w14:paraId="7A3909D1" w14:textId="77777777" w:rsidR="00796934" w:rsidRDefault="00796934" w:rsidP="00796934">
      <w:pPr>
        <w:tabs>
          <w:tab w:val="left" w:pos="284"/>
        </w:tabs>
        <w:spacing w:after="120" w:line="20" w:lineRule="atLeast"/>
        <w:jc w:val="both"/>
        <w:rPr>
          <w:rFonts w:ascii="Arial" w:hAnsi="Arial" w:cs="Arial"/>
          <w:sz w:val="22"/>
          <w:szCs w:val="22"/>
        </w:rPr>
      </w:pPr>
    </w:p>
    <w:p w14:paraId="567B46A0" w14:textId="77777777" w:rsidR="00796934" w:rsidRDefault="00796934" w:rsidP="00796934">
      <w:pPr>
        <w:tabs>
          <w:tab w:val="left" w:pos="851"/>
        </w:tabs>
        <w:spacing w:line="20" w:lineRule="atLeast"/>
        <w:jc w:val="center"/>
        <w:rPr>
          <w:rFonts w:ascii="Arial" w:hAnsi="Arial" w:cs="Arial"/>
          <w:b/>
          <w:sz w:val="22"/>
          <w:szCs w:val="22"/>
        </w:rPr>
      </w:pPr>
      <w:bookmarkStart w:id="10" w:name="_Ref349654999"/>
      <w:bookmarkEnd w:id="10"/>
      <w:r>
        <w:rPr>
          <w:rFonts w:ascii="Arial" w:hAnsi="Arial" w:cs="Arial"/>
          <w:b/>
          <w:sz w:val="22"/>
          <w:szCs w:val="22"/>
        </w:rPr>
        <w:lastRenderedPageBreak/>
        <w:t xml:space="preserve">Článek X </w:t>
      </w:r>
      <w:bookmarkStart w:id="11" w:name="_Ref3496549991"/>
      <w:bookmarkEnd w:id="11"/>
    </w:p>
    <w:p w14:paraId="52514C87" w14:textId="77777777" w:rsidR="00796934" w:rsidRDefault="00796934" w:rsidP="00796934">
      <w:pPr>
        <w:tabs>
          <w:tab w:val="left" w:pos="851"/>
        </w:tabs>
        <w:spacing w:before="120" w:after="120" w:line="20" w:lineRule="atLeast"/>
        <w:jc w:val="center"/>
        <w:rPr>
          <w:rFonts w:ascii="Arial" w:hAnsi="Arial" w:cs="Arial"/>
          <w:b/>
          <w:sz w:val="22"/>
          <w:szCs w:val="22"/>
        </w:rPr>
      </w:pPr>
      <w:r>
        <w:rPr>
          <w:rFonts w:ascii="Arial" w:hAnsi="Arial" w:cs="Arial"/>
          <w:b/>
          <w:sz w:val="22"/>
          <w:szCs w:val="22"/>
        </w:rPr>
        <w:t>Odpovědnost za vady, záruka a smluvní pokuty</w:t>
      </w:r>
    </w:p>
    <w:p w14:paraId="13F1C02C" w14:textId="77777777" w:rsidR="00796934" w:rsidRDefault="00796934" w:rsidP="000A72C4">
      <w:pPr>
        <w:numPr>
          <w:ilvl w:val="0"/>
          <w:numId w:val="42"/>
        </w:numPr>
        <w:tabs>
          <w:tab w:val="left" w:pos="284"/>
        </w:tabs>
        <w:spacing w:after="120" w:line="20" w:lineRule="atLeast"/>
        <w:ind w:left="0" w:firstLine="0"/>
        <w:jc w:val="both"/>
        <w:rPr>
          <w:rFonts w:ascii="Arial" w:hAnsi="Arial" w:cs="Arial"/>
          <w:sz w:val="22"/>
          <w:szCs w:val="22"/>
        </w:rPr>
      </w:pPr>
      <w:r>
        <w:rPr>
          <w:rFonts w:ascii="Arial" w:hAnsi="Arial" w:cs="Arial"/>
          <w:sz w:val="22"/>
          <w:szCs w:val="22"/>
        </w:rPr>
        <w:t>Příkazník odpovídá za řádné, včasné a kvalitní plnění předmětu této smlouvy. Příkazník uhradí případně vzniklou škodu vzniklou v důsledku jeho vadného plnění v plném rozsahu.</w:t>
      </w:r>
    </w:p>
    <w:p w14:paraId="3C660564" w14:textId="77777777" w:rsidR="00796934" w:rsidRDefault="00796934" w:rsidP="000A72C4">
      <w:pPr>
        <w:numPr>
          <w:ilvl w:val="0"/>
          <w:numId w:val="42"/>
        </w:numPr>
        <w:tabs>
          <w:tab w:val="left" w:pos="284"/>
        </w:tabs>
        <w:spacing w:after="120" w:line="20" w:lineRule="atLeast"/>
        <w:ind w:left="0" w:firstLine="0"/>
        <w:jc w:val="both"/>
        <w:rPr>
          <w:rFonts w:ascii="Arial" w:hAnsi="Arial" w:cs="Arial"/>
          <w:sz w:val="22"/>
          <w:szCs w:val="22"/>
        </w:rPr>
      </w:pPr>
      <w:r>
        <w:rPr>
          <w:rFonts w:ascii="Arial" w:hAnsi="Arial" w:cs="Arial"/>
          <w:sz w:val="22"/>
          <w:szCs w:val="22"/>
        </w:rPr>
        <w:t>Za škodu se považuje i újma, která příkazci vznikla tím, že musel vynaložit v důsledku porušení povinností příkazníka vícenáklady.</w:t>
      </w:r>
    </w:p>
    <w:p w14:paraId="30E9AA04" w14:textId="77777777" w:rsidR="00796934" w:rsidRDefault="00796934" w:rsidP="000A72C4">
      <w:pPr>
        <w:numPr>
          <w:ilvl w:val="0"/>
          <w:numId w:val="42"/>
        </w:numPr>
        <w:tabs>
          <w:tab w:val="left" w:pos="284"/>
        </w:tabs>
        <w:spacing w:after="120" w:line="20" w:lineRule="atLeast"/>
        <w:ind w:left="0" w:firstLine="0"/>
        <w:jc w:val="both"/>
        <w:rPr>
          <w:rFonts w:ascii="Arial" w:hAnsi="Arial" w:cs="Arial"/>
          <w:sz w:val="22"/>
          <w:szCs w:val="22"/>
        </w:rPr>
      </w:pPr>
      <w:bookmarkStart w:id="12" w:name="_Ref349655013"/>
      <w:r>
        <w:rPr>
          <w:rFonts w:ascii="Arial" w:hAnsi="Arial" w:cs="Arial"/>
          <w:sz w:val="22"/>
          <w:szCs w:val="22"/>
        </w:rPr>
        <w:t>Příkazce je oprávněn reklamovat vady a nedostatky činnosti příkazníka do pěti let od doby, kdy bylo plnění této smlouvy ukončeno.</w:t>
      </w:r>
      <w:bookmarkStart w:id="13" w:name="_Ref349655029"/>
      <w:bookmarkEnd w:id="12"/>
      <w:r>
        <w:rPr>
          <w:rFonts w:ascii="Arial" w:hAnsi="Arial" w:cs="Arial"/>
          <w:sz w:val="22"/>
          <w:szCs w:val="22"/>
        </w:rPr>
        <w:t xml:space="preserve"> </w:t>
      </w:r>
      <w:bookmarkEnd w:id="13"/>
    </w:p>
    <w:p w14:paraId="0F2C2962" w14:textId="77777777" w:rsidR="00796934" w:rsidRDefault="00796934" w:rsidP="000A72C4">
      <w:pPr>
        <w:numPr>
          <w:ilvl w:val="0"/>
          <w:numId w:val="42"/>
        </w:numPr>
        <w:tabs>
          <w:tab w:val="left" w:pos="284"/>
        </w:tabs>
        <w:spacing w:after="120" w:line="20" w:lineRule="atLeast"/>
        <w:ind w:left="0" w:firstLine="0"/>
        <w:jc w:val="both"/>
        <w:rPr>
          <w:rFonts w:ascii="Arial" w:hAnsi="Arial" w:cs="Arial"/>
          <w:sz w:val="22"/>
          <w:szCs w:val="22"/>
        </w:rPr>
      </w:pPr>
      <w:r>
        <w:rPr>
          <w:rFonts w:ascii="Arial" w:hAnsi="Arial" w:cs="Arial"/>
          <w:sz w:val="22"/>
          <w:szCs w:val="22"/>
        </w:rPr>
        <w:t>Příkazce má právo na bezodkladné a bezplatné odstranění zjištěných vad a nedostatků v plnění této smlouvy. Zjištěné vady a nedostatky musí příkazce uplatnit u příkazníka písemně. Příkazník zajistí zahájení prací na odstraňování vady do 2 pracovních dnů a odstraní je do 5 pracovních dnů, nedohodnou-li se smluvní strany jinak.</w:t>
      </w:r>
    </w:p>
    <w:p w14:paraId="2C3C447B" w14:textId="77777777" w:rsidR="00796934" w:rsidRDefault="00796934" w:rsidP="000A72C4">
      <w:pPr>
        <w:numPr>
          <w:ilvl w:val="0"/>
          <w:numId w:val="42"/>
        </w:numPr>
        <w:tabs>
          <w:tab w:val="left" w:pos="284"/>
        </w:tabs>
        <w:spacing w:after="120" w:line="20" w:lineRule="atLeast"/>
        <w:ind w:left="0" w:firstLine="0"/>
        <w:jc w:val="both"/>
        <w:rPr>
          <w:rFonts w:ascii="Arial" w:hAnsi="Arial" w:cs="Arial"/>
          <w:sz w:val="22"/>
          <w:szCs w:val="22"/>
        </w:rPr>
      </w:pPr>
      <w:r>
        <w:rPr>
          <w:rFonts w:ascii="Arial" w:hAnsi="Arial" w:cs="Arial"/>
          <w:sz w:val="22"/>
          <w:szCs w:val="22"/>
        </w:rPr>
        <w:t>Příkazník odpovídá za škodu na věcech převzatých k zařizování předmětu této smlouvy od třetích osob a za škodu způsobenou vadným plněním ze strany třetích osob.</w:t>
      </w:r>
    </w:p>
    <w:p w14:paraId="1F1BFF26" w14:textId="77777777" w:rsidR="00796934" w:rsidRDefault="00796934" w:rsidP="000A72C4">
      <w:pPr>
        <w:numPr>
          <w:ilvl w:val="0"/>
          <w:numId w:val="42"/>
        </w:numPr>
        <w:tabs>
          <w:tab w:val="left" w:pos="284"/>
        </w:tabs>
        <w:spacing w:after="120" w:line="20" w:lineRule="atLeast"/>
        <w:ind w:left="0" w:firstLine="0"/>
        <w:jc w:val="both"/>
        <w:rPr>
          <w:rFonts w:ascii="Arial" w:hAnsi="Arial" w:cs="Arial"/>
          <w:sz w:val="22"/>
          <w:szCs w:val="22"/>
        </w:rPr>
      </w:pPr>
      <w:r>
        <w:rPr>
          <w:rFonts w:ascii="Arial" w:hAnsi="Arial" w:cs="Arial"/>
          <w:sz w:val="22"/>
          <w:szCs w:val="22"/>
        </w:rPr>
        <w:t xml:space="preserve">V případě prodlení příkazníka s plněním některé z jeho povinností nebo úplného nesplnění některé z jeho povinností dle této smlouvy zejména nedostavení se bez vážných důvodů k návštěvě stavby nebo k jednání nebo nepředložení požadovaného dokumentu na výzvu dle čl. IV. odst. 3 této smlouvy je příkazník povinen uhradit příkazci smluvní pokutu ve výši 3 000 Kč za každý jednotlivý případ porušení povinnosti. V případě opakovaného porušení povinnosti téhož druhu činí smluvní pokuta 6 000 Kč. Uhrazením smluvní pokuty není dotčen nárok příkazce na náhradu škody, kterou je možno vymáhat samostatně vedle smluvní pokuty. </w:t>
      </w:r>
    </w:p>
    <w:p w14:paraId="10180DD4" w14:textId="77777777" w:rsidR="00796934" w:rsidRDefault="00796934" w:rsidP="000A72C4">
      <w:pPr>
        <w:numPr>
          <w:ilvl w:val="0"/>
          <w:numId w:val="42"/>
        </w:numPr>
        <w:tabs>
          <w:tab w:val="left" w:pos="284"/>
        </w:tabs>
        <w:spacing w:after="120" w:line="20" w:lineRule="atLeast"/>
        <w:ind w:left="0" w:firstLine="0"/>
        <w:jc w:val="both"/>
        <w:rPr>
          <w:rFonts w:ascii="Arial" w:hAnsi="Arial" w:cs="Arial"/>
          <w:sz w:val="22"/>
          <w:szCs w:val="22"/>
        </w:rPr>
      </w:pPr>
      <w:r>
        <w:rPr>
          <w:rFonts w:ascii="Arial" w:hAnsi="Arial" w:cs="Arial"/>
          <w:sz w:val="22"/>
          <w:szCs w:val="22"/>
        </w:rPr>
        <w:t>V případě, že příkazník nesplněním povinností vyplývajících z této smlouvy způsobí prodloužení doby realizace stavby, je příkazník povinen uhradit příkazci smluvní pokutu ve výši 500 Kč za každý i započatý den prodlení, které způsobil.</w:t>
      </w:r>
    </w:p>
    <w:p w14:paraId="05D73A43" w14:textId="77777777" w:rsidR="00796934" w:rsidRDefault="00796934" w:rsidP="000A72C4">
      <w:pPr>
        <w:numPr>
          <w:ilvl w:val="0"/>
          <w:numId w:val="42"/>
        </w:numPr>
        <w:tabs>
          <w:tab w:val="left" w:pos="284"/>
        </w:tabs>
        <w:spacing w:after="120" w:line="20" w:lineRule="atLeast"/>
        <w:ind w:left="0" w:firstLine="0"/>
        <w:jc w:val="both"/>
        <w:rPr>
          <w:rFonts w:ascii="Arial" w:hAnsi="Arial" w:cs="Arial"/>
          <w:sz w:val="22"/>
          <w:szCs w:val="22"/>
        </w:rPr>
      </w:pPr>
      <w:r>
        <w:rPr>
          <w:rFonts w:ascii="Arial" w:hAnsi="Arial" w:cs="Arial"/>
          <w:sz w:val="22"/>
          <w:szCs w:val="22"/>
        </w:rPr>
        <w:t xml:space="preserve">Dojde-li v důsledku porušení povinností příkazníka ke zvýšení smluvené ceny za realizaci stavby, je příkazník povinen zaplatit příkazci smluvní pokutu ve výši 10 % z finanční hodnoty zvýšených nákladů na realizaci stavby vzniklých vadou plnění podle této smlouvy. Tím není dotčena odpovědnost příkazníka za způsobenou škodu.  </w:t>
      </w:r>
    </w:p>
    <w:p w14:paraId="2CE2D151" w14:textId="77777777" w:rsidR="00796934" w:rsidRDefault="00796934" w:rsidP="000A72C4">
      <w:pPr>
        <w:numPr>
          <w:ilvl w:val="0"/>
          <w:numId w:val="42"/>
        </w:numPr>
        <w:tabs>
          <w:tab w:val="left" w:pos="284"/>
        </w:tabs>
        <w:spacing w:after="120" w:line="20" w:lineRule="atLeast"/>
        <w:ind w:left="0" w:firstLine="0"/>
        <w:jc w:val="both"/>
        <w:rPr>
          <w:rFonts w:ascii="Arial" w:hAnsi="Arial" w:cs="Arial"/>
          <w:sz w:val="22"/>
          <w:szCs w:val="22"/>
        </w:rPr>
      </w:pPr>
      <w:r>
        <w:rPr>
          <w:rFonts w:ascii="Arial" w:hAnsi="Arial" w:cs="Arial"/>
          <w:sz w:val="22"/>
          <w:szCs w:val="22"/>
        </w:rPr>
        <w:t>V případě prodlení příkazce s úhradou faktury ve lhůtě splatnosti, je příkazce povinen uhradit příkazníkovi úrok z prodlení v zákonné výši.</w:t>
      </w:r>
    </w:p>
    <w:p w14:paraId="1484D404" w14:textId="77777777" w:rsidR="00796934" w:rsidRDefault="00796934" w:rsidP="000A72C4">
      <w:pPr>
        <w:numPr>
          <w:ilvl w:val="0"/>
          <w:numId w:val="42"/>
        </w:numPr>
        <w:tabs>
          <w:tab w:val="left" w:pos="426"/>
        </w:tabs>
        <w:spacing w:after="120" w:line="20" w:lineRule="atLeast"/>
        <w:ind w:left="0" w:firstLine="0"/>
        <w:jc w:val="both"/>
        <w:rPr>
          <w:rFonts w:ascii="Arial" w:hAnsi="Arial" w:cs="Arial"/>
          <w:sz w:val="22"/>
          <w:szCs w:val="22"/>
        </w:rPr>
      </w:pPr>
      <w:r>
        <w:rPr>
          <w:rFonts w:ascii="Arial" w:hAnsi="Arial" w:cs="Arial"/>
          <w:sz w:val="22"/>
          <w:szCs w:val="22"/>
        </w:rPr>
        <w:t xml:space="preserve">Smluvní pokuty sjednané touto smlouvou zaplatí povinná strana nezávisle na tom, zda a v jaké výši vznikne druhé straně škoda, kterou lze vymáhat samostatně. </w:t>
      </w:r>
    </w:p>
    <w:p w14:paraId="46C64AC9" w14:textId="77777777" w:rsidR="00796934" w:rsidRDefault="00796934" w:rsidP="000A72C4">
      <w:pPr>
        <w:numPr>
          <w:ilvl w:val="0"/>
          <w:numId w:val="42"/>
        </w:numPr>
        <w:tabs>
          <w:tab w:val="left" w:pos="426"/>
        </w:tabs>
        <w:spacing w:after="120" w:line="20" w:lineRule="atLeast"/>
        <w:ind w:left="0" w:firstLine="0"/>
        <w:jc w:val="both"/>
        <w:rPr>
          <w:rFonts w:ascii="Arial" w:hAnsi="Arial" w:cs="Arial"/>
          <w:sz w:val="22"/>
          <w:szCs w:val="22"/>
        </w:rPr>
      </w:pPr>
      <w:r>
        <w:rPr>
          <w:rFonts w:ascii="Arial" w:hAnsi="Arial" w:cs="Arial"/>
          <w:sz w:val="22"/>
          <w:szCs w:val="22"/>
        </w:rPr>
        <w:t>Smluvní pokuty se nezapočítávají na náhradu případně vzniklé škody.</w:t>
      </w:r>
    </w:p>
    <w:p w14:paraId="402FD6BD" w14:textId="77777777" w:rsidR="00796934" w:rsidRDefault="00796934" w:rsidP="000A72C4">
      <w:pPr>
        <w:numPr>
          <w:ilvl w:val="0"/>
          <w:numId w:val="42"/>
        </w:numPr>
        <w:tabs>
          <w:tab w:val="left" w:pos="426"/>
        </w:tabs>
        <w:spacing w:after="120" w:line="20" w:lineRule="atLeast"/>
        <w:ind w:left="0" w:firstLine="0"/>
        <w:jc w:val="both"/>
        <w:rPr>
          <w:rFonts w:ascii="Arial" w:hAnsi="Arial" w:cs="Arial"/>
          <w:sz w:val="22"/>
          <w:szCs w:val="22"/>
        </w:rPr>
      </w:pPr>
      <w:r>
        <w:rPr>
          <w:rFonts w:ascii="Arial" w:hAnsi="Arial" w:cs="Arial"/>
          <w:sz w:val="22"/>
          <w:szCs w:val="22"/>
        </w:rPr>
        <w:t>Pokud závazek zanikne před jeho řádným ukončením, nezaniká nárok na smluvní pokutu, pokud vznikl dřívějším porušením povinností.</w:t>
      </w:r>
    </w:p>
    <w:p w14:paraId="064DE2B6" w14:textId="77777777" w:rsidR="00796934" w:rsidRDefault="00796934" w:rsidP="000A72C4">
      <w:pPr>
        <w:numPr>
          <w:ilvl w:val="0"/>
          <w:numId w:val="42"/>
        </w:numPr>
        <w:tabs>
          <w:tab w:val="left" w:pos="426"/>
        </w:tabs>
        <w:spacing w:after="120" w:line="20" w:lineRule="atLeast"/>
        <w:ind w:left="0" w:firstLine="0"/>
        <w:jc w:val="both"/>
        <w:rPr>
          <w:rFonts w:ascii="Arial" w:hAnsi="Arial" w:cs="Arial"/>
          <w:sz w:val="22"/>
          <w:szCs w:val="22"/>
        </w:rPr>
      </w:pPr>
      <w:r>
        <w:rPr>
          <w:rFonts w:ascii="Arial" w:hAnsi="Arial" w:cs="Arial"/>
          <w:sz w:val="22"/>
          <w:szCs w:val="22"/>
        </w:rPr>
        <w:t>Zánik závazku jeho pozdním plněním neznamená zánik nároku na smluvní pokutu za prodlení s plněním.</w:t>
      </w:r>
    </w:p>
    <w:p w14:paraId="74FF0F9E" w14:textId="77777777" w:rsidR="00796934" w:rsidRDefault="00796934" w:rsidP="000A72C4">
      <w:pPr>
        <w:widowControl/>
        <w:numPr>
          <w:ilvl w:val="0"/>
          <w:numId w:val="42"/>
        </w:numPr>
        <w:tabs>
          <w:tab w:val="left" w:pos="426"/>
        </w:tabs>
        <w:spacing w:after="120" w:line="20" w:lineRule="atLeast"/>
        <w:ind w:left="0" w:firstLine="0"/>
        <w:jc w:val="both"/>
        <w:rPr>
          <w:rFonts w:ascii="Arial" w:hAnsi="Arial" w:cs="Arial"/>
          <w:sz w:val="22"/>
          <w:szCs w:val="22"/>
        </w:rPr>
      </w:pPr>
      <w:r>
        <w:rPr>
          <w:rFonts w:ascii="Arial" w:hAnsi="Arial" w:cs="Arial"/>
          <w:sz w:val="22"/>
          <w:szCs w:val="22"/>
        </w:rPr>
        <w:t>Smluvní pokuty je příkazce oprávněn započíst proti pohledávce příkazníka na úhradu odměny za výkon dozoru projektanta.</w:t>
      </w:r>
    </w:p>
    <w:p w14:paraId="780726BE" w14:textId="77777777" w:rsidR="00796934" w:rsidRDefault="00796934" w:rsidP="00796934">
      <w:pPr>
        <w:tabs>
          <w:tab w:val="left" w:pos="851"/>
        </w:tabs>
        <w:spacing w:after="120" w:line="20" w:lineRule="atLeast"/>
        <w:jc w:val="center"/>
        <w:rPr>
          <w:rFonts w:ascii="Arial" w:hAnsi="Arial" w:cs="Arial"/>
          <w:b/>
          <w:sz w:val="22"/>
          <w:szCs w:val="22"/>
        </w:rPr>
      </w:pPr>
      <w:r>
        <w:rPr>
          <w:rFonts w:ascii="Arial" w:hAnsi="Arial" w:cs="Arial"/>
          <w:b/>
          <w:sz w:val="22"/>
          <w:szCs w:val="22"/>
        </w:rPr>
        <w:t xml:space="preserve">Článek XI </w:t>
      </w:r>
    </w:p>
    <w:p w14:paraId="45663B16" w14:textId="77777777" w:rsidR="00796934" w:rsidRDefault="00796934" w:rsidP="00796934">
      <w:pPr>
        <w:tabs>
          <w:tab w:val="left" w:pos="851"/>
        </w:tabs>
        <w:spacing w:after="120" w:line="20" w:lineRule="atLeast"/>
        <w:jc w:val="center"/>
        <w:rPr>
          <w:rFonts w:ascii="Arial" w:hAnsi="Arial" w:cs="Arial"/>
          <w:b/>
          <w:sz w:val="22"/>
          <w:szCs w:val="22"/>
        </w:rPr>
      </w:pPr>
      <w:r>
        <w:rPr>
          <w:rFonts w:ascii="Arial" w:hAnsi="Arial" w:cs="Arial"/>
          <w:b/>
          <w:sz w:val="22"/>
          <w:szCs w:val="22"/>
        </w:rPr>
        <w:t>Závěrečná ujednání</w:t>
      </w:r>
    </w:p>
    <w:p w14:paraId="7DF5A2C4" w14:textId="77777777" w:rsidR="00796934" w:rsidRDefault="00796934" w:rsidP="000A72C4">
      <w:pPr>
        <w:pStyle w:val="Odstavecseseznamem"/>
        <w:numPr>
          <w:ilvl w:val="3"/>
          <w:numId w:val="42"/>
        </w:numPr>
        <w:tabs>
          <w:tab w:val="left" w:pos="284"/>
        </w:tabs>
        <w:spacing w:after="120" w:line="20" w:lineRule="atLeast"/>
        <w:ind w:left="0" w:firstLine="0"/>
        <w:contextualSpacing w:val="0"/>
        <w:jc w:val="both"/>
        <w:rPr>
          <w:rFonts w:ascii="Arial" w:hAnsi="Arial" w:cs="Arial"/>
          <w:sz w:val="22"/>
          <w:szCs w:val="22"/>
        </w:rPr>
      </w:pPr>
      <w:r>
        <w:rPr>
          <w:rFonts w:ascii="Arial" w:hAnsi="Arial" w:cs="Arial"/>
          <w:sz w:val="22"/>
          <w:szCs w:val="22"/>
        </w:rPr>
        <w:t xml:space="preserve">Tato smlouva nabývá platnosti uzavřením a účinnosti uveřejněním smlouvy v registru smluv dle zákona č. 340/2015 Sb. </w:t>
      </w:r>
    </w:p>
    <w:p w14:paraId="537228FF" w14:textId="77777777" w:rsidR="00796934" w:rsidRPr="00EE7AB2" w:rsidRDefault="00796934" w:rsidP="000A72C4">
      <w:pPr>
        <w:pStyle w:val="Odstavecseseznamem"/>
        <w:numPr>
          <w:ilvl w:val="3"/>
          <w:numId w:val="42"/>
        </w:numPr>
        <w:tabs>
          <w:tab w:val="left" w:pos="284"/>
        </w:tabs>
        <w:spacing w:after="120" w:line="20" w:lineRule="atLeast"/>
        <w:ind w:left="0" w:firstLine="0"/>
        <w:contextualSpacing w:val="0"/>
        <w:jc w:val="both"/>
        <w:rPr>
          <w:rFonts w:ascii="Arial" w:hAnsi="Arial" w:cs="Arial"/>
          <w:sz w:val="22"/>
          <w:szCs w:val="22"/>
        </w:rPr>
      </w:pPr>
      <w:r w:rsidRPr="00EE7AB2">
        <w:rPr>
          <w:rFonts w:ascii="Arial" w:hAnsi="Arial" w:cs="Arial"/>
          <w:sz w:val="22"/>
          <w:szCs w:val="22"/>
        </w:rPr>
        <w:t>Smluvní strany se dohodly, že smlouva bude v souladu se zák. č. 340/2015 Sb., o zvláštních podmínkách účinnosti některých smluv, uveřejňování těchto smluv a o registru smluv (zá</w:t>
      </w:r>
      <w:r w:rsidRPr="00EE7AB2">
        <w:rPr>
          <w:rFonts w:ascii="Arial" w:hAnsi="Arial" w:cs="Arial"/>
          <w:sz w:val="22"/>
          <w:szCs w:val="22"/>
        </w:rPr>
        <w:lastRenderedPageBreak/>
        <w:t xml:space="preserve">kon o registru smluv), uveřejněna v registru smluv. Smluvní strany se dále dohodly, že elektronický obraz smlouvy a metadata dle uvedeného zákona zašle k uveřejnění v registru smluv Město Nový Jičín, a to nejpozději do 15 dnů od jejího uzavření. Smluvní strany prohlašují, že tato smlouva vyjma osobních údajů neobsahuje informace ve smyslu § 3 odst. 1 zák. č. 340/2015 Sb., a proto souhlasí se zveřejněním celého textu smlouvy po znečitelnění osobních údajů. </w:t>
      </w:r>
    </w:p>
    <w:p w14:paraId="5D9B98C6" w14:textId="77777777" w:rsidR="00796934" w:rsidRDefault="00796934" w:rsidP="000A72C4">
      <w:pPr>
        <w:pStyle w:val="Odstavecseseznamem"/>
        <w:numPr>
          <w:ilvl w:val="3"/>
          <w:numId w:val="42"/>
        </w:numPr>
        <w:tabs>
          <w:tab w:val="left" w:pos="284"/>
        </w:tabs>
        <w:spacing w:after="120" w:line="20" w:lineRule="atLeast"/>
        <w:ind w:left="0" w:firstLine="0"/>
        <w:contextualSpacing w:val="0"/>
        <w:jc w:val="both"/>
        <w:rPr>
          <w:rFonts w:ascii="Arial" w:hAnsi="Arial" w:cs="Arial"/>
          <w:sz w:val="22"/>
          <w:szCs w:val="22"/>
        </w:rPr>
      </w:pPr>
      <w:r>
        <w:rPr>
          <w:rFonts w:ascii="Arial" w:hAnsi="Arial" w:cs="Arial"/>
          <w:sz w:val="22"/>
          <w:szCs w:val="22"/>
        </w:rPr>
        <w:t>Smluvní strany se v souladu s § 1758 a § 564 občanského zákoníku dohodly, že tato smlouva včetně jejích příloh může být měněna pouze písemnými dodatky podepsanými oprávněnými zástupci smluvních stran. To neplatí u údajů uvedených v čl. I. Smluvní strany. Při změně těchto údajů postačí oznámení změny dopisem doručeným do sídla druhé smluvní strany s doložením příslušných dokladů prokazujících tuto změnu (výpis z obchodního rejstříku, plná moc, odvolání plné moci a pod). Písemná forma platí také pro výpověď smlouvy. Smluvní strany se dohodly na vyloučení použití § 582 odst. 2 občanského zákoníku, smluvní strany tedy mohou namítnout neplatnost změny této smlouvy, která nebude učiněna v souladu s tímto článkem smlouvy, i když již bylo započato s plněním. Pro účely tohoto odstavce se za písemnou formu nepovažuje e-mail nebo jiná elektronická forma.</w:t>
      </w:r>
    </w:p>
    <w:p w14:paraId="3540D17A" w14:textId="77777777" w:rsidR="00796934" w:rsidRDefault="00796934" w:rsidP="000A72C4">
      <w:pPr>
        <w:pStyle w:val="Odstavecseseznamem"/>
        <w:numPr>
          <w:ilvl w:val="3"/>
          <w:numId w:val="42"/>
        </w:numPr>
        <w:tabs>
          <w:tab w:val="left" w:pos="284"/>
        </w:tabs>
        <w:spacing w:after="120" w:line="20" w:lineRule="atLeast"/>
        <w:ind w:left="0" w:firstLine="0"/>
        <w:contextualSpacing w:val="0"/>
        <w:jc w:val="both"/>
        <w:rPr>
          <w:rFonts w:ascii="Arial" w:hAnsi="Arial" w:cs="Arial"/>
          <w:sz w:val="22"/>
          <w:szCs w:val="22"/>
        </w:rPr>
      </w:pPr>
      <w:r>
        <w:rPr>
          <w:rFonts w:ascii="Arial" w:hAnsi="Arial" w:cs="Arial"/>
          <w:sz w:val="22"/>
          <w:szCs w:val="22"/>
        </w:rPr>
        <w:t xml:space="preserve">Příkazník není oprávněn bez předchozího písemného souhlasu příkazce postoupit práva a povinnosti vyplývající ze smlouvy třetí osobě. </w:t>
      </w:r>
    </w:p>
    <w:p w14:paraId="12B0FE3B" w14:textId="5E88412D" w:rsidR="00796934" w:rsidRDefault="00796934" w:rsidP="000A72C4">
      <w:pPr>
        <w:pStyle w:val="Odstavecseseznamem"/>
        <w:numPr>
          <w:ilvl w:val="3"/>
          <w:numId w:val="42"/>
        </w:numPr>
        <w:tabs>
          <w:tab w:val="left" w:pos="284"/>
        </w:tabs>
        <w:spacing w:after="120" w:line="20" w:lineRule="atLeast"/>
        <w:ind w:left="0" w:firstLine="0"/>
        <w:contextualSpacing w:val="0"/>
        <w:jc w:val="both"/>
        <w:rPr>
          <w:rFonts w:ascii="Arial" w:hAnsi="Arial" w:cs="Arial"/>
          <w:sz w:val="22"/>
          <w:szCs w:val="22"/>
        </w:rPr>
      </w:pPr>
      <w:r>
        <w:rPr>
          <w:rFonts w:ascii="Arial" w:hAnsi="Arial" w:cs="Arial"/>
          <w:sz w:val="22"/>
          <w:szCs w:val="22"/>
        </w:rPr>
        <w:t>Veškeré informace a dokumenty týkající se plnění předmětu smlouvy, s nimiž bude příkazník přicházet v provádění dozoru proj</w:t>
      </w:r>
      <w:r w:rsidR="00FE221D">
        <w:rPr>
          <w:rFonts w:ascii="Arial" w:hAnsi="Arial" w:cs="Arial"/>
          <w:sz w:val="22"/>
          <w:szCs w:val="22"/>
        </w:rPr>
        <w:t>ek</w:t>
      </w:r>
      <w:r>
        <w:rPr>
          <w:rFonts w:ascii="Arial" w:hAnsi="Arial" w:cs="Arial"/>
          <w:sz w:val="22"/>
          <w:szCs w:val="22"/>
        </w:rPr>
        <w:t>tanta, jsou považovány za důvěrné a nesmějí být sdělovány nikomu kromě příkazce a - podle dohody s ním – dalším povolaným osobám, např. poddodavatelům. Tyto informace nebudou použity k jiným účelům než k provádění dozoru projektanta podle smlouvy. Za důvěrné informace se nepovažují informace, které:</w:t>
      </w:r>
    </w:p>
    <w:p w14:paraId="2B15C6CC" w14:textId="77777777" w:rsidR="00796934" w:rsidRDefault="00796934" w:rsidP="000A72C4">
      <w:pPr>
        <w:numPr>
          <w:ilvl w:val="0"/>
          <w:numId w:val="46"/>
        </w:numPr>
        <w:tabs>
          <w:tab w:val="left" w:pos="284"/>
        </w:tabs>
        <w:spacing w:line="20" w:lineRule="atLeast"/>
        <w:ind w:left="284" w:hanging="284"/>
        <w:jc w:val="both"/>
        <w:rPr>
          <w:rFonts w:ascii="Arial" w:hAnsi="Arial" w:cs="Arial"/>
          <w:sz w:val="22"/>
          <w:szCs w:val="22"/>
        </w:rPr>
      </w:pPr>
      <w:r>
        <w:rPr>
          <w:rFonts w:ascii="Arial" w:hAnsi="Arial" w:cs="Arial"/>
          <w:sz w:val="22"/>
          <w:szCs w:val="22"/>
        </w:rPr>
        <w:t>jsou veřejně přístupné nebo známé v době jejich užití nebo zpřístupnění, pokud jejich veřejná přístupnost či známost nenastala v důsledku porušení zákonné (tj. uložené právními předpisy) či smluvní povinnosti, nebo</w:t>
      </w:r>
    </w:p>
    <w:p w14:paraId="7D783DC6" w14:textId="77777777" w:rsidR="00796934" w:rsidRDefault="00796934" w:rsidP="000A72C4">
      <w:pPr>
        <w:numPr>
          <w:ilvl w:val="0"/>
          <w:numId w:val="46"/>
        </w:numPr>
        <w:tabs>
          <w:tab w:val="left" w:pos="284"/>
        </w:tabs>
        <w:spacing w:after="120" w:line="20" w:lineRule="atLeast"/>
        <w:ind w:left="284" w:hanging="284"/>
        <w:jc w:val="both"/>
        <w:rPr>
          <w:rFonts w:ascii="Arial" w:hAnsi="Arial" w:cs="Arial"/>
          <w:sz w:val="22"/>
          <w:szCs w:val="22"/>
        </w:rPr>
      </w:pPr>
      <w:r>
        <w:rPr>
          <w:rFonts w:ascii="Arial" w:hAnsi="Arial" w:cs="Arial"/>
          <w:sz w:val="22"/>
          <w:szCs w:val="22"/>
        </w:rPr>
        <w:t>jsou poskytnuty smluvní straně třetí osobou nijak nezúčastněnou na provádění dozoru projektanta, která má právo s takovou informací volně nakládat a poskytnout ji třetím osobám.</w:t>
      </w:r>
    </w:p>
    <w:p w14:paraId="08E6C194" w14:textId="77777777" w:rsidR="00796934" w:rsidRDefault="00796934" w:rsidP="000A72C4">
      <w:pPr>
        <w:pStyle w:val="Odstavecseseznamem"/>
        <w:numPr>
          <w:ilvl w:val="3"/>
          <w:numId w:val="42"/>
        </w:numPr>
        <w:tabs>
          <w:tab w:val="left" w:pos="284"/>
        </w:tabs>
        <w:spacing w:after="120" w:line="20" w:lineRule="atLeast"/>
        <w:ind w:left="0" w:firstLine="0"/>
        <w:contextualSpacing w:val="0"/>
        <w:jc w:val="both"/>
        <w:rPr>
          <w:rFonts w:ascii="Arial" w:hAnsi="Arial" w:cs="Arial"/>
          <w:sz w:val="22"/>
          <w:szCs w:val="22"/>
        </w:rPr>
      </w:pPr>
      <w:r>
        <w:rPr>
          <w:rFonts w:ascii="Arial" w:hAnsi="Arial" w:cs="Arial"/>
          <w:sz w:val="22"/>
          <w:szCs w:val="22"/>
        </w:rPr>
        <w:t>Příkazník je povinen po dobu 10 let od ukončení plnění zakázky uchovávat doklady související s plněním zakázky a umožnit osobám oprávněným k výkonu kontroly projektu, z něhož je zakázka hrazena, provést kontrolu těchto dokladů.</w:t>
      </w:r>
    </w:p>
    <w:p w14:paraId="179D0CEE" w14:textId="77777777" w:rsidR="00796934" w:rsidRDefault="00796934" w:rsidP="000A72C4">
      <w:pPr>
        <w:pStyle w:val="Odstavecseseznamem"/>
        <w:numPr>
          <w:ilvl w:val="3"/>
          <w:numId w:val="42"/>
        </w:numPr>
        <w:tabs>
          <w:tab w:val="left" w:pos="284"/>
        </w:tabs>
        <w:spacing w:after="120" w:line="20" w:lineRule="atLeast"/>
        <w:ind w:left="0" w:firstLine="0"/>
        <w:contextualSpacing w:val="0"/>
        <w:jc w:val="both"/>
        <w:rPr>
          <w:rFonts w:ascii="Arial" w:hAnsi="Arial" w:cs="Arial"/>
          <w:sz w:val="22"/>
          <w:szCs w:val="22"/>
        </w:rPr>
      </w:pPr>
      <w:r>
        <w:rPr>
          <w:rFonts w:ascii="Arial" w:hAnsi="Arial" w:cs="Arial"/>
          <w:sz w:val="22"/>
          <w:szCs w:val="22"/>
        </w:rPr>
        <w:t xml:space="preserve">Smluvní vztah lze ukončit písemnou dohodou. Smluvní strany se dohodly, že ust. § 2440 a § 2443 Občanského zákoníku se pro jejich smluvní vztah neuplatní. </w:t>
      </w:r>
    </w:p>
    <w:p w14:paraId="7F05C8D8" w14:textId="77777777" w:rsidR="00796934" w:rsidRDefault="00796934" w:rsidP="000A72C4">
      <w:pPr>
        <w:pStyle w:val="Odstavecseseznamem"/>
        <w:numPr>
          <w:ilvl w:val="3"/>
          <w:numId w:val="42"/>
        </w:numPr>
        <w:tabs>
          <w:tab w:val="left" w:pos="284"/>
        </w:tabs>
        <w:spacing w:after="120" w:line="20" w:lineRule="atLeast"/>
        <w:ind w:left="0" w:firstLine="0"/>
        <w:contextualSpacing w:val="0"/>
        <w:jc w:val="both"/>
        <w:rPr>
          <w:rFonts w:ascii="Arial" w:hAnsi="Arial" w:cs="Arial"/>
          <w:sz w:val="22"/>
          <w:szCs w:val="22"/>
        </w:rPr>
      </w:pPr>
      <w:r>
        <w:rPr>
          <w:rFonts w:ascii="Arial" w:hAnsi="Arial" w:cs="Arial"/>
          <w:sz w:val="22"/>
          <w:szCs w:val="22"/>
        </w:rPr>
        <w:t>Příkazník je oprávněn písemně odstoupit od smlouvy, je-li příkazce v prodlení s úhradou jakékoli faktury po dobu delší než 30 dnů, ač na to byl již ze strany příkazníka písemně upozorněn. Příkazník je rovněž oprávněn odstoupit od této smlouvy v případě, že mu příkazce neposkytne součinnost k řádnému výkonu dozoru projektanta, a to ani v dodatečné lhůtě stanovené příkazníkem v písemné výzvě, která nesmí být kratší než 5 dnů. Příkazník je povinen nejpozději ke dni účinnosti odstoupení písemně příkazce upozornit, jaká opatření musí příkazce učinit, aby nedošlo ke vzniku škody.</w:t>
      </w:r>
    </w:p>
    <w:p w14:paraId="1BF70420" w14:textId="77777777" w:rsidR="00796934" w:rsidRDefault="00796934" w:rsidP="000A72C4">
      <w:pPr>
        <w:pStyle w:val="Odstavecseseznamem"/>
        <w:numPr>
          <w:ilvl w:val="3"/>
          <w:numId w:val="42"/>
        </w:numPr>
        <w:tabs>
          <w:tab w:val="left" w:pos="284"/>
        </w:tabs>
        <w:spacing w:after="120" w:line="20" w:lineRule="atLeast"/>
        <w:ind w:left="0" w:firstLine="0"/>
        <w:contextualSpacing w:val="0"/>
        <w:jc w:val="both"/>
        <w:rPr>
          <w:rFonts w:ascii="Arial" w:hAnsi="Arial" w:cs="Arial"/>
          <w:sz w:val="22"/>
          <w:szCs w:val="22"/>
        </w:rPr>
      </w:pPr>
      <w:r>
        <w:rPr>
          <w:rFonts w:ascii="Arial" w:hAnsi="Arial" w:cs="Arial"/>
          <w:sz w:val="22"/>
          <w:szCs w:val="22"/>
        </w:rPr>
        <w:t xml:space="preserve">Příkazce je oprávněn písemně odstoupit od smlouvy v případě, že příkazník neplní řádně předmět plnění a své povinnosti podle této smlouvy, a to ani v dodatečné lhůtě stanovené příkazcem v písemné výzvě, která nesmí být kratší než 5 dnů. Příkazník je povinen příkazci na jeho výzvu písemně sdělit, jaká opatření musí příkazce učinit, aby nedošlo ke vzniku škody. </w:t>
      </w:r>
    </w:p>
    <w:p w14:paraId="6E660AA0" w14:textId="77777777" w:rsidR="00796934" w:rsidRDefault="00796934" w:rsidP="000A72C4">
      <w:pPr>
        <w:pStyle w:val="Odstavecseseznamem"/>
        <w:numPr>
          <w:ilvl w:val="3"/>
          <w:numId w:val="42"/>
        </w:numPr>
        <w:tabs>
          <w:tab w:val="left" w:pos="426"/>
        </w:tabs>
        <w:spacing w:after="120" w:line="20" w:lineRule="atLeast"/>
        <w:ind w:left="0" w:firstLine="0"/>
        <w:contextualSpacing w:val="0"/>
        <w:jc w:val="both"/>
        <w:rPr>
          <w:rFonts w:ascii="Arial" w:hAnsi="Arial" w:cs="Arial"/>
          <w:sz w:val="22"/>
          <w:szCs w:val="22"/>
        </w:rPr>
      </w:pPr>
      <w:r>
        <w:rPr>
          <w:rFonts w:ascii="Arial" w:hAnsi="Arial" w:cs="Arial"/>
          <w:sz w:val="22"/>
          <w:szCs w:val="22"/>
        </w:rPr>
        <w:t xml:space="preserve"> Odstoupením od smlouvy se smlouva ruší ex nunc, tj. s účinky ode dne následujícího po doručení oznámení o odstoupení druhé smluvní straně.</w:t>
      </w:r>
    </w:p>
    <w:p w14:paraId="5BB29582" w14:textId="77777777" w:rsidR="00796934" w:rsidRDefault="00796934" w:rsidP="000A72C4">
      <w:pPr>
        <w:pStyle w:val="Odstavecseseznamem"/>
        <w:numPr>
          <w:ilvl w:val="3"/>
          <w:numId w:val="42"/>
        </w:numPr>
        <w:tabs>
          <w:tab w:val="left" w:pos="426"/>
        </w:tabs>
        <w:spacing w:after="120" w:line="20" w:lineRule="atLeast"/>
        <w:ind w:left="0" w:firstLine="0"/>
        <w:contextualSpacing w:val="0"/>
        <w:jc w:val="both"/>
        <w:rPr>
          <w:rFonts w:ascii="Arial" w:hAnsi="Arial" w:cs="Arial"/>
          <w:sz w:val="22"/>
          <w:szCs w:val="22"/>
        </w:rPr>
      </w:pPr>
      <w:r>
        <w:rPr>
          <w:rFonts w:ascii="Arial" w:hAnsi="Arial" w:cs="Arial"/>
          <w:sz w:val="22"/>
          <w:szCs w:val="22"/>
        </w:rPr>
        <w:t xml:space="preserve"> V případě ukončení účinnosti smlouvy před jejím úplným splněním je příkazník povinen předat příkazci veškeré doklady a dokumentaci získané nebo pořízené v průběhu jeho činnosti dle této smlouvy. </w:t>
      </w:r>
    </w:p>
    <w:p w14:paraId="6D1E7FF4" w14:textId="77777777" w:rsidR="00796934" w:rsidRDefault="00796934" w:rsidP="000A72C4">
      <w:pPr>
        <w:pStyle w:val="Odstavecseseznamem"/>
        <w:numPr>
          <w:ilvl w:val="3"/>
          <w:numId w:val="42"/>
        </w:numPr>
        <w:tabs>
          <w:tab w:val="left" w:pos="426"/>
        </w:tabs>
        <w:spacing w:after="120" w:line="20" w:lineRule="atLeast"/>
        <w:ind w:left="0" w:firstLine="0"/>
        <w:contextualSpacing w:val="0"/>
        <w:jc w:val="both"/>
        <w:rPr>
          <w:rFonts w:ascii="Arial" w:hAnsi="Arial" w:cs="Arial"/>
          <w:sz w:val="22"/>
          <w:szCs w:val="22"/>
        </w:rPr>
      </w:pPr>
      <w:r>
        <w:rPr>
          <w:rFonts w:ascii="Arial" w:hAnsi="Arial" w:cs="Arial"/>
          <w:sz w:val="22"/>
          <w:szCs w:val="22"/>
        </w:rPr>
        <w:t xml:space="preserve"> Odstoupením od smlouvy nejsou dotčeny nároky na smluvní pokutu, úroky z prodlení a </w:t>
      </w:r>
      <w:r>
        <w:rPr>
          <w:rFonts w:ascii="Arial" w:hAnsi="Arial" w:cs="Arial"/>
          <w:sz w:val="22"/>
          <w:szCs w:val="22"/>
        </w:rPr>
        <w:lastRenderedPageBreak/>
        <w:t xml:space="preserve">náhradu škody vzniklé v době účinnosti smlouvy.  </w:t>
      </w:r>
    </w:p>
    <w:p w14:paraId="461FAAC7" w14:textId="77777777" w:rsidR="00796934" w:rsidRDefault="00796934" w:rsidP="000A72C4">
      <w:pPr>
        <w:pStyle w:val="Odstavecseseznamem"/>
        <w:numPr>
          <w:ilvl w:val="3"/>
          <w:numId w:val="42"/>
        </w:numPr>
        <w:tabs>
          <w:tab w:val="left" w:pos="426"/>
        </w:tabs>
        <w:spacing w:after="120" w:line="20" w:lineRule="atLeast"/>
        <w:ind w:left="0" w:firstLine="0"/>
        <w:contextualSpacing w:val="0"/>
        <w:jc w:val="both"/>
        <w:rPr>
          <w:rFonts w:ascii="Arial" w:hAnsi="Arial" w:cs="Arial"/>
          <w:sz w:val="22"/>
          <w:szCs w:val="22"/>
        </w:rPr>
      </w:pPr>
      <w:r>
        <w:rPr>
          <w:rFonts w:ascii="Arial" w:hAnsi="Arial" w:cs="Arial"/>
          <w:sz w:val="22"/>
          <w:szCs w:val="22"/>
        </w:rPr>
        <w:t xml:space="preserve">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novým. </w:t>
      </w:r>
    </w:p>
    <w:p w14:paraId="47E766F0" w14:textId="77777777" w:rsidR="00796934" w:rsidRDefault="00796934" w:rsidP="000A72C4">
      <w:pPr>
        <w:pStyle w:val="Odstavecseseznamem"/>
        <w:numPr>
          <w:ilvl w:val="3"/>
          <w:numId w:val="42"/>
        </w:numPr>
        <w:tabs>
          <w:tab w:val="left" w:pos="426"/>
        </w:tabs>
        <w:spacing w:after="120" w:line="20" w:lineRule="atLeast"/>
        <w:ind w:left="0" w:firstLine="0"/>
        <w:contextualSpacing w:val="0"/>
        <w:jc w:val="both"/>
        <w:rPr>
          <w:rFonts w:ascii="Arial" w:hAnsi="Arial" w:cs="Arial"/>
          <w:sz w:val="22"/>
          <w:szCs w:val="22"/>
        </w:rPr>
      </w:pPr>
      <w:r>
        <w:rPr>
          <w:rFonts w:ascii="Arial" w:hAnsi="Arial" w:cs="Arial"/>
          <w:sz w:val="22"/>
          <w:szCs w:val="22"/>
        </w:rPr>
        <w:t>Písemnosti se považují za doručené i v případě, že kterákoliv ze stran jejich doručení odmítne, či jinak znemožní.</w:t>
      </w:r>
    </w:p>
    <w:p w14:paraId="1364EC71" w14:textId="77777777" w:rsidR="00796934" w:rsidRDefault="00796934" w:rsidP="000A72C4">
      <w:pPr>
        <w:pStyle w:val="Odstavecseseznamem"/>
        <w:numPr>
          <w:ilvl w:val="3"/>
          <w:numId w:val="42"/>
        </w:numPr>
        <w:tabs>
          <w:tab w:val="left" w:pos="426"/>
        </w:tabs>
        <w:spacing w:after="120" w:line="20" w:lineRule="atLeast"/>
        <w:ind w:left="0" w:firstLine="0"/>
        <w:contextualSpacing w:val="0"/>
        <w:jc w:val="both"/>
        <w:rPr>
          <w:rFonts w:ascii="Arial" w:hAnsi="Arial" w:cs="Arial"/>
          <w:sz w:val="22"/>
          <w:szCs w:val="22"/>
        </w:rPr>
      </w:pPr>
      <w:r>
        <w:rPr>
          <w:rFonts w:ascii="Arial" w:hAnsi="Arial" w:cs="Arial"/>
          <w:sz w:val="22"/>
          <w:szCs w:val="22"/>
        </w:rPr>
        <w:t>Smluvní strany shodně prohlašují, že si tuto smlouvu před jejím podepsáním přečetly, že byla uzavřena po vzájemném projednání podle jejich pravé a svobodné vůle určitě, vážně a srozumitelně a že se dohodly o celém jejím obsahu, což stvrzují svými podpisy.</w:t>
      </w:r>
    </w:p>
    <w:p w14:paraId="21CF6A11" w14:textId="77777777" w:rsidR="00796934" w:rsidRDefault="00796934" w:rsidP="000A72C4">
      <w:pPr>
        <w:pStyle w:val="Odstavecseseznamem"/>
        <w:numPr>
          <w:ilvl w:val="3"/>
          <w:numId w:val="42"/>
        </w:numPr>
        <w:tabs>
          <w:tab w:val="left" w:pos="426"/>
        </w:tabs>
        <w:spacing w:after="120" w:line="20" w:lineRule="atLeast"/>
        <w:ind w:left="0" w:firstLine="0"/>
        <w:contextualSpacing w:val="0"/>
        <w:jc w:val="both"/>
        <w:rPr>
          <w:rFonts w:ascii="Arial" w:hAnsi="Arial" w:cs="Arial"/>
          <w:sz w:val="22"/>
          <w:szCs w:val="22"/>
        </w:rPr>
      </w:pPr>
      <w:r w:rsidRPr="001E238B">
        <w:rPr>
          <w:rFonts w:ascii="Arial" w:hAnsi="Arial" w:cs="Arial"/>
          <w:i/>
          <w:sz w:val="22"/>
          <w:szCs w:val="22"/>
        </w:rPr>
        <w:t>Tato smlouva je vyhotovena v elektronickém originále a podepsána uznávanými elektronickými podpisy. / Tato smlouva je vyhotovena ve dvou stejnopisech, z nichž každá ze smluvních stran obdrží po jednom</w:t>
      </w:r>
      <w:r>
        <w:rPr>
          <w:rFonts w:ascii="Arial" w:hAnsi="Arial" w:cs="Arial"/>
          <w:i/>
          <w:sz w:val="22"/>
          <w:szCs w:val="22"/>
        </w:rPr>
        <w:t>.</w:t>
      </w:r>
    </w:p>
    <w:p w14:paraId="2D24DECD" w14:textId="77777777" w:rsidR="00796934" w:rsidRDefault="00796934" w:rsidP="00796934">
      <w:pPr>
        <w:pStyle w:val="Odstavecseseznamem"/>
        <w:tabs>
          <w:tab w:val="left" w:pos="426"/>
        </w:tabs>
        <w:spacing w:after="120" w:line="20" w:lineRule="atLeast"/>
        <w:ind w:left="0"/>
        <w:contextualSpacing w:val="0"/>
        <w:jc w:val="both"/>
        <w:rPr>
          <w:rFonts w:ascii="Arial" w:hAnsi="Arial" w:cs="Arial"/>
          <w:sz w:val="22"/>
          <w:szCs w:val="22"/>
        </w:rPr>
      </w:pPr>
    </w:p>
    <w:p w14:paraId="7A842307" w14:textId="77777777" w:rsidR="00796934" w:rsidRDefault="00796934" w:rsidP="00796934">
      <w:pPr>
        <w:pStyle w:val="Odstavecseseznamem"/>
        <w:tabs>
          <w:tab w:val="left" w:pos="426"/>
        </w:tabs>
        <w:spacing w:after="120" w:line="20" w:lineRule="atLeast"/>
        <w:jc w:val="both"/>
        <w:rPr>
          <w:rFonts w:ascii="Arial" w:hAnsi="Arial" w:cs="Arial"/>
          <w:sz w:val="22"/>
          <w:szCs w:val="22"/>
        </w:rPr>
      </w:pPr>
    </w:p>
    <w:p w14:paraId="3A40CB77" w14:textId="77777777" w:rsidR="00796934" w:rsidRDefault="00796934" w:rsidP="00796934">
      <w:pPr>
        <w:pStyle w:val="Odstavecseseznamem"/>
        <w:tabs>
          <w:tab w:val="left" w:pos="426"/>
        </w:tabs>
        <w:spacing w:after="120" w:line="20" w:lineRule="atLeast"/>
        <w:jc w:val="both"/>
        <w:rPr>
          <w:rFonts w:ascii="Arial" w:hAnsi="Arial" w:cs="Arial"/>
          <w:sz w:val="22"/>
          <w:szCs w:val="22"/>
        </w:rPr>
      </w:pPr>
    </w:p>
    <w:p w14:paraId="62CA5AE3" w14:textId="77777777" w:rsidR="00796934" w:rsidRPr="00ED614F" w:rsidRDefault="00796934" w:rsidP="00796934">
      <w:pPr>
        <w:pStyle w:val="Odstavecseseznamem"/>
        <w:tabs>
          <w:tab w:val="left" w:pos="426"/>
        </w:tabs>
        <w:spacing w:after="120" w:line="20" w:lineRule="atLeast"/>
        <w:jc w:val="both"/>
        <w:rPr>
          <w:rFonts w:ascii="Arial" w:hAnsi="Arial" w:cs="Arial"/>
          <w:sz w:val="22"/>
          <w:szCs w:val="22"/>
        </w:rPr>
      </w:pPr>
      <w:r w:rsidRPr="00ED614F">
        <w:rPr>
          <w:rFonts w:ascii="Arial" w:hAnsi="Arial" w:cs="Arial"/>
          <w:sz w:val="22"/>
          <w:szCs w:val="22"/>
        </w:rPr>
        <w:t>Za příkazce:</w:t>
      </w:r>
      <w:r w:rsidRPr="00ED614F">
        <w:rPr>
          <w:rFonts w:ascii="Arial" w:hAnsi="Arial" w:cs="Arial"/>
          <w:sz w:val="22"/>
          <w:szCs w:val="22"/>
        </w:rPr>
        <w:tab/>
      </w:r>
      <w:r w:rsidRPr="00ED614F">
        <w:rPr>
          <w:rFonts w:ascii="Arial" w:hAnsi="Arial" w:cs="Arial"/>
          <w:sz w:val="22"/>
          <w:szCs w:val="22"/>
        </w:rPr>
        <w:tab/>
      </w:r>
      <w:r w:rsidRPr="00ED614F">
        <w:rPr>
          <w:rFonts w:ascii="Arial" w:hAnsi="Arial" w:cs="Arial"/>
          <w:sz w:val="22"/>
          <w:szCs w:val="22"/>
        </w:rPr>
        <w:tab/>
      </w:r>
      <w:r w:rsidRPr="00ED614F">
        <w:rPr>
          <w:rFonts w:ascii="Arial" w:hAnsi="Arial" w:cs="Arial"/>
          <w:sz w:val="22"/>
          <w:szCs w:val="22"/>
        </w:rPr>
        <w:tab/>
      </w:r>
      <w:r w:rsidRPr="00ED614F">
        <w:rPr>
          <w:rFonts w:ascii="Arial" w:hAnsi="Arial" w:cs="Arial"/>
          <w:sz w:val="22"/>
          <w:szCs w:val="22"/>
        </w:rPr>
        <w:tab/>
      </w:r>
      <w:r w:rsidRPr="00ED614F">
        <w:rPr>
          <w:rFonts w:ascii="Arial" w:hAnsi="Arial" w:cs="Arial"/>
          <w:sz w:val="22"/>
          <w:szCs w:val="22"/>
        </w:rPr>
        <w:tab/>
        <w:t xml:space="preserve">    Za příkazníka:</w:t>
      </w:r>
    </w:p>
    <w:p w14:paraId="080D9B52" w14:textId="77777777" w:rsidR="00796934" w:rsidRPr="00ED614F" w:rsidRDefault="00796934" w:rsidP="00796934">
      <w:pPr>
        <w:pStyle w:val="Odstavecseseznamem"/>
        <w:tabs>
          <w:tab w:val="left" w:pos="426"/>
        </w:tabs>
        <w:spacing w:after="120" w:line="20" w:lineRule="atLeast"/>
        <w:jc w:val="both"/>
        <w:rPr>
          <w:rFonts w:ascii="Arial" w:hAnsi="Arial" w:cs="Arial"/>
          <w:sz w:val="22"/>
          <w:szCs w:val="22"/>
        </w:rPr>
      </w:pPr>
    </w:p>
    <w:p w14:paraId="0D0C5F00" w14:textId="77777777" w:rsidR="00796934" w:rsidRPr="00ED614F" w:rsidRDefault="00796934" w:rsidP="00796934">
      <w:pPr>
        <w:pStyle w:val="Odstavecseseznamem"/>
        <w:tabs>
          <w:tab w:val="left" w:pos="426"/>
        </w:tabs>
        <w:spacing w:after="120" w:line="20" w:lineRule="atLeast"/>
        <w:jc w:val="both"/>
        <w:rPr>
          <w:rFonts w:ascii="Arial" w:hAnsi="Arial" w:cs="Arial"/>
          <w:sz w:val="22"/>
          <w:szCs w:val="22"/>
        </w:rPr>
      </w:pPr>
      <w:r w:rsidRPr="00ED614F">
        <w:rPr>
          <w:rFonts w:ascii="Arial" w:hAnsi="Arial" w:cs="Arial"/>
          <w:sz w:val="22"/>
          <w:szCs w:val="22"/>
        </w:rPr>
        <w:t xml:space="preserve">       </w:t>
      </w:r>
    </w:p>
    <w:p w14:paraId="2EA53E0B" w14:textId="77777777" w:rsidR="00796934" w:rsidRPr="00ED614F" w:rsidRDefault="00796934" w:rsidP="00796934">
      <w:pPr>
        <w:pStyle w:val="Odstavecseseznamem"/>
        <w:tabs>
          <w:tab w:val="left" w:pos="426"/>
        </w:tabs>
        <w:spacing w:after="120" w:line="20" w:lineRule="atLeast"/>
        <w:jc w:val="both"/>
        <w:rPr>
          <w:rFonts w:ascii="Arial" w:hAnsi="Arial" w:cs="Arial"/>
          <w:sz w:val="22"/>
          <w:szCs w:val="22"/>
        </w:rPr>
      </w:pPr>
      <w:r w:rsidRPr="00ED614F">
        <w:rPr>
          <w:rFonts w:ascii="Arial" w:hAnsi="Arial" w:cs="Arial"/>
          <w:sz w:val="22"/>
          <w:szCs w:val="22"/>
        </w:rPr>
        <w:t xml:space="preserve">                                </w:t>
      </w:r>
      <w:r w:rsidRPr="00ED614F">
        <w:rPr>
          <w:rFonts w:ascii="Arial" w:hAnsi="Arial" w:cs="Arial"/>
          <w:sz w:val="22"/>
          <w:szCs w:val="22"/>
        </w:rPr>
        <w:tab/>
      </w:r>
    </w:p>
    <w:p w14:paraId="144A0AEF" w14:textId="77777777" w:rsidR="00796934" w:rsidRPr="00ED614F" w:rsidRDefault="00796934" w:rsidP="00796934">
      <w:pPr>
        <w:pStyle w:val="Odstavecseseznamem"/>
        <w:tabs>
          <w:tab w:val="left" w:pos="426"/>
        </w:tabs>
        <w:spacing w:after="120" w:line="20" w:lineRule="atLeast"/>
        <w:jc w:val="both"/>
        <w:rPr>
          <w:rFonts w:ascii="Arial" w:hAnsi="Arial" w:cs="Arial"/>
          <w:sz w:val="22"/>
          <w:szCs w:val="22"/>
        </w:rPr>
      </w:pPr>
    </w:p>
    <w:p w14:paraId="77922B9E" w14:textId="77777777" w:rsidR="00796934" w:rsidRPr="00ED614F" w:rsidRDefault="00796934" w:rsidP="00796934">
      <w:pPr>
        <w:pStyle w:val="Odstavecseseznamem"/>
        <w:tabs>
          <w:tab w:val="left" w:pos="426"/>
        </w:tabs>
        <w:spacing w:after="120" w:line="20" w:lineRule="atLeast"/>
        <w:jc w:val="both"/>
        <w:rPr>
          <w:rFonts w:ascii="Arial" w:hAnsi="Arial" w:cs="Arial"/>
          <w:sz w:val="22"/>
          <w:szCs w:val="22"/>
        </w:rPr>
      </w:pPr>
    </w:p>
    <w:p w14:paraId="3DA04076" w14:textId="77777777" w:rsidR="00796934" w:rsidRPr="00ED614F" w:rsidRDefault="00796934" w:rsidP="00796934">
      <w:pPr>
        <w:pStyle w:val="Odstavecseseznamem"/>
        <w:tabs>
          <w:tab w:val="left" w:pos="426"/>
        </w:tabs>
        <w:spacing w:after="120" w:line="20" w:lineRule="atLeast"/>
        <w:jc w:val="both"/>
        <w:rPr>
          <w:rFonts w:ascii="Arial" w:hAnsi="Arial" w:cs="Arial"/>
          <w:sz w:val="22"/>
          <w:szCs w:val="22"/>
        </w:rPr>
      </w:pPr>
    </w:p>
    <w:p w14:paraId="47D5D6A5" w14:textId="77777777" w:rsidR="00796934" w:rsidRPr="00ED614F" w:rsidRDefault="00796934" w:rsidP="00796934">
      <w:pPr>
        <w:pStyle w:val="Odstavecseseznamem"/>
        <w:tabs>
          <w:tab w:val="left" w:pos="426"/>
        </w:tabs>
        <w:spacing w:after="120" w:line="20" w:lineRule="atLeast"/>
        <w:jc w:val="both"/>
        <w:rPr>
          <w:rFonts w:ascii="Arial" w:hAnsi="Arial" w:cs="Arial"/>
          <w:sz w:val="22"/>
          <w:szCs w:val="22"/>
        </w:rPr>
      </w:pPr>
      <w:r w:rsidRPr="00ED614F">
        <w:rPr>
          <w:rFonts w:ascii="Arial" w:hAnsi="Arial" w:cs="Arial"/>
          <w:sz w:val="22"/>
          <w:szCs w:val="22"/>
        </w:rPr>
        <w:t xml:space="preserve">……………………………                </w:t>
      </w:r>
      <w:r w:rsidRPr="00ED614F">
        <w:rPr>
          <w:rFonts w:ascii="Arial" w:hAnsi="Arial" w:cs="Arial"/>
          <w:sz w:val="22"/>
          <w:szCs w:val="22"/>
        </w:rPr>
        <w:tab/>
      </w:r>
      <w:r w:rsidRPr="00ED614F">
        <w:rPr>
          <w:rFonts w:ascii="Arial" w:hAnsi="Arial" w:cs="Arial"/>
          <w:sz w:val="22"/>
          <w:szCs w:val="22"/>
        </w:rPr>
        <w:tab/>
      </w:r>
      <w:r w:rsidRPr="00ED614F">
        <w:rPr>
          <w:rFonts w:ascii="Arial" w:hAnsi="Arial" w:cs="Arial"/>
          <w:sz w:val="22"/>
          <w:szCs w:val="22"/>
        </w:rPr>
        <w:tab/>
        <w:t xml:space="preserve">   ……………………………   </w:t>
      </w:r>
      <w:r w:rsidRPr="00ED614F">
        <w:rPr>
          <w:rFonts w:ascii="Arial" w:hAnsi="Arial" w:cs="Arial"/>
          <w:sz w:val="22"/>
          <w:szCs w:val="22"/>
        </w:rPr>
        <w:tab/>
      </w:r>
    </w:p>
    <w:p w14:paraId="7198415E" w14:textId="24555F62" w:rsidR="00796934" w:rsidRPr="00ED614F" w:rsidRDefault="00796934" w:rsidP="00796934">
      <w:pPr>
        <w:pStyle w:val="Odstavecseseznamem"/>
        <w:tabs>
          <w:tab w:val="left" w:pos="426"/>
        </w:tabs>
        <w:spacing w:after="120" w:line="20" w:lineRule="atLeast"/>
        <w:jc w:val="both"/>
        <w:rPr>
          <w:rFonts w:ascii="Arial" w:hAnsi="Arial" w:cs="Arial"/>
          <w:sz w:val="22"/>
          <w:szCs w:val="22"/>
        </w:rPr>
      </w:pPr>
      <w:r>
        <w:rPr>
          <w:rFonts w:ascii="Arial" w:hAnsi="Arial" w:cs="Arial"/>
          <w:sz w:val="22"/>
          <w:szCs w:val="22"/>
        </w:rPr>
        <w:t>starosta města</w:t>
      </w:r>
      <w:r>
        <w:rPr>
          <w:rFonts w:ascii="Arial" w:hAnsi="Arial" w:cs="Arial"/>
          <w:sz w:val="22"/>
          <w:szCs w:val="22"/>
        </w:rPr>
        <w:tab/>
      </w:r>
      <w:r w:rsidRPr="00ED614F">
        <w:rPr>
          <w:rFonts w:ascii="Arial" w:hAnsi="Arial" w:cs="Arial"/>
          <w:sz w:val="22"/>
          <w:szCs w:val="22"/>
        </w:rPr>
        <w:t xml:space="preserve"> </w:t>
      </w:r>
      <w:r w:rsidRPr="00ED614F">
        <w:rPr>
          <w:rFonts w:ascii="Arial" w:hAnsi="Arial" w:cs="Arial"/>
          <w:sz w:val="22"/>
          <w:szCs w:val="22"/>
        </w:rPr>
        <w:tab/>
      </w:r>
      <w:r w:rsidRPr="00ED614F">
        <w:rPr>
          <w:rFonts w:ascii="Arial" w:hAnsi="Arial" w:cs="Arial"/>
          <w:sz w:val="22"/>
          <w:szCs w:val="22"/>
        </w:rPr>
        <w:tab/>
      </w:r>
      <w:r w:rsidRPr="00ED614F">
        <w:rPr>
          <w:rFonts w:ascii="Arial" w:hAnsi="Arial" w:cs="Arial"/>
          <w:sz w:val="22"/>
          <w:szCs w:val="22"/>
        </w:rPr>
        <w:tab/>
      </w:r>
      <w:r w:rsidRPr="00ED614F">
        <w:rPr>
          <w:rFonts w:ascii="Arial" w:hAnsi="Arial" w:cs="Arial"/>
          <w:sz w:val="22"/>
          <w:szCs w:val="22"/>
        </w:rPr>
        <w:tab/>
        <w:t xml:space="preserve">   </w:t>
      </w:r>
      <w:r w:rsidRPr="00ED614F">
        <w:rPr>
          <w:rFonts w:ascii="Arial" w:hAnsi="Arial" w:cs="Arial"/>
          <w:sz w:val="22"/>
          <w:szCs w:val="22"/>
          <w:highlight w:val="yellow"/>
        </w:rPr>
        <w:t>[doplní účastník]</w:t>
      </w:r>
      <w:r w:rsidRPr="00ED614F">
        <w:rPr>
          <w:rFonts w:ascii="Arial" w:hAnsi="Arial" w:cs="Arial"/>
          <w:sz w:val="22"/>
          <w:szCs w:val="22"/>
        </w:rPr>
        <w:tab/>
      </w:r>
    </w:p>
    <w:p w14:paraId="4DDE7353" w14:textId="77777777" w:rsidR="00796934" w:rsidRDefault="00796934" w:rsidP="00796934">
      <w:pPr>
        <w:jc w:val="both"/>
        <w:rPr>
          <w:rFonts w:ascii="Arial" w:hAnsi="Arial" w:cs="Arial"/>
          <w:sz w:val="22"/>
          <w:szCs w:val="22"/>
        </w:rPr>
      </w:pPr>
    </w:p>
    <w:p w14:paraId="724CF007" w14:textId="77777777" w:rsidR="00937412" w:rsidRDefault="00937412" w:rsidP="00937412">
      <w:pPr>
        <w:jc w:val="right"/>
        <w:rPr>
          <w:rFonts w:ascii="Arial" w:hAnsi="Arial" w:cs="Arial"/>
          <w:sz w:val="22"/>
          <w:szCs w:val="22"/>
        </w:rPr>
      </w:pPr>
    </w:p>
    <w:p w14:paraId="1F14AF0A" w14:textId="77777777" w:rsidR="00937412" w:rsidRPr="00937412" w:rsidRDefault="00937412" w:rsidP="00937412">
      <w:pPr>
        <w:rPr>
          <w:rFonts w:ascii="Arial" w:hAnsi="Arial" w:cs="Arial"/>
          <w:sz w:val="22"/>
          <w:szCs w:val="22"/>
        </w:rPr>
      </w:pPr>
    </w:p>
    <w:p w14:paraId="62B658DD" w14:textId="77777777" w:rsidR="00937412" w:rsidRDefault="00937412" w:rsidP="00937412">
      <w:pPr>
        <w:jc w:val="both"/>
        <w:rPr>
          <w:rFonts w:ascii="Arial" w:hAnsi="Arial" w:cs="Arial"/>
          <w:sz w:val="22"/>
          <w:szCs w:val="22"/>
        </w:rPr>
      </w:pPr>
    </w:p>
    <w:p w14:paraId="5D8345FA" w14:textId="77777777" w:rsidR="00937412" w:rsidRDefault="00937412" w:rsidP="00937412">
      <w:pPr>
        <w:jc w:val="both"/>
        <w:rPr>
          <w:rFonts w:ascii="Arial" w:hAnsi="Arial" w:cs="Arial"/>
          <w:sz w:val="22"/>
          <w:szCs w:val="22"/>
        </w:rPr>
      </w:pPr>
    </w:p>
    <w:p w14:paraId="1020755E" w14:textId="77777777" w:rsidR="00937412" w:rsidRDefault="00937412" w:rsidP="00937412">
      <w:pPr>
        <w:jc w:val="both"/>
        <w:rPr>
          <w:rFonts w:ascii="Arial" w:hAnsi="Arial" w:cs="Arial"/>
          <w:sz w:val="22"/>
          <w:szCs w:val="22"/>
        </w:rPr>
      </w:pPr>
    </w:p>
    <w:p w14:paraId="4843600E" w14:textId="77777777" w:rsidR="00937412" w:rsidRDefault="00937412" w:rsidP="00937412">
      <w:pPr>
        <w:jc w:val="both"/>
        <w:rPr>
          <w:rFonts w:ascii="Arial" w:hAnsi="Arial" w:cs="Arial"/>
          <w:sz w:val="22"/>
          <w:szCs w:val="22"/>
        </w:rPr>
      </w:pPr>
    </w:p>
    <w:p w14:paraId="5BC8C8CF" w14:textId="77777777" w:rsidR="00937412" w:rsidRDefault="00937412" w:rsidP="00937412">
      <w:pPr>
        <w:jc w:val="both"/>
        <w:rPr>
          <w:rFonts w:ascii="Arial" w:hAnsi="Arial" w:cs="Arial"/>
          <w:sz w:val="22"/>
          <w:szCs w:val="22"/>
        </w:rPr>
      </w:pPr>
    </w:p>
    <w:p w14:paraId="40CC913B" w14:textId="77777777" w:rsidR="00937412" w:rsidRDefault="00937412" w:rsidP="00937412">
      <w:pPr>
        <w:jc w:val="both"/>
        <w:rPr>
          <w:rFonts w:ascii="Arial" w:hAnsi="Arial" w:cs="Arial"/>
          <w:sz w:val="22"/>
          <w:szCs w:val="22"/>
        </w:rPr>
      </w:pPr>
    </w:p>
    <w:p w14:paraId="02EC4AB8" w14:textId="77777777" w:rsidR="00937412" w:rsidRPr="00067FB0" w:rsidRDefault="00937412" w:rsidP="00937412">
      <w:pPr>
        <w:jc w:val="both"/>
        <w:rPr>
          <w:rFonts w:ascii="Arial" w:hAnsi="Arial" w:cs="Arial"/>
          <w:sz w:val="22"/>
          <w:szCs w:val="22"/>
        </w:rPr>
      </w:pPr>
    </w:p>
    <w:sectPr w:rsidR="00937412" w:rsidRPr="00067FB0">
      <w:headerReference w:type="default" r:id="rId11"/>
      <w:footerReference w:type="default" r:id="rId12"/>
      <w:pgSz w:w="11906" w:h="16838"/>
      <w:pgMar w:top="1417" w:right="1417" w:bottom="1417" w:left="1417" w:header="0" w:footer="708"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BC08BA" w16cex:dateUtc="2025-12-04T15:46:00Z"/>
  <w16cex:commentExtensible w16cex:durableId="2B3C27A4" w16cex:dateUtc="2025-10-13T12:58:00Z"/>
  <w16cex:commentExtensible w16cex:durableId="6C9BA5D8" w16cex:dateUtc="2025-10-13T12:23:00Z"/>
  <w16cex:commentExtensible w16cex:durableId="2A01875A" w16cex:dateUtc="2025-10-13T12:32:00Z"/>
  <w16cex:commentExtensible w16cex:durableId="1A961B94" w16cex:dateUtc="2025-10-13T12:33:00Z"/>
  <w16cex:commentExtensible w16cex:durableId="00970EE8" w16cex:dateUtc="2025-10-13T1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CACCBF" w16cid:durableId="0FBC08BA"/>
  <w16cid:commentId w16cid:paraId="2FF62FBF" w16cid:durableId="2B3C27A4"/>
  <w16cid:commentId w16cid:paraId="5BFFCFFE" w16cid:durableId="5BFFCFFE"/>
  <w16cid:commentId w16cid:paraId="735AB27D" w16cid:durableId="735AB27D"/>
  <w16cid:commentId w16cid:paraId="30CF9A35" w16cid:durableId="6C9BA5D8"/>
  <w16cid:commentId w16cid:paraId="197D278D" w16cid:durableId="2A01875A"/>
  <w16cid:commentId w16cid:paraId="01B19AED" w16cid:durableId="1A961B94"/>
  <w16cid:commentId w16cid:paraId="21BAB746" w16cid:durableId="00970E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07A3B" w14:textId="77777777" w:rsidR="00BA5DCF" w:rsidRDefault="00BA5DCF">
      <w:r>
        <w:separator/>
      </w:r>
    </w:p>
  </w:endnote>
  <w:endnote w:type="continuationSeparator" w:id="0">
    <w:p w14:paraId="4C6D8A7B" w14:textId="77777777" w:rsidR="00BA5DCF" w:rsidRDefault="00BA5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3464254"/>
      <w:docPartObj>
        <w:docPartGallery w:val="Page Numbers (Bottom of Page)"/>
        <w:docPartUnique/>
      </w:docPartObj>
    </w:sdtPr>
    <w:sdtEndPr/>
    <w:sdtContent>
      <w:sdt>
        <w:sdtPr>
          <w:id w:val="-1769616900"/>
          <w:docPartObj>
            <w:docPartGallery w:val="Page Numbers (Top of Page)"/>
            <w:docPartUnique/>
          </w:docPartObj>
        </w:sdtPr>
        <w:sdtEndPr/>
        <w:sdtContent>
          <w:p w14:paraId="5A349970" w14:textId="77777777" w:rsidR="00796934" w:rsidRPr="00E32C1B" w:rsidRDefault="00796934">
            <w:pPr>
              <w:pStyle w:val="Zpat"/>
              <w:jc w:val="right"/>
            </w:pPr>
            <w:r w:rsidRPr="00E32C1B">
              <w:rPr>
                <w:bCs/>
              </w:rPr>
              <w:fldChar w:fldCharType="begin"/>
            </w:r>
            <w:r w:rsidRPr="00E32C1B">
              <w:rPr>
                <w:bCs/>
              </w:rPr>
              <w:instrText>PAGE</w:instrText>
            </w:r>
            <w:r w:rsidRPr="00E32C1B">
              <w:rPr>
                <w:bCs/>
              </w:rPr>
              <w:fldChar w:fldCharType="separate"/>
            </w:r>
            <w:r w:rsidR="0088614E">
              <w:rPr>
                <w:bCs/>
                <w:noProof/>
              </w:rPr>
              <w:t>21</w:t>
            </w:r>
            <w:r w:rsidRPr="00E32C1B">
              <w:rPr>
                <w:bCs/>
              </w:rPr>
              <w:fldChar w:fldCharType="end"/>
            </w:r>
            <w:r>
              <w:rPr>
                <w:bCs/>
              </w:rPr>
              <w:t>/</w:t>
            </w:r>
            <w:r w:rsidRPr="00E32C1B">
              <w:rPr>
                <w:bCs/>
              </w:rPr>
              <w:fldChar w:fldCharType="begin"/>
            </w:r>
            <w:r w:rsidRPr="00E32C1B">
              <w:rPr>
                <w:bCs/>
              </w:rPr>
              <w:instrText>NUMPAGES</w:instrText>
            </w:r>
            <w:r w:rsidRPr="00E32C1B">
              <w:rPr>
                <w:bCs/>
              </w:rPr>
              <w:fldChar w:fldCharType="separate"/>
            </w:r>
            <w:r w:rsidR="0088614E">
              <w:rPr>
                <w:bCs/>
                <w:noProof/>
              </w:rPr>
              <w:t>33</w:t>
            </w:r>
            <w:r w:rsidRPr="00E32C1B">
              <w:rPr>
                <w:bCs/>
              </w:rPr>
              <w:fldChar w:fldCharType="end"/>
            </w:r>
          </w:p>
        </w:sdtContent>
      </w:sdt>
    </w:sdtContent>
  </w:sdt>
  <w:p w14:paraId="2EEF3488" w14:textId="77777777" w:rsidR="00796934" w:rsidRDefault="0079693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98C79" w14:textId="77777777" w:rsidR="00BA5DCF" w:rsidRDefault="00BA5DCF">
      <w:r>
        <w:separator/>
      </w:r>
    </w:p>
  </w:footnote>
  <w:footnote w:type="continuationSeparator" w:id="0">
    <w:p w14:paraId="1CED7885" w14:textId="77777777" w:rsidR="00BA5DCF" w:rsidRDefault="00BA5D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48BAC" w14:textId="77777777" w:rsidR="00796934" w:rsidRDefault="00796934" w:rsidP="00810C67">
    <w:pPr>
      <w:pStyle w:val="Zhlav"/>
    </w:pPr>
  </w:p>
  <w:p w14:paraId="66BEFF41" w14:textId="77777777" w:rsidR="00796934" w:rsidRDefault="00796934" w:rsidP="00810C67">
    <w:pPr>
      <w:pStyle w:val="Zhlav"/>
    </w:pPr>
  </w:p>
  <w:p w14:paraId="48533C2D" w14:textId="684A9E9E" w:rsidR="00796934" w:rsidRPr="00810C67" w:rsidRDefault="00796934" w:rsidP="00810C67">
    <w:pPr>
      <w:pStyle w:val="Zhlav"/>
      <w:jc w:val="right"/>
      <w:rPr>
        <w:rFonts w:ascii="Arial" w:hAnsi="Arial" w:cs="Arial"/>
        <w:sz w:val="22"/>
        <w:szCs w:val="22"/>
      </w:rPr>
    </w:pPr>
    <w:r w:rsidRPr="00810C67">
      <w:rPr>
        <w:rFonts w:ascii="Arial" w:hAnsi="Arial" w:cs="Arial"/>
        <w:sz w:val="22"/>
        <w:szCs w:val="22"/>
      </w:rPr>
      <w:t>V202</w:t>
    </w:r>
    <w:r>
      <w:rPr>
        <w:rFonts w:ascii="Arial" w:hAnsi="Arial" w:cs="Arial"/>
        <w:sz w:val="22"/>
        <w:szCs w:val="22"/>
      </w:rPr>
      <w:t>6</w:t>
    </w:r>
    <w:r w:rsidRPr="00810C67">
      <w:rPr>
        <w:rFonts w:ascii="Arial" w:hAnsi="Arial" w:cs="Arial"/>
        <w:sz w:val="22"/>
        <w:szCs w:val="22"/>
      </w:rPr>
      <w:t>-XXX/ORI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84EA2"/>
    <w:multiLevelType w:val="multilevel"/>
    <w:tmpl w:val="CEDAF6A8"/>
    <w:lvl w:ilvl="0">
      <w:start w:val="1"/>
      <w:numFmt w:val="lowerLetter"/>
      <w:lvlText w:val="%1)"/>
      <w:lvlJc w:val="left"/>
      <w:pPr>
        <w:tabs>
          <w:tab w:val="num" w:pos="0"/>
        </w:tabs>
        <w:ind w:left="1211"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0BB01C13"/>
    <w:multiLevelType w:val="multilevel"/>
    <w:tmpl w:val="7536254C"/>
    <w:lvl w:ilvl="0">
      <w:start w:val="1"/>
      <w:numFmt w:val="decimal"/>
      <w:lvlText w:val="%1."/>
      <w:lvlJc w:val="left"/>
      <w:pPr>
        <w:tabs>
          <w:tab w:val="num" w:pos="360"/>
        </w:tabs>
        <w:ind w:left="340" w:hanging="340"/>
      </w:pPr>
    </w:lvl>
    <w:lvl w:ilvl="1">
      <w:start w:val="603"/>
      <w:numFmt w:val="bullet"/>
      <w:lvlText w:val="–"/>
      <w:lvlJc w:val="left"/>
      <w:pPr>
        <w:tabs>
          <w:tab w:val="num" w:pos="680"/>
        </w:tabs>
        <w:ind w:left="680" w:hanging="396"/>
      </w:pPr>
      <w:rPr>
        <w:rFonts w:ascii="Times New Roman" w:hAnsi="Times New Roman" w:cs="Times New Roman" w:hint="default"/>
      </w:rPr>
    </w:lvl>
    <w:lvl w:ilvl="2">
      <w:start w:val="1"/>
      <w:numFmt w:val="bullet"/>
      <w:lvlText w:val=""/>
      <w:lvlJc w:val="left"/>
      <w:pPr>
        <w:tabs>
          <w:tab w:val="num" w:pos="680"/>
        </w:tabs>
        <w:ind w:left="680" w:hanging="396"/>
      </w:pPr>
      <w:rPr>
        <w:rFonts w:ascii="Symbol" w:hAnsi="Symbol" w:cs="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1F50F57"/>
    <w:multiLevelType w:val="multilevel"/>
    <w:tmpl w:val="3ED847C0"/>
    <w:lvl w:ilvl="0">
      <w:start w:val="1"/>
      <w:numFmt w:val="decimal"/>
      <w:lvlText w:val="%1."/>
      <w:lvlJc w:val="left"/>
      <w:pPr>
        <w:tabs>
          <w:tab w:val="num" w:pos="0"/>
        </w:tabs>
        <w:ind w:left="340" w:hanging="339"/>
      </w:pPr>
    </w:lvl>
    <w:lvl w:ilvl="1">
      <w:start w:val="1"/>
      <w:numFmt w:val="bullet"/>
      <w:lvlText w:val="–"/>
      <w:lvlJc w:val="left"/>
      <w:pPr>
        <w:tabs>
          <w:tab w:val="num" w:pos="0"/>
        </w:tabs>
        <w:ind w:left="680" w:hanging="395"/>
      </w:pPr>
      <w:rPr>
        <w:rFonts w:ascii="Times New Roman" w:hAnsi="Times New Roman" w:cs="Times New Roman" w:hint="default"/>
      </w:rPr>
    </w:lvl>
    <w:lvl w:ilvl="2">
      <w:start w:val="1"/>
      <w:numFmt w:val="bullet"/>
      <w:lvlText w:val=""/>
      <w:lvlJc w:val="left"/>
      <w:pPr>
        <w:tabs>
          <w:tab w:val="num" w:pos="0"/>
        </w:tabs>
        <w:ind w:left="680" w:hanging="395"/>
      </w:pPr>
      <w:rPr>
        <w:rFonts w:ascii="Symbol" w:hAnsi="Symbol" w:cs="Symbol" w:hint="default"/>
      </w:rPr>
    </w:lvl>
    <w:lvl w:ilvl="3">
      <w:start w:val="1"/>
      <w:numFmt w:val="decimal"/>
      <w:lvlText w:val="%1.%2.%3.%4."/>
      <w:lvlJc w:val="left"/>
      <w:pPr>
        <w:tabs>
          <w:tab w:val="num" w:pos="0"/>
        </w:tabs>
        <w:ind w:left="2880" w:hanging="359"/>
      </w:pPr>
    </w:lvl>
    <w:lvl w:ilvl="4">
      <w:start w:val="1"/>
      <w:numFmt w:val="lowerLetter"/>
      <w:lvlText w:val="%1.%2.%3.%4.%5."/>
      <w:lvlJc w:val="left"/>
      <w:pPr>
        <w:tabs>
          <w:tab w:val="num" w:pos="0"/>
        </w:tabs>
        <w:ind w:left="3600" w:hanging="359"/>
      </w:pPr>
    </w:lvl>
    <w:lvl w:ilvl="5">
      <w:start w:val="1"/>
      <w:numFmt w:val="lowerRoman"/>
      <w:lvlText w:val="%1.%2.%3.%4.%5.%6."/>
      <w:lvlJc w:val="right"/>
      <w:pPr>
        <w:tabs>
          <w:tab w:val="num" w:pos="0"/>
        </w:tabs>
        <w:ind w:left="4320" w:hanging="179"/>
      </w:pPr>
    </w:lvl>
    <w:lvl w:ilvl="6">
      <w:start w:val="1"/>
      <w:numFmt w:val="decimal"/>
      <w:lvlText w:val="%1.%2.%3.%4.%5.%6.%7."/>
      <w:lvlJc w:val="left"/>
      <w:pPr>
        <w:tabs>
          <w:tab w:val="num" w:pos="0"/>
        </w:tabs>
        <w:ind w:left="5040" w:hanging="359"/>
      </w:pPr>
    </w:lvl>
    <w:lvl w:ilvl="7">
      <w:start w:val="1"/>
      <w:numFmt w:val="lowerLetter"/>
      <w:lvlText w:val="%1.%2.%3.%4.%5.%6.%7.%8."/>
      <w:lvlJc w:val="left"/>
      <w:pPr>
        <w:tabs>
          <w:tab w:val="num" w:pos="0"/>
        </w:tabs>
        <w:ind w:left="5760" w:hanging="359"/>
      </w:pPr>
    </w:lvl>
    <w:lvl w:ilvl="8">
      <w:start w:val="1"/>
      <w:numFmt w:val="lowerRoman"/>
      <w:lvlText w:val="%1.%2.%3.%4.%5.%6.%7.%8.%9."/>
      <w:lvlJc w:val="right"/>
      <w:pPr>
        <w:tabs>
          <w:tab w:val="num" w:pos="0"/>
        </w:tabs>
        <w:ind w:left="6480" w:hanging="179"/>
      </w:pPr>
    </w:lvl>
  </w:abstractNum>
  <w:abstractNum w:abstractNumId="3">
    <w:nsid w:val="1212676F"/>
    <w:multiLevelType w:val="multilevel"/>
    <w:tmpl w:val="93800CC0"/>
    <w:lvl w:ilvl="0">
      <w:start w:val="1"/>
      <w:numFmt w:val="decimal"/>
      <w:lvlText w:val="%1."/>
      <w:lvlJc w:val="left"/>
      <w:pPr>
        <w:ind w:left="720" w:hanging="360"/>
      </w:pPr>
      <w:rPr>
        <w:rFonts w:cs="Times New Roman"/>
        <w:b/>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b/>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152616E3"/>
    <w:multiLevelType w:val="multilevel"/>
    <w:tmpl w:val="53E03B9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nsid w:val="1B610BE9"/>
    <w:multiLevelType w:val="multilevel"/>
    <w:tmpl w:val="2D547A74"/>
    <w:lvl w:ilvl="0">
      <w:start w:val="1"/>
      <w:numFmt w:val="decimal"/>
      <w:lvlText w:val="%1."/>
      <w:lvlJc w:val="left"/>
      <w:pPr>
        <w:tabs>
          <w:tab w:val="num" w:pos="0"/>
        </w:tabs>
        <w:ind w:left="360" w:hanging="360"/>
      </w:pPr>
      <w:rPr>
        <w:rFonts w:ascii="Arial" w:hAnsi="Arial" w:cs="Arial"/>
        <w:sz w:val="22"/>
        <w:szCs w:val="22"/>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1B843D99"/>
    <w:multiLevelType w:val="multilevel"/>
    <w:tmpl w:val="A8F0852E"/>
    <w:lvl w:ilvl="0">
      <w:start w:val="1"/>
      <w:numFmt w:val="lowerLetter"/>
      <w:suff w:val="space"/>
      <w:lvlText w:val="%1)"/>
      <w:lvlJc w:val="left"/>
      <w:pPr>
        <w:tabs>
          <w:tab w:val="num" w:pos="0"/>
        </w:tabs>
        <w:ind w:left="1057" w:hanging="360"/>
      </w:pPr>
      <w:rPr>
        <w:rFonts w:cs="Arial"/>
        <w:b w:val="0"/>
        <w:sz w:val="22"/>
      </w:rPr>
    </w:lvl>
    <w:lvl w:ilvl="1">
      <w:start w:val="1"/>
      <w:numFmt w:val="lowerLetter"/>
      <w:suff w:val="space"/>
      <w:lvlText w:val="%2."/>
      <w:lvlJc w:val="left"/>
      <w:pPr>
        <w:tabs>
          <w:tab w:val="num" w:pos="0"/>
        </w:tabs>
        <w:ind w:left="1777" w:hanging="360"/>
      </w:pPr>
    </w:lvl>
    <w:lvl w:ilvl="2">
      <w:start w:val="1"/>
      <w:numFmt w:val="lowerRoman"/>
      <w:suff w:val="space"/>
      <w:lvlText w:val="%3."/>
      <w:lvlJc w:val="right"/>
      <w:pPr>
        <w:tabs>
          <w:tab w:val="num" w:pos="0"/>
        </w:tabs>
        <w:ind w:left="2497" w:hanging="180"/>
      </w:pPr>
    </w:lvl>
    <w:lvl w:ilvl="3">
      <w:start w:val="1"/>
      <w:numFmt w:val="decimal"/>
      <w:suff w:val="space"/>
      <w:lvlText w:val="%4."/>
      <w:lvlJc w:val="left"/>
      <w:pPr>
        <w:tabs>
          <w:tab w:val="num" w:pos="0"/>
        </w:tabs>
        <w:ind w:left="3217" w:hanging="360"/>
      </w:pPr>
    </w:lvl>
    <w:lvl w:ilvl="4">
      <w:start w:val="1"/>
      <w:numFmt w:val="lowerLetter"/>
      <w:suff w:val="space"/>
      <w:lvlText w:val="%5."/>
      <w:lvlJc w:val="left"/>
      <w:pPr>
        <w:tabs>
          <w:tab w:val="num" w:pos="0"/>
        </w:tabs>
        <w:ind w:left="3937" w:hanging="360"/>
      </w:pPr>
    </w:lvl>
    <w:lvl w:ilvl="5">
      <w:start w:val="1"/>
      <w:numFmt w:val="lowerRoman"/>
      <w:suff w:val="space"/>
      <w:lvlText w:val="%6."/>
      <w:lvlJc w:val="right"/>
      <w:pPr>
        <w:tabs>
          <w:tab w:val="num" w:pos="0"/>
        </w:tabs>
        <w:ind w:left="4657" w:hanging="180"/>
      </w:pPr>
    </w:lvl>
    <w:lvl w:ilvl="6">
      <w:start w:val="1"/>
      <w:numFmt w:val="decimal"/>
      <w:suff w:val="space"/>
      <w:lvlText w:val="%7."/>
      <w:lvlJc w:val="left"/>
      <w:pPr>
        <w:tabs>
          <w:tab w:val="num" w:pos="0"/>
        </w:tabs>
        <w:ind w:left="5377" w:hanging="360"/>
      </w:pPr>
    </w:lvl>
    <w:lvl w:ilvl="7">
      <w:start w:val="1"/>
      <w:numFmt w:val="lowerLetter"/>
      <w:suff w:val="space"/>
      <w:lvlText w:val="%8."/>
      <w:lvlJc w:val="left"/>
      <w:pPr>
        <w:tabs>
          <w:tab w:val="num" w:pos="0"/>
        </w:tabs>
        <w:ind w:left="6097" w:hanging="360"/>
      </w:pPr>
    </w:lvl>
    <w:lvl w:ilvl="8">
      <w:start w:val="1"/>
      <w:numFmt w:val="lowerRoman"/>
      <w:suff w:val="space"/>
      <w:lvlText w:val="%9."/>
      <w:lvlJc w:val="right"/>
      <w:pPr>
        <w:tabs>
          <w:tab w:val="num" w:pos="0"/>
        </w:tabs>
        <w:ind w:left="6817" w:hanging="180"/>
      </w:pPr>
    </w:lvl>
  </w:abstractNum>
  <w:abstractNum w:abstractNumId="7">
    <w:nsid w:val="1DBC7A04"/>
    <w:multiLevelType w:val="multilevel"/>
    <w:tmpl w:val="639CEB90"/>
    <w:lvl w:ilvl="0">
      <w:start w:val="1"/>
      <w:numFmt w:val="decimal"/>
      <w:lvlText w:val="%1."/>
      <w:lvlJc w:val="left"/>
      <w:pPr>
        <w:tabs>
          <w:tab w:val="num" w:pos="0"/>
        </w:tabs>
        <w:ind w:left="340" w:hanging="339"/>
      </w:pPr>
    </w:lvl>
    <w:lvl w:ilvl="1">
      <w:start w:val="1"/>
      <w:numFmt w:val="bullet"/>
      <w:lvlText w:val="–"/>
      <w:lvlJc w:val="left"/>
      <w:pPr>
        <w:tabs>
          <w:tab w:val="num" w:pos="0"/>
        </w:tabs>
        <w:ind w:left="680" w:hanging="395"/>
      </w:pPr>
      <w:rPr>
        <w:rFonts w:ascii="Times New Roman" w:hAnsi="Times New Roman" w:cs="Times New Roman" w:hint="default"/>
      </w:rPr>
    </w:lvl>
    <w:lvl w:ilvl="2">
      <w:start w:val="1"/>
      <w:numFmt w:val="bullet"/>
      <w:lvlText w:val=""/>
      <w:lvlJc w:val="left"/>
      <w:pPr>
        <w:tabs>
          <w:tab w:val="num" w:pos="0"/>
        </w:tabs>
        <w:ind w:left="680" w:hanging="395"/>
      </w:pPr>
      <w:rPr>
        <w:rFonts w:ascii="Symbol" w:hAnsi="Symbol" w:cs="Symbol" w:hint="default"/>
      </w:rPr>
    </w:lvl>
    <w:lvl w:ilvl="3">
      <w:start w:val="1"/>
      <w:numFmt w:val="decimal"/>
      <w:lvlText w:val="%1.%2.%3.%4."/>
      <w:lvlJc w:val="left"/>
      <w:pPr>
        <w:tabs>
          <w:tab w:val="num" w:pos="0"/>
        </w:tabs>
        <w:ind w:left="2880" w:hanging="359"/>
      </w:pPr>
    </w:lvl>
    <w:lvl w:ilvl="4">
      <w:start w:val="1"/>
      <w:numFmt w:val="lowerLetter"/>
      <w:lvlText w:val="%1.%2.%3.%4.%5."/>
      <w:lvlJc w:val="left"/>
      <w:pPr>
        <w:tabs>
          <w:tab w:val="num" w:pos="0"/>
        </w:tabs>
        <w:ind w:left="3600" w:hanging="359"/>
      </w:pPr>
    </w:lvl>
    <w:lvl w:ilvl="5">
      <w:start w:val="1"/>
      <w:numFmt w:val="lowerRoman"/>
      <w:lvlText w:val="%1.%2.%3.%4.%5.%6."/>
      <w:lvlJc w:val="right"/>
      <w:pPr>
        <w:tabs>
          <w:tab w:val="num" w:pos="0"/>
        </w:tabs>
        <w:ind w:left="4320" w:hanging="179"/>
      </w:pPr>
    </w:lvl>
    <w:lvl w:ilvl="6">
      <w:start w:val="1"/>
      <w:numFmt w:val="decimal"/>
      <w:lvlText w:val="%1.%2.%3.%4.%5.%6.%7."/>
      <w:lvlJc w:val="left"/>
      <w:pPr>
        <w:tabs>
          <w:tab w:val="num" w:pos="0"/>
        </w:tabs>
        <w:ind w:left="5040" w:hanging="359"/>
      </w:pPr>
    </w:lvl>
    <w:lvl w:ilvl="7">
      <w:start w:val="1"/>
      <w:numFmt w:val="lowerLetter"/>
      <w:lvlText w:val="%1.%2.%3.%4.%5.%6.%7.%8."/>
      <w:lvlJc w:val="left"/>
      <w:pPr>
        <w:tabs>
          <w:tab w:val="num" w:pos="0"/>
        </w:tabs>
        <w:ind w:left="5760" w:hanging="359"/>
      </w:pPr>
    </w:lvl>
    <w:lvl w:ilvl="8">
      <w:start w:val="1"/>
      <w:numFmt w:val="lowerRoman"/>
      <w:lvlText w:val="%1.%2.%3.%4.%5.%6.%7.%8.%9."/>
      <w:lvlJc w:val="right"/>
      <w:pPr>
        <w:tabs>
          <w:tab w:val="num" w:pos="0"/>
        </w:tabs>
        <w:ind w:left="6480" w:hanging="179"/>
      </w:pPr>
    </w:lvl>
  </w:abstractNum>
  <w:abstractNum w:abstractNumId="8">
    <w:nsid w:val="20395D9F"/>
    <w:multiLevelType w:val="multilevel"/>
    <w:tmpl w:val="E0DE4AC0"/>
    <w:lvl w:ilvl="0">
      <w:start w:val="1"/>
      <w:numFmt w:val="decimal"/>
      <w:lvlText w:val="%1."/>
      <w:lvlJc w:val="left"/>
      <w:pPr>
        <w:ind w:left="720" w:hanging="360"/>
      </w:pPr>
      <w:rPr>
        <w:rFonts w:cs="Times New Roman"/>
        <w:b w:val="0"/>
        <w:i w:val="0"/>
      </w:rPr>
    </w:lvl>
    <w:lvl w:ilvl="1">
      <w:start w:val="1"/>
      <w:numFmt w:val="decimal"/>
      <w:lvlText w:val="%2."/>
      <w:lvlJc w:val="left"/>
      <w:pPr>
        <w:ind w:left="1440" w:hanging="360"/>
      </w:pPr>
      <w:rPr>
        <w:rFonts w:cs="Times New Roman"/>
        <w:b/>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22A42158"/>
    <w:multiLevelType w:val="multilevel"/>
    <w:tmpl w:val="E398F97A"/>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hint="default"/>
        <w:b/>
      </w:rPr>
    </w:lvl>
    <w:lvl w:ilvl="2">
      <w:start w:val="1"/>
      <w:numFmt w:val="lowerRoman"/>
      <w:lvlText w:val="%3."/>
      <w:lvlJc w:val="right"/>
      <w:pPr>
        <w:ind w:left="2160" w:hanging="180"/>
      </w:pPr>
      <w:rPr>
        <w:rFonts w:cs="Times New Roman"/>
      </w:rPr>
    </w:lvl>
    <w:lvl w:ilvl="3">
      <w:start w:val="14"/>
      <w:numFmt w:val="lowerLetter"/>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23A416AB"/>
    <w:multiLevelType w:val="multilevel"/>
    <w:tmpl w:val="96720EFC"/>
    <w:lvl w:ilvl="0">
      <w:start w:val="1"/>
      <w:numFmt w:val="decimal"/>
      <w:lvlText w:val="%1."/>
      <w:lvlJc w:val="left"/>
      <w:pPr>
        <w:tabs>
          <w:tab w:val="num" w:pos="917"/>
        </w:tabs>
        <w:ind w:left="1637"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28947E3E"/>
    <w:multiLevelType w:val="multilevel"/>
    <w:tmpl w:val="BE7E6F76"/>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2">
    <w:nsid w:val="2A525208"/>
    <w:multiLevelType w:val="multilevel"/>
    <w:tmpl w:val="68F04B94"/>
    <w:lvl w:ilvl="0">
      <w:start w:val="1"/>
      <w:numFmt w:val="bullet"/>
      <w:lvlText w:val=""/>
      <w:lvlJc w:val="left"/>
      <w:pPr>
        <w:ind w:left="928" w:hanging="360"/>
      </w:pPr>
      <w:rPr>
        <w:rFonts w:ascii="Symbol" w:hAnsi="Symbol" w:hint="default"/>
      </w:rPr>
    </w:lvl>
    <w:lvl w:ilvl="1">
      <w:start w:val="1"/>
      <w:numFmt w:val="decimal"/>
      <w:lvlText w:val="%2."/>
      <w:lvlJc w:val="left"/>
      <w:pPr>
        <w:ind w:left="2008" w:hanging="360"/>
      </w:pPr>
      <w:rPr>
        <w:rFonts w:cs="Times New Roman"/>
      </w:rPr>
    </w:lvl>
    <w:lvl w:ilvl="2">
      <w:start w:val="1"/>
      <w:numFmt w:val="lowerRoman"/>
      <w:lvlText w:val="%3."/>
      <w:lvlJc w:val="right"/>
      <w:pPr>
        <w:ind w:left="2728" w:hanging="180"/>
      </w:pPr>
      <w:rPr>
        <w:rFonts w:cs="Times New Roman"/>
      </w:rPr>
    </w:lvl>
    <w:lvl w:ilvl="3">
      <w:start w:val="14"/>
      <w:numFmt w:val="lowerLetter"/>
      <w:lvlText w:val="%4)"/>
      <w:lvlJc w:val="left"/>
      <w:pPr>
        <w:ind w:left="3448" w:hanging="360"/>
      </w:pPr>
      <w:rPr>
        <w:rFonts w:cs="Times New Roman"/>
      </w:rPr>
    </w:lvl>
    <w:lvl w:ilvl="4">
      <w:start w:val="1"/>
      <w:numFmt w:val="lowerLetter"/>
      <w:lvlText w:val="%5."/>
      <w:lvlJc w:val="left"/>
      <w:pPr>
        <w:ind w:left="4168" w:hanging="360"/>
      </w:pPr>
      <w:rPr>
        <w:rFonts w:cs="Times New Roman"/>
      </w:rPr>
    </w:lvl>
    <w:lvl w:ilvl="5">
      <w:start w:val="1"/>
      <w:numFmt w:val="lowerRoman"/>
      <w:lvlText w:val="%6."/>
      <w:lvlJc w:val="right"/>
      <w:pPr>
        <w:ind w:left="4888" w:hanging="180"/>
      </w:pPr>
      <w:rPr>
        <w:rFonts w:cs="Times New Roman"/>
      </w:rPr>
    </w:lvl>
    <w:lvl w:ilvl="6">
      <w:start w:val="1"/>
      <w:numFmt w:val="decimal"/>
      <w:lvlText w:val="%7."/>
      <w:lvlJc w:val="left"/>
      <w:pPr>
        <w:ind w:left="5608" w:hanging="360"/>
      </w:pPr>
      <w:rPr>
        <w:rFonts w:cs="Times New Roman"/>
      </w:rPr>
    </w:lvl>
    <w:lvl w:ilvl="7">
      <w:start w:val="1"/>
      <w:numFmt w:val="lowerLetter"/>
      <w:lvlText w:val="%8."/>
      <w:lvlJc w:val="left"/>
      <w:pPr>
        <w:ind w:left="6328" w:hanging="360"/>
      </w:pPr>
      <w:rPr>
        <w:rFonts w:cs="Times New Roman"/>
      </w:rPr>
    </w:lvl>
    <w:lvl w:ilvl="8">
      <w:start w:val="1"/>
      <w:numFmt w:val="lowerRoman"/>
      <w:lvlText w:val="%9."/>
      <w:lvlJc w:val="right"/>
      <w:pPr>
        <w:ind w:left="7048" w:hanging="180"/>
      </w:pPr>
      <w:rPr>
        <w:rFonts w:cs="Times New Roman"/>
      </w:rPr>
    </w:lvl>
  </w:abstractNum>
  <w:abstractNum w:abstractNumId="13">
    <w:nsid w:val="2AD60542"/>
    <w:multiLevelType w:val="multilevel"/>
    <w:tmpl w:val="EE721712"/>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nsid w:val="2EF952FE"/>
    <w:multiLevelType w:val="multilevel"/>
    <w:tmpl w:val="3154B58E"/>
    <w:lvl w:ilvl="0">
      <w:start w:val="1"/>
      <w:numFmt w:val="lowerLetter"/>
      <w:lvlText w:val="%1)"/>
      <w:lvlJc w:val="left"/>
      <w:pPr>
        <w:tabs>
          <w:tab w:val="num" w:pos="0"/>
        </w:tabs>
        <w:ind w:left="284" w:firstLine="0"/>
      </w:pPr>
      <w:rPr>
        <w:b w:val="0"/>
        <w:i w:val="0"/>
        <w:strike w:val="0"/>
        <w:color w:val="000000"/>
        <w:position w:val="0"/>
        <w:sz w:val="22"/>
        <w:szCs w:val="22"/>
        <w:u w:val="none"/>
        <w:shd w:val="clear" w:color="auto" w:fill="auto"/>
        <w:vertAlign w:val="baseline"/>
      </w:rPr>
    </w:lvl>
    <w:lvl w:ilvl="1">
      <w:start w:val="1"/>
      <w:numFmt w:val="lowerLetter"/>
      <w:lvlText w:val="%2"/>
      <w:lvlJc w:val="left"/>
      <w:pPr>
        <w:tabs>
          <w:tab w:val="num" w:pos="0"/>
        </w:tabs>
        <w:ind w:left="644" w:firstLine="0"/>
      </w:pPr>
      <w:rPr>
        <w:rFonts w:ascii="Calibri" w:eastAsia="Calibri" w:hAnsi="Calibri" w:cs="Calibri"/>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0"/>
        </w:tabs>
        <w:ind w:left="1364" w:firstLine="0"/>
      </w:pPr>
      <w:rPr>
        <w:rFonts w:ascii="Calibri" w:eastAsia="Calibri" w:hAnsi="Calibri" w:cs="Calibri"/>
        <w:b w:val="0"/>
        <w:i w:val="0"/>
        <w:strike w:val="0"/>
        <w:color w:val="000000"/>
        <w:position w:val="0"/>
        <w:sz w:val="22"/>
        <w:szCs w:val="22"/>
        <w:u w:val="none"/>
        <w:shd w:val="clear" w:color="auto" w:fill="auto"/>
        <w:vertAlign w:val="baseline"/>
      </w:rPr>
    </w:lvl>
    <w:lvl w:ilvl="3">
      <w:start w:val="1"/>
      <w:numFmt w:val="decimal"/>
      <w:lvlText w:val="%4"/>
      <w:lvlJc w:val="left"/>
      <w:pPr>
        <w:tabs>
          <w:tab w:val="num" w:pos="0"/>
        </w:tabs>
        <w:ind w:left="2084" w:firstLine="0"/>
      </w:pPr>
      <w:rPr>
        <w:rFonts w:ascii="Calibri" w:eastAsia="Calibri" w:hAnsi="Calibri" w:cs="Calibri"/>
        <w:b w:val="0"/>
        <w:i w:val="0"/>
        <w: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804" w:firstLine="0"/>
      </w:pPr>
      <w:rPr>
        <w:rFonts w:ascii="Calibri" w:eastAsia="Calibri" w:hAnsi="Calibri" w:cs="Calibri"/>
        <w:b w:val="0"/>
        <w:i w:val="0"/>
        <w:strike w:val="0"/>
        <w:color w:val="000000"/>
        <w:position w:val="0"/>
        <w:sz w:val="22"/>
        <w:szCs w:val="22"/>
        <w:u w:val="none"/>
        <w:shd w:val="clear" w:color="auto" w:fill="auto"/>
        <w:vertAlign w:val="baseline"/>
      </w:rPr>
    </w:lvl>
    <w:lvl w:ilvl="5">
      <w:start w:val="1"/>
      <w:numFmt w:val="lowerRoman"/>
      <w:lvlText w:val="%6"/>
      <w:lvlJc w:val="left"/>
      <w:pPr>
        <w:tabs>
          <w:tab w:val="num" w:pos="0"/>
        </w:tabs>
        <w:ind w:left="3524" w:firstLine="0"/>
      </w:pPr>
      <w:rPr>
        <w:rFonts w:ascii="Calibri" w:eastAsia="Calibri" w:hAnsi="Calibri" w:cs="Calibri"/>
        <w:b w:val="0"/>
        <w:i w:val="0"/>
        <w:strike w:val="0"/>
        <w:color w:val="000000"/>
        <w:position w:val="0"/>
        <w:sz w:val="22"/>
        <w:szCs w:val="22"/>
        <w:u w:val="none"/>
        <w:shd w:val="clear" w:color="auto" w:fill="auto"/>
        <w:vertAlign w:val="baseline"/>
      </w:rPr>
    </w:lvl>
    <w:lvl w:ilvl="6">
      <w:start w:val="1"/>
      <w:numFmt w:val="decimal"/>
      <w:lvlText w:val="%7"/>
      <w:lvlJc w:val="left"/>
      <w:pPr>
        <w:tabs>
          <w:tab w:val="num" w:pos="0"/>
        </w:tabs>
        <w:ind w:left="4244" w:firstLine="0"/>
      </w:pPr>
      <w:rPr>
        <w:rFonts w:ascii="Calibri" w:eastAsia="Calibri" w:hAnsi="Calibri" w:cs="Calibri"/>
        <w:b w:val="0"/>
        <w:i w:val="0"/>
        <w: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964" w:firstLine="0"/>
      </w:pPr>
      <w:rPr>
        <w:rFonts w:ascii="Calibri" w:eastAsia="Calibri" w:hAnsi="Calibri" w:cs="Calibri"/>
        <w:b w:val="0"/>
        <w:i w:val="0"/>
        <w:strike w:val="0"/>
        <w:color w:val="000000"/>
        <w:position w:val="0"/>
        <w:sz w:val="22"/>
        <w:szCs w:val="22"/>
        <w:u w:val="none"/>
        <w:shd w:val="clear" w:color="auto" w:fill="auto"/>
        <w:vertAlign w:val="baseline"/>
      </w:rPr>
    </w:lvl>
    <w:lvl w:ilvl="8">
      <w:start w:val="1"/>
      <w:numFmt w:val="lowerRoman"/>
      <w:lvlText w:val="%9"/>
      <w:lvlJc w:val="left"/>
      <w:pPr>
        <w:tabs>
          <w:tab w:val="num" w:pos="0"/>
        </w:tabs>
        <w:ind w:left="5684" w:firstLine="0"/>
      </w:pPr>
      <w:rPr>
        <w:rFonts w:ascii="Calibri" w:eastAsia="Calibri" w:hAnsi="Calibri" w:cs="Calibri"/>
        <w:b w:val="0"/>
        <w:i w:val="0"/>
        <w:strike w:val="0"/>
        <w:color w:val="000000"/>
        <w:position w:val="0"/>
        <w:sz w:val="22"/>
        <w:szCs w:val="22"/>
        <w:u w:val="none"/>
        <w:shd w:val="clear" w:color="auto" w:fill="auto"/>
        <w:vertAlign w:val="baseline"/>
      </w:rPr>
    </w:lvl>
  </w:abstractNum>
  <w:abstractNum w:abstractNumId="15">
    <w:nsid w:val="2F6D35D3"/>
    <w:multiLevelType w:val="multilevel"/>
    <w:tmpl w:val="C1CE6D1A"/>
    <w:lvl w:ilvl="0">
      <w:start w:val="1"/>
      <w:numFmt w:val="decimal"/>
      <w:lvlText w:val="%1."/>
      <w:lvlJc w:val="left"/>
      <w:pPr>
        <w:tabs>
          <w:tab w:val="num" w:pos="0"/>
        </w:tabs>
        <w:ind w:left="720" w:hanging="360"/>
      </w:pPr>
      <w:rPr>
        <w:rFonts w:ascii="Arial" w:hAnsi="Arial" w:cs="Arial" w:hint="default"/>
        <w:b/>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36452718"/>
    <w:multiLevelType w:val="multilevel"/>
    <w:tmpl w:val="03902340"/>
    <w:lvl w:ilvl="0">
      <w:start w:val="1"/>
      <w:numFmt w:val="decimal"/>
      <w:lvlText w:val="%1."/>
      <w:lvlJc w:val="left"/>
      <w:pPr>
        <w:tabs>
          <w:tab w:val="num" w:pos="5027"/>
        </w:tabs>
        <w:ind w:left="5747" w:hanging="360"/>
      </w:pPr>
      <w:rPr>
        <w:rFonts w:ascii="Arial" w:eastAsia="Times New Roman" w:hAnsi="Arial" w:cs="Arial"/>
        <w:strike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3B1F47F8"/>
    <w:multiLevelType w:val="multilevel"/>
    <w:tmpl w:val="7DDE1F3A"/>
    <w:lvl w:ilvl="0">
      <w:start w:val="1"/>
      <w:numFmt w:val="bullet"/>
      <w:suff w:val="space"/>
      <w:lvlText w:val=""/>
      <w:lvlJc w:val="left"/>
      <w:pPr>
        <w:tabs>
          <w:tab w:val="num" w:pos="0"/>
        </w:tabs>
        <w:ind w:left="2484" w:hanging="360"/>
      </w:pPr>
      <w:rPr>
        <w:rFonts w:ascii="Symbol" w:hAnsi="Symbol" w:cs="Symbol" w:hint="default"/>
      </w:rPr>
    </w:lvl>
    <w:lvl w:ilvl="1">
      <w:start w:val="1"/>
      <w:numFmt w:val="bullet"/>
      <w:suff w:val="space"/>
      <w:lvlText w:val="o"/>
      <w:lvlJc w:val="left"/>
      <w:pPr>
        <w:tabs>
          <w:tab w:val="num" w:pos="0"/>
        </w:tabs>
        <w:ind w:left="3204" w:hanging="360"/>
      </w:pPr>
      <w:rPr>
        <w:rFonts w:ascii="Courier New" w:hAnsi="Courier New" w:cs="Courier New" w:hint="default"/>
      </w:rPr>
    </w:lvl>
    <w:lvl w:ilvl="2">
      <w:start w:val="1"/>
      <w:numFmt w:val="bullet"/>
      <w:suff w:val="space"/>
      <w:lvlText w:val=""/>
      <w:lvlJc w:val="left"/>
      <w:pPr>
        <w:tabs>
          <w:tab w:val="num" w:pos="0"/>
        </w:tabs>
        <w:ind w:left="3924" w:hanging="360"/>
      </w:pPr>
      <w:rPr>
        <w:rFonts w:ascii="Wingdings" w:hAnsi="Wingdings" w:cs="Wingdings" w:hint="default"/>
      </w:rPr>
    </w:lvl>
    <w:lvl w:ilvl="3">
      <w:start w:val="1"/>
      <w:numFmt w:val="bullet"/>
      <w:suff w:val="space"/>
      <w:lvlText w:val=""/>
      <w:lvlJc w:val="left"/>
      <w:pPr>
        <w:tabs>
          <w:tab w:val="num" w:pos="0"/>
        </w:tabs>
        <w:ind w:left="4644" w:hanging="360"/>
      </w:pPr>
      <w:rPr>
        <w:rFonts w:ascii="Symbol" w:hAnsi="Symbol" w:cs="Symbol" w:hint="default"/>
      </w:rPr>
    </w:lvl>
    <w:lvl w:ilvl="4">
      <w:start w:val="1"/>
      <w:numFmt w:val="bullet"/>
      <w:suff w:val="space"/>
      <w:lvlText w:val="o"/>
      <w:lvlJc w:val="left"/>
      <w:pPr>
        <w:tabs>
          <w:tab w:val="num" w:pos="0"/>
        </w:tabs>
        <w:ind w:left="5364" w:hanging="360"/>
      </w:pPr>
      <w:rPr>
        <w:rFonts w:ascii="Courier New" w:hAnsi="Courier New" w:cs="Courier New" w:hint="default"/>
      </w:rPr>
    </w:lvl>
    <w:lvl w:ilvl="5">
      <w:start w:val="1"/>
      <w:numFmt w:val="bullet"/>
      <w:suff w:val="space"/>
      <w:lvlText w:val=""/>
      <w:lvlJc w:val="left"/>
      <w:pPr>
        <w:tabs>
          <w:tab w:val="num" w:pos="0"/>
        </w:tabs>
        <w:ind w:left="6084" w:hanging="360"/>
      </w:pPr>
      <w:rPr>
        <w:rFonts w:ascii="Wingdings" w:hAnsi="Wingdings" w:cs="Wingdings" w:hint="default"/>
      </w:rPr>
    </w:lvl>
    <w:lvl w:ilvl="6">
      <w:start w:val="1"/>
      <w:numFmt w:val="bullet"/>
      <w:suff w:val="space"/>
      <w:lvlText w:val=""/>
      <w:lvlJc w:val="left"/>
      <w:pPr>
        <w:tabs>
          <w:tab w:val="num" w:pos="0"/>
        </w:tabs>
        <w:ind w:left="6804" w:hanging="360"/>
      </w:pPr>
      <w:rPr>
        <w:rFonts w:ascii="Symbol" w:hAnsi="Symbol" w:cs="Symbol" w:hint="default"/>
      </w:rPr>
    </w:lvl>
    <w:lvl w:ilvl="7">
      <w:start w:val="1"/>
      <w:numFmt w:val="bullet"/>
      <w:suff w:val="space"/>
      <w:lvlText w:val="o"/>
      <w:lvlJc w:val="left"/>
      <w:pPr>
        <w:tabs>
          <w:tab w:val="num" w:pos="0"/>
        </w:tabs>
        <w:ind w:left="7524" w:hanging="360"/>
      </w:pPr>
      <w:rPr>
        <w:rFonts w:ascii="Courier New" w:hAnsi="Courier New" w:cs="Courier New" w:hint="default"/>
      </w:rPr>
    </w:lvl>
    <w:lvl w:ilvl="8">
      <w:start w:val="1"/>
      <w:numFmt w:val="bullet"/>
      <w:suff w:val="space"/>
      <w:lvlText w:val=""/>
      <w:lvlJc w:val="left"/>
      <w:pPr>
        <w:tabs>
          <w:tab w:val="num" w:pos="0"/>
        </w:tabs>
        <w:ind w:left="8244" w:hanging="360"/>
      </w:pPr>
      <w:rPr>
        <w:rFonts w:ascii="Wingdings" w:hAnsi="Wingdings" w:cs="Wingdings" w:hint="default"/>
      </w:rPr>
    </w:lvl>
  </w:abstractNum>
  <w:abstractNum w:abstractNumId="18">
    <w:nsid w:val="3CAC5964"/>
    <w:multiLevelType w:val="multilevel"/>
    <w:tmpl w:val="2E76CF8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Symbol" w:hAnsi="Symbo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nsid w:val="3D4005CE"/>
    <w:multiLevelType w:val="multilevel"/>
    <w:tmpl w:val="9DDC670A"/>
    <w:lvl w:ilvl="0">
      <w:start w:val="1"/>
      <w:numFmt w:val="decimal"/>
      <w:lvlText w:val="%1."/>
      <w:lvlJc w:val="left"/>
      <w:pPr>
        <w:tabs>
          <w:tab w:val="num" w:pos="0"/>
        </w:tabs>
        <w:ind w:left="340" w:hanging="340"/>
      </w:pPr>
    </w:lvl>
    <w:lvl w:ilvl="1">
      <w:start w:val="1"/>
      <w:numFmt w:val="bullet"/>
      <w:lvlText w:val="–"/>
      <w:lvlJc w:val="left"/>
      <w:pPr>
        <w:tabs>
          <w:tab w:val="num" w:pos="0"/>
        </w:tabs>
        <w:ind w:left="680" w:hanging="396"/>
      </w:pPr>
      <w:rPr>
        <w:rFonts w:ascii="Times New Roman" w:hAnsi="Times New Roman" w:cs="Times New Roman" w:hint="default"/>
      </w:rPr>
    </w:lvl>
    <w:lvl w:ilvl="2">
      <w:start w:val="1"/>
      <w:numFmt w:val="bullet"/>
      <w:lvlText w:val=""/>
      <w:lvlJc w:val="left"/>
      <w:pPr>
        <w:tabs>
          <w:tab w:val="num" w:pos="0"/>
        </w:tabs>
        <w:ind w:left="680" w:hanging="396"/>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nsid w:val="3E1B505F"/>
    <w:multiLevelType w:val="multilevel"/>
    <w:tmpl w:val="2F1A45F8"/>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nsid w:val="437F3130"/>
    <w:multiLevelType w:val="multilevel"/>
    <w:tmpl w:val="96166922"/>
    <w:lvl w:ilvl="0">
      <w:start w:val="1"/>
      <w:numFmt w:val="decimal"/>
      <w:lvlText w:val="%1."/>
      <w:lvlJc w:val="left"/>
      <w:pPr>
        <w:tabs>
          <w:tab w:val="num" w:pos="0"/>
        </w:tabs>
        <w:ind w:left="340" w:hanging="340"/>
      </w:pPr>
    </w:lvl>
    <w:lvl w:ilvl="1">
      <w:start w:val="1"/>
      <w:numFmt w:val="bullet"/>
      <w:lvlText w:val="–"/>
      <w:lvlJc w:val="left"/>
      <w:pPr>
        <w:tabs>
          <w:tab w:val="num" w:pos="0"/>
        </w:tabs>
        <w:ind w:left="680" w:hanging="396"/>
      </w:pPr>
      <w:rPr>
        <w:rFonts w:ascii="Times New Roman" w:hAnsi="Times New Roman" w:cs="Times New Roman" w:hint="default"/>
      </w:rPr>
    </w:lvl>
    <w:lvl w:ilvl="2">
      <w:start w:val="1"/>
      <w:numFmt w:val="bullet"/>
      <w:lvlText w:val=""/>
      <w:lvlJc w:val="left"/>
      <w:pPr>
        <w:tabs>
          <w:tab w:val="num" w:pos="0"/>
        </w:tabs>
        <w:ind w:left="680" w:hanging="396"/>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nsid w:val="45D96527"/>
    <w:multiLevelType w:val="multilevel"/>
    <w:tmpl w:val="AE6AB074"/>
    <w:lvl w:ilvl="0">
      <w:start w:val="1"/>
      <w:numFmt w:val="lowerLetter"/>
      <w:lvlText w:val="%1)"/>
      <w:lvlJc w:val="left"/>
      <w:pPr>
        <w:tabs>
          <w:tab w:val="num" w:pos="0"/>
        </w:tabs>
        <w:ind w:left="1211"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nsid w:val="47C635CD"/>
    <w:multiLevelType w:val="multilevel"/>
    <w:tmpl w:val="63BC7946"/>
    <w:lvl w:ilvl="0">
      <w:start w:val="1"/>
      <w:numFmt w:val="bullet"/>
      <w:lvlText w:val=""/>
      <w:lvlJc w:val="left"/>
      <w:pPr>
        <w:ind w:left="786" w:hanging="360"/>
      </w:pPr>
      <w:rPr>
        <w:rFonts w:ascii="Symbol" w:hAnsi="Symbol" w:hint="default"/>
      </w:rPr>
    </w:lvl>
    <w:lvl w:ilvl="1">
      <w:start w:val="5"/>
      <w:numFmt w:val="bullet"/>
      <w:lvlText w:val="-"/>
      <w:lvlJc w:val="left"/>
      <w:pPr>
        <w:ind w:left="1637" w:hanging="360"/>
      </w:pPr>
      <w:rPr>
        <w:rFonts w:hint="default"/>
      </w:rPr>
    </w:lvl>
    <w:lvl w:ilvl="2">
      <w:start w:val="1"/>
      <w:numFmt w:val="decimal"/>
      <w:lvlText w:val="%1.%2.%3."/>
      <w:lvlJc w:val="left"/>
      <w:pPr>
        <w:ind w:left="2848" w:hanging="720"/>
      </w:pPr>
      <w:rPr>
        <w:rFonts w:cs="Times New Roman"/>
      </w:rPr>
    </w:lvl>
    <w:lvl w:ilvl="3">
      <w:start w:val="1"/>
      <w:numFmt w:val="decimal"/>
      <w:lvlText w:val="%1.%2.%3.%4."/>
      <w:lvlJc w:val="left"/>
      <w:pPr>
        <w:ind w:left="3699" w:hanging="720"/>
      </w:pPr>
      <w:rPr>
        <w:rFonts w:cs="Times New Roman"/>
      </w:rPr>
    </w:lvl>
    <w:lvl w:ilvl="4">
      <w:start w:val="1"/>
      <w:numFmt w:val="decimal"/>
      <w:lvlText w:val="%1.%2.%3.%4.%5."/>
      <w:lvlJc w:val="left"/>
      <w:pPr>
        <w:ind w:left="4910" w:hanging="1080"/>
      </w:pPr>
      <w:rPr>
        <w:rFonts w:cs="Times New Roman"/>
      </w:rPr>
    </w:lvl>
    <w:lvl w:ilvl="5">
      <w:start w:val="1"/>
      <w:numFmt w:val="decimal"/>
      <w:lvlText w:val="%1.%2.%3.%4.%5.%6."/>
      <w:lvlJc w:val="left"/>
      <w:pPr>
        <w:ind w:left="5761" w:hanging="1080"/>
      </w:pPr>
      <w:rPr>
        <w:rFonts w:cs="Times New Roman"/>
      </w:rPr>
    </w:lvl>
    <w:lvl w:ilvl="6">
      <w:start w:val="1"/>
      <w:numFmt w:val="decimal"/>
      <w:lvlText w:val="%1.%2.%3.%4.%5.%6.%7."/>
      <w:lvlJc w:val="left"/>
      <w:pPr>
        <w:ind w:left="6972" w:hanging="1440"/>
      </w:pPr>
      <w:rPr>
        <w:rFonts w:cs="Times New Roman"/>
      </w:rPr>
    </w:lvl>
    <w:lvl w:ilvl="7">
      <w:start w:val="1"/>
      <w:numFmt w:val="decimal"/>
      <w:lvlText w:val="%1.%2.%3.%4.%5.%6.%7.%8."/>
      <w:lvlJc w:val="left"/>
      <w:pPr>
        <w:ind w:left="7823" w:hanging="1440"/>
      </w:pPr>
      <w:rPr>
        <w:rFonts w:cs="Times New Roman"/>
      </w:rPr>
    </w:lvl>
    <w:lvl w:ilvl="8">
      <w:start w:val="1"/>
      <w:numFmt w:val="decimal"/>
      <w:lvlText w:val="%1.%2.%3.%4.%5.%6.%7.%8.%9."/>
      <w:lvlJc w:val="left"/>
      <w:pPr>
        <w:ind w:left="9034" w:hanging="1800"/>
      </w:pPr>
      <w:rPr>
        <w:rFonts w:cs="Times New Roman"/>
      </w:rPr>
    </w:lvl>
  </w:abstractNum>
  <w:abstractNum w:abstractNumId="24">
    <w:nsid w:val="4A7F33E1"/>
    <w:multiLevelType w:val="multilevel"/>
    <w:tmpl w:val="0D20ECB2"/>
    <w:lvl w:ilvl="0">
      <w:start w:val="1"/>
      <w:numFmt w:val="decimal"/>
      <w:lvlText w:val="%1."/>
      <w:lvlJc w:val="left"/>
      <w:pPr>
        <w:ind w:left="360" w:hanging="360"/>
      </w:pPr>
      <w:rPr>
        <w:rFonts w:cs="Times New Roman"/>
        <w:b/>
      </w:rPr>
    </w:lvl>
    <w:lvl w:ilvl="1">
      <w:start w:val="1"/>
      <w:numFmt w:val="decimal"/>
      <w:lvlText w:val="%2."/>
      <w:lvlJc w:val="left"/>
      <w:pPr>
        <w:ind w:left="1080" w:hanging="360"/>
      </w:pPr>
      <w:rPr>
        <w:rFonts w:cs="Times New Roman"/>
        <w:b/>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5">
    <w:nsid w:val="4D237A5A"/>
    <w:multiLevelType w:val="multilevel"/>
    <w:tmpl w:val="5BF40070"/>
    <w:lvl w:ilvl="0">
      <w:start w:val="1"/>
      <w:numFmt w:val="decimal"/>
      <w:lvlText w:val="%1."/>
      <w:lvlJc w:val="left"/>
      <w:pPr>
        <w:tabs>
          <w:tab w:val="num" w:pos="0"/>
        </w:tabs>
        <w:ind w:left="340" w:hanging="340"/>
      </w:pPr>
    </w:lvl>
    <w:lvl w:ilvl="1">
      <w:start w:val="1"/>
      <w:numFmt w:val="bullet"/>
      <w:lvlText w:val="–"/>
      <w:lvlJc w:val="left"/>
      <w:pPr>
        <w:tabs>
          <w:tab w:val="num" w:pos="0"/>
        </w:tabs>
        <w:ind w:left="680" w:hanging="396"/>
      </w:pPr>
      <w:rPr>
        <w:rFonts w:ascii="Times New Roman" w:hAnsi="Times New Roman" w:cs="Times New Roman" w:hint="default"/>
      </w:rPr>
    </w:lvl>
    <w:lvl w:ilvl="2">
      <w:start w:val="1"/>
      <w:numFmt w:val="bullet"/>
      <w:lvlText w:val=""/>
      <w:lvlJc w:val="left"/>
      <w:pPr>
        <w:tabs>
          <w:tab w:val="num" w:pos="0"/>
        </w:tabs>
        <w:ind w:left="680" w:hanging="396"/>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nsid w:val="56122B44"/>
    <w:multiLevelType w:val="multilevel"/>
    <w:tmpl w:val="176C0612"/>
    <w:lvl w:ilvl="0">
      <w:start w:val="1"/>
      <w:numFmt w:val="bullet"/>
      <w:lvlText w:val=""/>
      <w:lvlJc w:val="left"/>
      <w:pPr>
        <w:tabs>
          <w:tab w:val="num" w:pos="0"/>
        </w:tabs>
        <w:ind w:left="1211"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nsid w:val="577F768D"/>
    <w:multiLevelType w:val="multilevel"/>
    <w:tmpl w:val="BF3C1226"/>
    <w:lvl w:ilvl="0">
      <w:start w:val="1"/>
      <w:numFmt w:val="decimal"/>
      <w:lvlText w:val="%1."/>
      <w:lvlJc w:val="left"/>
      <w:pPr>
        <w:tabs>
          <w:tab w:val="num" w:pos="0"/>
        </w:tabs>
        <w:ind w:left="340" w:hanging="340"/>
      </w:pPr>
    </w:lvl>
    <w:lvl w:ilvl="1">
      <w:start w:val="1"/>
      <w:numFmt w:val="bullet"/>
      <w:lvlText w:val="–"/>
      <w:lvlJc w:val="left"/>
      <w:pPr>
        <w:tabs>
          <w:tab w:val="num" w:pos="0"/>
        </w:tabs>
        <w:ind w:left="680" w:hanging="396"/>
      </w:pPr>
      <w:rPr>
        <w:rFonts w:ascii="Times New Roman" w:hAnsi="Times New Roman" w:cs="Times New Roman" w:hint="default"/>
      </w:rPr>
    </w:lvl>
    <w:lvl w:ilvl="2">
      <w:start w:val="1"/>
      <w:numFmt w:val="bullet"/>
      <w:lvlText w:val=""/>
      <w:lvlJc w:val="left"/>
      <w:pPr>
        <w:tabs>
          <w:tab w:val="num" w:pos="0"/>
        </w:tabs>
        <w:ind w:left="680" w:hanging="396"/>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nsid w:val="5B075AB5"/>
    <w:multiLevelType w:val="hybridMultilevel"/>
    <w:tmpl w:val="4A4812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C2F3106"/>
    <w:multiLevelType w:val="multilevel"/>
    <w:tmpl w:val="C9F2EF86"/>
    <w:lvl w:ilvl="0">
      <w:start w:val="1"/>
      <w:numFmt w:val="bullet"/>
      <w:lvlText w:val=""/>
      <w:lvlJc w:val="left"/>
      <w:pPr>
        <w:tabs>
          <w:tab w:val="num" w:pos="0"/>
        </w:tabs>
        <w:ind w:left="720" w:hanging="360"/>
      </w:pPr>
      <w:rPr>
        <w:rFonts w:ascii="Symbol" w:hAnsi="Symbol" w:cs="Symbol" w:hint="default"/>
      </w:rPr>
    </w:lvl>
    <w:lvl w:ilvl="1">
      <w:start w:val="1"/>
      <w:numFmt w:val="bullet"/>
      <w:suff w:val="space"/>
      <w:lvlText w:val="o"/>
      <w:lvlJc w:val="left"/>
      <w:pPr>
        <w:tabs>
          <w:tab w:val="num" w:pos="0"/>
        </w:tabs>
        <w:ind w:left="1440" w:hanging="360"/>
      </w:pPr>
      <w:rPr>
        <w:rFonts w:ascii="Courier New" w:hAnsi="Courier New" w:cs="Courier New" w:hint="default"/>
      </w:rPr>
    </w:lvl>
    <w:lvl w:ilvl="2">
      <w:start w:val="1"/>
      <w:numFmt w:val="bullet"/>
      <w:suff w:val="space"/>
      <w:lvlText w:val=""/>
      <w:lvlJc w:val="left"/>
      <w:pPr>
        <w:tabs>
          <w:tab w:val="num" w:pos="0"/>
        </w:tabs>
        <w:ind w:left="2160" w:hanging="360"/>
      </w:pPr>
      <w:rPr>
        <w:rFonts w:ascii="Wingdings" w:hAnsi="Wingdings" w:cs="Wingdings" w:hint="default"/>
      </w:rPr>
    </w:lvl>
    <w:lvl w:ilvl="3">
      <w:start w:val="1"/>
      <w:numFmt w:val="bullet"/>
      <w:suff w:val="space"/>
      <w:lvlText w:val=""/>
      <w:lvlJc w:val="left"/>
      <w:pPr>
        <w:tabs>
          <w:tab w:val="num" w:pos="0"/>
        </w:tabs>
        <w:ind w:left="2880" w:hanging="360"/>
      </w:pPr>
      <w:rPr>
        <w:rFonts w:ascii="Symbol" w:hAnsi="Symbol" w:cs="Symbol" w:hint="default"/>
      </w:rPr>
    </w:lvl>
    <w:lvl w:ilvl="4">
      <w:start w:val="1"/>
      <w:numFmt w:val="bullet"/>
      <w:suff w:val="space"/>
      <w:lvlText w:val="o"/>
      <w:lvlJc w:val="left"/>
      <w:pPr>
        <w:tabs>
          <w:tab w:val="num" w:pos="0"/>
        </w:tabs>
        <w:ind w:left="3600" w:hanging="360"/>
      </w:pPr>
      <w:rPr>
        <w:rFonts w:ascii="Courier New" w:hAnsi="Courier New" w:cs="Courier New" w:hint="default"/>
      </w:rPr>
    </w:lvl>
    <w:lvl w:ilvl="5">
      <w:start w:val="1"/>
      <w:numFmt w:val="bullet"/>
      <w:suff w:val="space"/>
      <w:lvlText w:val=""/>
      <w:lvlJc w:val="left"/>
      <w:pPr>
        <w:tabs>
          <w:tab w:val="num" w:pos="0"/>
        </w:tabs>
        <w:ind w:left="4320" w:hanging="360"/>
      </w:pPr>
      <w:rPr>
        <w:rFonts w:ascii="Wingdings" w:hAnsi="Wingdings" w:cs="Wingdings" w:hint="default"/>
      </w:rPr>
    </w:lvl>
    <w:lvl w:ilvl="6">
      <w:start w:val="1"/>
      <w:numFmt w:val="bullet"/>
      <w:suff w:val="space"/>
      <w:lvlText w:val=""/>
      <w:lvlJc w:val="left"/>
      <w:pPr>
        <w:tabs>
          <w:tab w:val="num" w:pos="0"/>
        </w:tabs>
        <w:ind w:left="5040" w:hanging="360"/>
      </w:pPr>
      <w:rPr>
        <w:rFonts w:ascii="Symbol" w:hAnsi="Symbol" w:cs="Symbol" w:hint="default"/>
      </w:rPr>
    </w:lvl>
    <w:lvl w:ilvl="7">
      <w:start w:val="1"/>
      <w:numFmt w:val="bullet"/>
      <w:suff w:val="space"/>
      <w:lvlText w:val="o"/>
      <w:lvlJc w:val="left"/>
      <w:pPr>
        <w:tabs>
          <w:tab w:val="num" w:pos="0"/>
        </w:tabs>
        <w:ind w:left="5760" w:hanging="360"/>
      </w:pPr>
      <w:rPr>
        <w:rFonts w:ascii="Courier New" w:hAnsi="Courier New" w:cs="Courier New" w:hint="default"/>
      </w:rPr>
    </w:lvl>
    <w:lvl w:ilvl="8">
      <w:start w:val="1"/>
      <w:numFmt w:val="bullet"/>
      <w:suff w:val="space"/>
      <w:lvlText w:val=""/>
      <w:lvlJc w:val="left"/>
      <w:pPr>
        <w:tabs>
          <w:tab w:val="num" w:pos="0"/>
        </w:tabs>
        <w:ind w:left="6480" w:hanging="360"/>
      </w:pPr>
      <w:rPr>
        <w:rFonts w:ascii="Wingdings" w:hAnsi="Wingdings" w:cs="Wingdings" w:hint="default"/>
      </w:rPr>
    </w:lvl>
  </w:abstractNum>
  <w:abstractNum w:abstractNumId="30">
    <w:nsid w:val="5C6C5DCA"/>
    <w:multiLevelType w:val="multilevel"/>
    <w:tmpl w:val="0F661728"/>
    <w:lvl w:ilvl="0">
      <w:start w:val="1"/>
      <w:numFmt w:val="decimal"/>
      <w:lvlText w:val="%1."/>
      <w:lvlJc w:val="left"/>
      <w:pPr>
        <w:ind w:left="720" w:hanging="360"/>
      </w:pPr>
      <w:rPr>
        <w:rFonts w:cs="Times New Roman"/>
        <w:b/>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nsid w:val="605D2A0A"/>
    <w:multiLevelType w:val="multilevel"/>
    <w:tmpl w:val="DD0A660A"/>
    <w:lvl w:ilvl="0">
      <w:start w:val="1"/>
      <w:numFmt w:val="decimal"/>
      <w:lvlText w:val="%1."/>
      <w:lvlJc w:val="left"/>
      <w:pPr>
        <w:ind w:left="360" w:hanging="360"/>
      </w:pPr>
      <w:rPr>
        <w:rFonts w:ascii="Arial" w:eastAsia="Times New Roman" w:hAnsi="Arial" w:cs="Arial"/>
      </w:rPr>
    </w:lvl>
    <w:lvl w:ilvl="1">
      <w:start w:val="1"/>
      <w:numFmt w:val="decimal"/>
      <w:lvlText w:val="%2."/>
      <w:lvlJc w:val="left"/>
      <w:pPr>
        <w:ind w:left="360" w:hanging="360"/>
      </w:pPr>
      <w:rPr>
        <w:rFonts w:cs="Times New Roman"/>
        <w:b/>
      </w:rPr>
    </w:lvl>
    <w:lvl w:ilvl="2">
      <w:start w:val="1"/>
      <w:numFmt w:val="lowerRoman"/>
      <w:lvlText w:val="%3."/>
      <w:lvlJc w:val="right"/>
      <w:pPr>
        <w:ind w:left="2160" w:hanging="180"/>
      </w:pPr>
      <w:rPr>
        <w:rFonts w:cs="Times New Roman"/>
      </w:rPr>
    </w:lvl>
    <w:lvl w:ilvl="3">
      <w:start w:val="14"/>
      <w:numFmt w:val="lowerLetter"/>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nsid w:val="631317A8"/>
    <w:multiLevelType w:val="multilevel"/>
    <w:tmpl w:val="93C0BF10"/>
    <w:lvl w:ilvl="0">
      <w:start w:val="1"/>
      <w:numFmt w:val="decimal"/>
      <w:suff w:val="space"/>
      <w:lvlText w:val="%1."/>
      <w:lvlJc w:val="left"/>
      <w:pPr>
        <w:tabs>
          <w:tab w:val="num" w:pos="0"/>
        </w:tabs>
        <w:ind w:left="1080" w:hanging="360"/>
      </w:pPr>
      <w:rPr>
        <w:rFonts w:ascii="Arial" w:eastAsia="Times New Roman" w:hAnsi="Arial" w:cs="Arial"/>
        <w:b w:val="0"/>
      </w:rPr>
    </w:lvl>
    <w:lvl w:ilvl="1">
      <w:start w:val="1"/>
      <w:numFmt w:val="lowerLetter"/>
      <w:suff w:val="space"/>
      <w:lvlText w:val="%2."/>
      <w:lvlJc w:val="left"/>
      <w:pPr>
        <w:tabs>
          <w:tab w:val="num" w:pos="0"/>
        </w:tabs>
        <w:ind w:left="1800" w:hanging="360"/>
      </w:pPr>
    </w:lvl>
    <w:lvl w:ilvl="2">
      <w:start w:val="1"/>
      <w:numFmt w:val="lowerRoman"/>
      <w:suff w:val="space"/>
      <w:lvlText w:val="%3."/>
      <w:lvlJc w:val="right"/>
      <w:pPr>
        <w:tabs>
          <w:tab w:val="num" w:pos="0"/>
        </w:tabs>
        <w:ind w:left="2520" w:hanging="180"/>
      </w:pPr>
    </w:lvl>
    <w:lvl w:ilvl="3">
      <w:start w:val="1"/>
      <w:numFmt w:val="decimal"/>
      <w:suff w:val="space"/>
      <w:lvlText w:val="%4."/>
      <w:lvlJc w:val="left"/>
      <w:pPr>
        <w:tabs>
          <w:tab w:val="num" w:pos="0"/>
        </w:tabs>
        <w:ind w:left="3240" w:hanging="360"/>
      </w:pPr>
    </w:lvl>
    <w:lvl w:ilvl="4">
      <w:start w:val="1"/>
      <w:numFmt w:val="lowerLetter"/>
      <w:suff w:val="space"/>
      <w:lvlText w:val="%5."/>
      <w:lvlJc w:val="left"/>
      <w:pPr>
        <w:tabs>
          <w:tab w:val="num" w:pos="0"/>
        </w:tabs>
        <w:ind w:left="3960" w:hanging="360"/>
      </w:pPr>
    </w:lvl>
    <w:lvl w:ilvl="5">
      <w:start w:val="1"/>
      <w:numFmt w:val="lowerRoman"/>
      <w:suff w:val="space"/>
      <w:lvlText w:val="%6."/>
      <w:lvlJc w:val="right"/>
      <w:pPr>
        <w:tabs>
          <w:tab w:val="num" w:pos="0"/>
        </w:tabs>
        <w:ind w:left="4680" w:hanging="180"/>
      </w:pPr>
    </w:lvl>
    <w:lvl w:ilvl="6">
      <w:start w:val="1"/>
      <w:numFmt w:val="decimal"/>
      <w:suff w:val="space"/>
      <w:lvlText w:val="%7."/>
      <w:lvlJc w:val="left"/>
      <w:pPr>
        <w:tabs>
          <w:tab w:val="num" w:pos="0"/>
        </w:tabs>
        <w:ind w:left="5400" w:hanging="360"/>
      </w:pPr>
    </w:lvl>
    <w:lvl w:ilvl="7">
      <w:start w:val="1"/>
      <w:numFmt w:val="lowerLetter"/>
      <w:suff w:val="space"/>
      <w:lvlText w:val="%8."/>
      <w:lvlJc w:val="left"/>
      <w:pPr>
        <w:tabs>
          <w:tab w:val="num" w:pos="0"/>
        </w:tabs>
        <w:ind w:left="6120" w:hanging="360"/>
      </w:pPr>
    </w:lvl>
    <w:lvl w:ilvl="8">
      <w:start w:val="1"/>
      <w:numFmt w:val="lowerRoman"/>
      <w:suff w:val="space"/>
      <w:lvlText w:val="%9."/>
      <w:lvlJc w:val="right"/>
      <w:pPr>
        <w:tabs>
          <w:tab w:val="num" w:pos="0"/>
        </w:tabs>
        <w:ind w:left="6840" w:hanging="180"/>
      </w:pPr>
    </w:lvl>
  </w:abstractNum>
  <w:abstractNum w:abstractNumId="33">
    <w:nsid w:val="70BF1DDA"/>
    <w:multiLevelType w:val="multilevel"/>
    <w:tmpl w:val="F552E92E"/>
    <w:lvl w:ilvl="0">
      <w:start w:val="1"/>
      <w:numFmt w:val="decimal"/>
      <w:lvlText w:val="%1."/>
      <w:lvlJc w:val="left"/>
      <w:pPr>
        <w:tabs>
          <w:tab w:val="num" w:pos="0"/>
        </w:tabs>
        <w:ind w:left="1080" w:hanging="360"/>
      </w:pPr>
      <w:rPr>
        <w:rFonts w:ascii="Arial" w:eastAsia="Times New Roman" w:hAnsi="Arial" w:cs="Arial"/>
        <w:sz w:val="22"/>
        <w:szCs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4">
    <w:nsid w:val="734279B8"/>
    <w:multiLevelType w:val="multilevel"/>
    <w:tmpl w:val="D710F9FC"/>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nsid w:val="756731FA"/>
    <w:multiLevelType w:val="multilevel"/>
    <w:tmpl w:val="F3FA4CA4"/>
    <w:lvl w:ilvl="0">
      <w:start w:val="1"/>
      <w:numFmt w:val="upperRoman"/>
      <w:suff w:val="space"/>
      <w:lvlText w:val="%1."/>
      <w:lvlJc w:val="right"/>
      <w:pPr>
        <w:tabs>
          <w:tab w:val="num" w:pos="0"/>
        </w:tabs>
        <w:ind w:left="720" w:hanging="360"/>
      </w:pPr>
      <w:rPr>
        <w:rFonts w:ascii="Arial" w:hAnsi="Arial" w:cs="Arial"/>
        <w:b/>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458"/>
        </w:tabs>
        <w:ind w:left="3338" w:hanging="360"/>
      </w:pPr>
      <w:rPr>
        <w:rFonts w:ascii="Arial" w:eastAsia="SimSun" w:hAnsi="Arial" w:cs="Arial"/>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nsid w:val="78E54406"/>
    <w:multiLevelType w:val="hybridMultilevel"/>
    <w:tmpl w:val="9B3013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ABD0591"/>
    <w:multiLevelType w:val="multilevel"/>
    <w:tmpl w:val="6C00CE48"/>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38">
    <w:nsid w:val="7DFE3A4E"/>
    <w:multiLevelType w:val="multilevel"/>
    <w:tmpl w:val="0F661728"/>
    <w:lvl w:ilvl="0">
      <w:start w:val="1"/>
      <w:numFmt w:val="decimal"/>
      <w:lvlText w:val="%1."/>
      <w:lvlJc w:val="left"/>
      <w:pPr>
        <w:ind w:left="720" w:hanging="360"/>
      </w:pPr>
      <w:rPr>
        <w:rFonts w:cs="Times New Roman"/>
        <w:b/>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33"/>
  </w:num>
  <w:num w:numId="2">
    <w:abstractNumId w:val="35"/>
  </w:num>
  <w:num w:numId="3">
    <w:abstractNumId w:val="16"/>
  </w:num>
  <w:num w:numId="4">
    <w:abstractNumId w:val="26"/>
  </w:num>
  <w:num w:numId="5">
    <w:abstractNumId w:val="17"/>
  </w:num>
  <w:num w:numId="6">
    <w:abstractNumId w:val="2"/>
  </w:num>
  <w:num w:numId="7">
    <w:abstractNumId w:val="4"/>
  </w:num>
  <w:num w:numId="8">
    <w:abstractNumId w:val="25"/>
  </w:num>
  <w:num w:numId="9">
    <w:abstractNumId w:val="21"/>
  </w:num>
  <w:num w:numId="10">
    <w:abstractNumId w:val="1"/>
  </w:num>
  <w:num w:numId="11">
    <w:abstractNumId w:val="10"/>
  </w:num>
  <w:num w:numId="12">
    <w:abstractNumId w:val="7"/>
  </w:num>
  <w:num w:numId="13">
    <w:abstractNumId w:val="14"/>
  </w:num>
  <w:num w:numId="14">
    <w:abstractNumId w:val="27"/>
  </w:num>
  <w:num w:numId="15">
    <w:abstractNumId w:val="5"/>
  </w:num>
  <w:num w:numId="16">
    <w:abstractNumId w:val="6"/>
  </w:num>
  <w:num w:numId="17">
    <w:abstractNumId w:val="32"/>
  </w:num>
  <w:num w:numId="18">
    <w:abstractNumId w:val="29"/>
  </w:num>
  <w:num w:numId="19">
    <w:abstractNumId w:val="25"/>
  </w:num>
  <w:num w:numId="20">
    <w:abstractNumId w:val="25"/>
    <w:lvlOverride w:ilvl="0">
      <w:startOverride w:val="1"/>
    </w:lvlOverride>
  </w:num>
  <w:num w:numId="21">
    <w:abstractNumId w:val="25"/>
  </w:num>
  <w:num w:numId="22">
    <w:abstractNumId w:val="25"/>
  </w:num>
  <w:num w:numId="23">
    <w:abstractNumId w:val="25"/>
  </w:num>
  <w:num w:numId="24">
    <w:abstractNumId w:val="25"/>
  </w:num>
  <w:num w:numId="25">
    <w:abstractNumId w:val="25"/>
  </w:num>
  <w:num w:numId="26">
    <w:abstractNumId w:val="25"/>
  </w:num>
  <w:num w:numId="27">
    <w:abstractNumId w:val="25"/>
  </w:num>
  <w:num w:numId="28">
    <w:abstractNumId w:val="25"/>
  </w:num>
  <w:num w:numId="29">
    <w:abstractNumId w:val="25"/>
  </w:num>
  <w:num w:numId="30">
    <w:abstractNumId w:val="19"/>
  </w:num>
  <w:num w:numId="31">
    <w:abstractNumId w:val="21"/>
    <w:lvlOverride w:ilvl="0">
      <w:startOverride w:val="1"/>
    </w:lvlOverride>
  </w:num>
  <w:num w:numId="32">
    <w:abstractNumId w:val="18"/>
  </w:num>
  <w:num w:numId="33">
    <w:abstractNumId w:val="13"/>
  </w:num>
  <w:num w:numId="34">
    <w:abstractNumId w:val="11"/>
  </w:num>
  <w:num w:numId="35">
    <w:abstractNumId w:val="22"/>
  </w:num>
  <w:num w:numId="36">
    <w:abstractNumId w:val="28"/>
  </w:num>
  <w:num w:numId="37">
    <w:abstractNumId w:val="0"/>
  </w:num>
  <w:num w:numId="38">
    <w:abstractNumId w:val="36"/>
  </w:num>
  <w:num w:numId="39">
    <w:abstractNumId w:val="15"/>
  </w:num>
  <w:num w:numId="40">
    <w:abstractNumId w:val="31"/>
  </w:num>
  <w:num w:numId="41">
    <w:abstractNumId w:val="8"/>
  </w:num>
  <w:num w:numId="42">
    <w:abstractNumId w:val="3"/>
  </w:num>
  <w:num w:numId="43">
    <w:abstractNumId w:val="20"/>
  </w:num>
  <w:num w:numId="44">
    <w:abstractNumId w:val="24"/>
  </w:num>
  <w:num w:numId="45">
    <w:abstractNumId w:val="9"/>
  </w:num>
  <w:num w:numId="46">
    <w:abstractNumId w:val="23"/>
  </w:num>
  <w:num w:numId="47">
    <w:abstractNumId w:val="34"/>
  </w:num>
  <w:num w:numId="48">
    <w:abstractNumId w:val="12"/>
  </w:num>
  <w:num w:numId="49">
    <w:abstractNumId w:val="37"/>
  </w:num>
  <w:num w:numId="50">
    <w:abstractNumId w:val="38"/>
  </w:num>
  <w:num w:numId="51">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07C"/>
    <w:rsid w:val="00007577"/>
    <w:rsid w:val="00020338"/>
    <w:rsid w:val="00024A20"/>
    <w:rsid w:val="000566E3"/>
    <w:rsid w:val="00060FBE"/>
    <w:rsid w:val="00067FB0"/>
    <w:rsid w:val="00080C3A"/>
    <w:rsid w:val="00095167"/>
    <w:rsid w:val="000A340F"/>
    <w:rsid w:val="000A596D"/>
    <w:rsid w:val="000A72C4"/>
    <w:rsid w:val="000B2A8B"/>
    <w:rsid w:val="000E40A3"/>
    <w:rsid w:val="000F5729"/>
    <w:rsid w:val="001016A1"/>
    <w:rsid w:val="00102F9E"/>
    <w:rsid w:val="0011691B"/>
    <w:rsid w:val="0012203E"/>
    <w:rsid w:val="0013518F"/>
    <w:rsid w:val="00136258"/>
    <w:rsid w:val="00166CD1"/>
    <w:rsid w:val="00177BFF"/>
    <w:rsid w:val="00180C40"/>
    <w:rsid w:val="00182CB1"/>
    <w:rsid w:val="00187C08"/>
    <w:rsid w:val="001906C1"/>
    <w:rsid w:val="001925AF"/>
    <w:rsid w:val="001A0F34"/>
    <w:rsid w:val="001B13E1"/>
    <w:rsid w:val="001B4E36"/>
    <w:rsid w:val="001B5E78"/>
    <w:rsid w:val="001B6B8C"/>
    <w:rsid w:val="001B79F2"/>
    <w:rsid w:val="001C6EFD"/>
    <w:rsid w:val="001D09A9"/>
    <w:rsid w:val="001D32D2"/>
    <w:rsid w:val="001D4129"/>
    <w:rsid w:val="001F7CD8"/>
    <w:rsid w:val="002012AA"/>
    <w:rsid w:val="00211FD8"/>
    <w:rsid w:val="00232966"/>
    <w:rsid w:val="00240675"/>
    <w:rsid w:val="00247DE4"/>
    <w:rsid w:val="002670FD"/>
    <w:rsid w:val="00281AC8"/>
    <w:rsid w:val="002874C8"/>
    <w:rsid w:val="00295D31"/>
    <w:rsid w:val="00297180"/>
    <w:rsid w:val="002A2852"/>
    <w:rsid w:val="002C0950"/>
    <w:rsid w:val="002C0F23"/>
    <w:rsid w:val="002D4226"/>
    <w:rsid w:val="002D7BF5"/>
    <w:rsid w:val="002E4679"/>
    <w:rsid w:val="002F3B12"/>
    <w:rsid w:val="0034145E"/>
    <w:rsid w:val="003421CE"/>
    <w:rsid w:val="00356738"/>
    <w:rsid w:val="00357343"/>
    <w:rsid w:val="00357692"/>
    <w:rsid w:val="00361888"/>
    <w:rsid w:val="00381CCD"/>
    <w:rsid w:val="00385173"/>
    <w:rsid w:val="00391ECE"/>
    <w:rsid w:val="0039547C"/>
    <w:rsid w:val="00397C39"/>
    <w:rsid w:val="003A107C"/>
    <w:rsid w:val="003B0BED"/>
    <w:rsid w:val="003B1A56"/>
    <w:rsid w:val="003B4FD9"/>
    <w:rsid w:val="003F7352"/>
    <w:rsid w:val="004314F4"/>
    <w:rsid w:val="0044127D"/>
    <w:rsid w:val="00447C2A"/>
    <w:rsid w:val="00453F52"/>
    <w:rsid w:val="00456396"/>
    <w:rsid w:val="00470FE5"/>
    <w:rsid w:val="00475B1E"/>
    <w:rsid w:val="00484F62"/>
    <w:rsid w:val="0049104F"/>
    <w:rsid w:val="00491C15"/>
    <w:rsid w:val="00493CC1"/>
    <w:rsid w:val="004B0CA4"/>
    <w:rsid w:val="004B7085"/>
    <w:rsid w:val="004B73D6"/>
    <w:rsid w:val="004C53CD"/>
    <w:rsid w:val="004D0BFE"/>
    <w:rsid w:val="004F4867"/>
    <w:rsid w:val="004F5A65"/>
    <w:rsid w:val="00525F99"/>
    <w:rsid w:val="0053398F"/>
    <w:rsid w:val="005358D4"/>
    <w:rsid w:val="00543AFF"/>
    <w:rsid w:val="0054523B"/>
    <w:rsid w:val="00552145"/>
    <w:rsid w:val="005620D6"/>
    <w:rsid w:val="00564B14"/>
    <w:rsid w:val="0057216F"/>
    <w:rsid w:val="0058730E"/>
    <w:rsid w:val="005916F0"/>
    <w:rsid w:val="0059562C"/>
    <w:rsid w:val="005A1848"/>
    <w:rsid w:val="005B5C71"/>
    <w:rsid w:val="005C1AFE"/>
    <w:rsid w:val="005E3EBA"/>
    <w:rsid w:val="005F4708"/>
    <w:rsid w:val="005F6C9D"/>
    <w:rsid w:val="00661164"/>
    <w:rsid w:val="00662ABB"/>
    <w:rsid w:val="00673F71"/>
    <w:rsid w:val="006745FB"/>
    <w:rsid w:val="00676FA0"/>
    <w:rsid w:val="006779BB"/>
    <w:rsid w:val="00682B04"/>
    <w:rsid w:val="006A1258"/>
    <w:rsid w:val="006A4F50"/>
    <w:rsid w:val="006B06B7"/>
    <w:rsid w:val="006B4A93"/>
    <w:rsid w:val="006D3B4F"/>
    <w:rsid w:val="006E5EFB"/>
    <w:rsid w:val="006F2E96"/>
    <w:rsid w:val="00703E6B"/>
    <w:rsid w:val="00705E8A"/>
    <w:rsid w:val="00707804"/>
    <w:rsid w:val="007157FC"/>
    <w:rsid w:val="00731236"/>
    <w:rsid w:val="00732639"/>
    <w:rsid w:val="00741D5C"/>
    <w:rsid w:val="00742755"/>
    <w:rsid w:val="007431F8"/>
    <w:rsid w:val="00762EA2"/>
    <w:rsid w:val="00773163"/>
    <w:rsid w:val="0077654F"/>
    <w:rsid w:val="0078255A"/>
    <w:rsid w:val="007835FC"/>
    <w:rsid w:val="00787DD6"/>
    <w:rsid w:val="00796934"/>
    <w:rsid w:val="007A2154"/>
    <w:rsid w:val="007B01FD"/>
    <w:rsid w:val="007B0B24"/>
    <w:rsid w:val="007B7C33"/>
    <w:rsid w:val="007D0318"/>
    <w:rsid w:val="007E0963"/>
    <w:rsid w:val="007F30B4"/>
    <w:rsid w:val="00810C67"/>
    <w:rsid w:val="00816F96"/>
    <w:rsid w:val="00827124"/>
    <w:rsid w:val="00840FF9"/>
    <w:rsid w:val="00842951"/>
    <w:rsid w:val="0085290D"/>
    <w:rsid w:val="00856803"/>
    <w:rsid w:val="008578C7"/>
    <w:rsid w:val="008620B5"/>
    <w:rsid w:val="00870564"/>
    <w:rsid w:val="00875F7A"/>
    <w:rsid w:val="00881DF0"/>
    <w:rsid w:val="008849E6"/>
    <w:rsid w:val="0088614E"/>
    <w:rsid w:val="00890E54"/>
    <w:rsid w:val="00897C48"/>
    <w:rsid w:val="008A0492"/>
    <w:rsid w:val="008A1DD4"/>
    <w:rsid w:val="008B0398"/>
    <w:rsid w:val="008E0E2C"/>
    <w:rsid w:val="008F7F84"/>
    <w:rsid w:val="00901667"/>
    <w:rsid w:val="00903B70"/>
    <w:rsid w:val="00907598"/>
    <w:rsid w:val="00933B03"/>
    <w:rsid w:val="00937412"/>
    <w:rsid w:val="0094708D"/>
    <w:rsid w:val="009552A3"/>
    <w:rsid w:val="00972A3C"/>
    <w:rsid w:val="0098467C"/>
    <w:rsid w:val="00993259"/>
    <w:rsid w:val="009A374F"/>
    <w:rsid w:val="009B292E"/>
    <w:rsid w:val="009B6776"/>
    <w:rsid w:val="009C7FA5"/>
    <w:rsid w:val="009D5D72"/>
    <w:rsid w:val="009E0109"/>
    <w:rsid w:val="009F10AD"/>
    <w:rsid w:val="009F60FE"/>
    <w:rsid w:val="009F67A4"/>
    <w:rsid w:val="009F7743"/>
    <w:rsid w:val="00A03674"/>
    <w:rsid w:val="00A17ECB"/>
    <w:rsid w:val="00A301D0"/>
    <w:rsid w:val="00A319E2"/>
    <w:rsid w:val="00A3574B"/>
    <w:rsid w:val="00A42A7B"/>
    <w:rsid w:val="00A475D1"/>
    <w:rsid w:val="00A54BF8"/>
    <w:rsid w:val="00A616B3"/>
    <w:rsid w:val="00A64886"/>
    <w:rsid w:val="00A673B5"/>
    <w:rsid w:val="00A706C9"/>
    <w:rsid w:val="00A83EAD"/>
    <w:rsid w:val="00A84004"/>
    <w:rsid w:val="00AA3D1C"/>
    <w:rsid w:val="00AB081D"/>
    <w:rsid w:val="00AC11A1"/>
    <w:rsid w:val="00AE57B8"/>
    <w:rsid w:val="00AF7170"/>
    <w:rsid w:val="00B0076C"/>
    <w:rsid w:val="00B008F9"/>
    <w:rsid w:val="00B01064"/>
    <w:rsid w:val="00B015CF"/>
    <w:rsid w:val="00B21ADA"/>
    <w:rsid w:val="00B61777"/>
    <w:rsid w:val="00B6183D"/>
    <w:rsid w:val="00B739FC"/>
    <w:rsid w:val="00B91225"/>
    <w:rsid w:val="00BA5DCF"/>
    <w:rsid w:val="00BD4488"/>
    <w:rsid w:val="00BD5ABF"/>
    <w:rsid w:val="00BE706D"/>
    <w:rsid w:val="00BE7262"/>
    <w:rsid w:val="00BF0716"/>
    <w:rsid w:val="00BF3F2C"/>
    <w:rsid w:val="00BF6FFE"/>
    <w:rsid w:val="00C07A2D"/>
    <w:rsid w:val="00C10E02"/>
    <w:rsid w:val="00C215BB"/>
    <w:rsid w:val="00C21713"/>
    <w:rsid w:val="00C4110E"/>
    <w:rsid w:val="00C41438"/>
    <w:rsid w:val="00C43DE4"/>
    <w:rsid w:val="00C47343"/>
    <w:rsid w:val="00C576A9"/>
    <w:rsid w:val="00C579F0"/>
    <w:rsid w:val="00C630FB"/>
    <w:rsid w:val="00C6620B"/>
    <w:rsid w:val="00C80D2C"/>
    <w:rsid w:val="00C90A76"/>
    <w:rsid w:val="00CA22C8"/>
    <w:rsid w:val="00CA462F"/>
    <w:rsid w:val="00CA5D01"/>
    <w:rsid w:val="00CA6BE7"/>
    <w:rsid w:val="00CC4748"/>
    <w:rsid w:val="00CD0F15"/>
    <w:rsid w:val="00CD4919"/>
    <w:rsid w:val="00CF4E39"/>
    <w:rsid w:val="00D16388"/>
    <w:rsid w:val="00D16CFF"/>
    <w:rsid w:val="00D27542"/>
    <w:rsid w:val="00D33998"/>
    <w:rsid w:val="00D3795A"/>
    <w:rsid w:val="00D41E17"/>
    <w:rsid w:val="00D477F3"/>
    <w:rsid w:val="00D57092"/>
    <w:rsid w:val="00D70AEF"/>
    <w:rsid w:val="00D7540C"/>
    <w:rsid w:val="00D83A4C"/>
    <w:rsid w:val="00D9024C"/>
    <w:rsid w:val="00D90759"/>
    <w:rsid w:val="00D90F0A"/>
    <w:rsid w:val="00D92040"/>
    <w:rsid w:val="00D93012"/>
    <w:rsid w:val="00DB5753"/>
    <w:rsid w:val="00DC7AAF"/>
    <w:rsid w:val="00DD5FB3"/>
    <w:rsid w:val="00DD7458"/>
    <w:rsid w:val="00DE1D8C"/>
    <w:rsid w:val="00DE3EE8"/>
    <w:rsid w:val="00DF67AF"/>
    <w:rsid w:val="00E01844"/>
    <w:rsid w:val="00E03EDE"/>
    <w:rsid w:val="00E0409C"/>
    <w:rsid w:val="00E05C65"/>
    <w:rsid w:val="00E06027"/>
    <w:rsid w:val="00E06A5E"/>
    <w:rsid w:val="00E07CC3"/>
    <w:rsid w:val="00E10538"/>
    <w:rsid w:val="00E10FE3"/>
    <w:rsid w:val="00E157D4"/>
    <w:rsid w:val="00E261FE"/>
    <w:rsid w:val="00E32C1B"/>
    <w:rsid w:val="00E37718"/>
    <w:rsid w:val="00E43BC7"/>
    <w:rsid w:val="00E67BB9"/>
    <w:rsid w:val="00E86567"/>
    <w:rsid w:val="00EB23F0"/>
    <w:rsid w:val="00EF3BE9"/>
    <w:rsid w:val="00EF5942"/>
    <w:rsid w:val="00F113F1"/>
    <w:rsid w:val="00F33705"/>
    <w:rsid w:val="00F42C09"/>
    <w:rsid w:val="00F516E0"/>
    <w:rsid w:val="00F64A1F"/>
    <w:rsid w:val="00F70E8E"/>
    <w:rsid w:val="00F8148E"/>
    <w:rsid w:val="00F96114"/>
    <w:rsid w:val="00FA3FFA"/>
    <w:rsid w:val="00FB3743"/>
    <w:rsid w:val="00FC5230"/>
    <w:rsid w:val="00FE221D"/>
    <w:rsid w:val="00FE3092"/>
    <w:rsid w:val="00FF4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64E28"/>
  <w15:docId w15:val="{1A4B227E-71F2-4E7C-8594-03638B12A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sz w:val="24"/>
        <w:szCs w:val="24"/>
        <w:lang w:val="cs-CZ"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43AFF"/>
    <w:pPr>
      <w:widowControl w:val="0"/>
    </w:pPr>
  </w:style>
  <w:style w:type="paragraph" w:styleId="Nadpis1">
    <w:name w:val="heading 1"/>
    <w:basedOn w:val="Standard"/>
    <w:next w:val="Standard"/>
    <w:link w:val="Nadpis1Char"/>
    <w:uiPriority w:val="99"/>
    <w:qFormat/>
    <w:pPr>
      <w:keepNext/>
      <w:tabs>
        <w:tab w:val="left" w:pos="2520"/>
      </w:tabs>
      <w:jc w:val="center"/>
      <w:outlineLvl w:val="0"/>
    </w:pPr>
    <w:rPr>
      <w:b/>
      <w:bCs/>
    </w:rPr>
  </w:style>
  <w:style w:type="paragraph" w:styleId="Nadpis2">
    <w:name w:val="heading 2"/>
    <w:basedOn w:val="Standard"/>
    <w:next w:val="Standard"/>
    <w:link w:val="Nadpis2Char"/>
    <w:qFormat/>
    <w:pPr>
      <w:keepNext/>
      <w:tabs>
        <w:tab w:val="left" w:pos="3200"/>
        <w:tab w:val="right" w:pos="9680"/>
      </w:tabs>
      <w:ind w:left="680"/>
      <w:outlineLvl w:val="1"/>
    </w:pPr>
    <w:rPr>
      <w:b/>
      <w:bCs/>
    </w:rPr>
  </w:style>
  <w:style w:type="paragraph" w:styleId="Nadpis3">
    <w:name w:val="heading 3"/>
    <w:basedOn w:val="Standard"/>
    <w:next w:val="Standard"/>
    <w:link w:val="Nadpis3Char"/>
    <w:qFormat/>
    <w:pPr>
      <w:keepNext/>
      <w:tabs>
        <w:tab w:val="left" w:pos="360"/>
        <w:tab w:val="left" w:pos="2520"/>
        <w:tab w:val="right" w:pos="9000"/>
      </w:tabs>
      <w:outlineLvl w:val="2"/>
    </w:pPr>
    <w:rPr>
      <w:b/>
      <w:bCs/>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Prosttabulka1">
    <w:name w:val="Plain Table 1"/>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Tabulkasmkou2">
    <w:name w:val="Grid Table 2"/>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ulkasmkou3">
    <w:name w:val="Grid Table 3"/>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ulkasmkou4">
    <w:name w:val="Grid Table 4"/>
    <w:basedOn w:val="Normlntabulka"/>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mavtabulkasmkou5">
    <w:name w:val="Grid Table 5 Dark"/>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Barevntabulkasmkou6">
    <w:name w:val="Grid Table 6 Colorful"/>
    <w:basedOn w:val="Normlntabulka"/>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Barevntabulkasmkou7">
    <w:name w:val="Grid Table 7 Colorful"/>
    <w:basedOn w:val="Normlntabulka"/>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Svtltabulkaseznamu1">
    <w:name w:val="List Table 1 Light"/>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Tabulkaseznamu2">
    <w:name w:val="List Table 2"/>
    <w:basedOn w:val="Normlntabulka"/>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ulkaseznamu3">
    <w:name w:val="List Table 3"/>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Tabulkaseznamu4">
    <w:name w:val="List Table 4"/>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mavtabulkaseznamu5">
    <w:name w:val="List Table 5 Dark"/>
    <w:basedOn w:val="Normlntabulka"/>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Barevntabulkaseznamu6">
    <w:name w:val="List Table 6 Colorful"/>
    <w:basedOn w:val="Normlntabulka"/>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Barevntabulkaseznamu7">
    <w:name w:val="List Table 7 Colorful"/>
    <w:basedOn w:val="Normlntabulka"/>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styleId="Zdraznnintenzivn">
    <w:name w:val="Intense Emphasis"/>
    <w:basedOn w:val="Standardnpsmoodstavce"/>
    <w:uiPriority w:val="21"/>
    <w:qFormat/>
    <w:rPr>
      <w:i/>
      <w:iCs/>
      <w:color w:val="2E74B5" w:themeColor="accent1" w:themeShade="BF"/>
    </w:rPr>
  </w:style>
  <w:style w:type="character" w:styleId="Odkazintenzivn">
    <w:name w:val="Intense Reference"/>
    <w:basedOn w:val="Standardnpsmoodstavce"/>
    <w:uiPriority w:val="32"/>
    <w:qFormat/>
    <w:rPr>
      <w:b/>
      <w:bCs/>
      <w:smallCaps/>
      <w:color w:val="2E74B5" w:themeColor="accent1" w:themeShade="BF"/>
      <w:spacing w:val="5"/>
    </w:r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styleId="Odkaznavysvtlivky">
    <w:name w:val="endnote reference"/>
    <w:basedOn w:val="Standardnpsmoodstavce"/>
    <w:uiPriority w:val="99"/>
    <w:semiHidden/>
    <w:unhideWhenUsed/>
    <w:rPr>
      <w:vertAlign w:val="superscript"/>
    </w:rPr>
  </w:style>
  <w:style w:type="character" w:styleId="Hypertextovodkaz">
    <w:name w:val="Hyperlink"/>
    <w:basedOn w:val="Standardnpsmoodstavce"/>
    <w:uiPriority w:val="99"/>
    <w:unhideWhenUsed/>
    <w:rPr>
      <w:color w:val="0563C1" w:themeColor="hyperlink"/>
      <w:u w:val="single"/>
    </w:rPr>
  </w:style>
  <w:style w:type="character" w:styleId="Sledovanodkaz">
    <w:name w:val="FollowedHyperlink"/>
    <w:basedOn w:val="Standardnpsmoodstavce"/>
    <w:uiPriority w:val="99"/>
    <w:semiHidden/>
    <w:unhideWhenUsed/>
    <w:rPr>
      <w:color w:val="954F72" w:themeColor="followedHyperlink"/>
      <w:u w:val="single"/>
    </w:rPr>
  </w:style>
  <w:style w:type="character" w:customStyle="1" w:styleId="EndnoteTextChar">
    <w:name w:val="Endnote Text Char"/>
    <w:uiPriority w:val="99"/>
    <w:qFormat/>
    <w:rPr>
      <w:sz w:val="20"/>
    </w:rPr>
  </w:style>
  <w:style w:type="character" w:customStyle="1" w:styleId="Heading1Char">
    <w:name w:val="Heading 1 Char"/>
    <w:basedOn w:val="Standardnpsmoodstavce"/>
    <w:uiPriority w:val="9"/>
    <w:qFormat/>
    <w:rPr>
      <w:rFonts w:ascii="Arial" w:eastAsia="Arial" w:hAnsi="Arial" w:cs="Arial"/>
      <w:sz w:val="40"/>
      <w:szCs w:val="40"/>
    </w:rPr>
  </w:style>
  <w:style w:type="character" w:customStyle="1" w:styleId="Heading2Char">
    <w:name w:val="Heading 2 Char"/>
    <w:basedOn w:val="Standardnpsmoodstavce"/>
    <w:uiPriority w:val="9"/>
    <w:qFormat/>
    <w:rPr>
      <w:rFonts w:ascii="Arial" w:eastAsia="Arial" w:hAnsi="Arial" w:cs="Arial"/>
      <w:sz w:val="34"/>
    </w:rPr>
  </w:style>
  <w:style w:type="character" w:customStyle="1" w:styleId="Heading3Char">
    <w:name w:val="Heading 3 Char"/>
    <w:basedOn w:val="Standardnpsmoodstavce"/>
    <w:uiPriority w:val="9"/>
    <w:qFormat/>
    <w:rPr>
      <w:rFonts w:ascii="Arial" w:eastAsia="Arial" w:hAnsi="Arial" w:cs="Arial"/>
      <w:sz w:val="30"/>
      <w:szCs w:val="30"/>
    </w:rPr>
  </w:style>
  <w:style w:type="character" w:customStyle="1" w:styleId="Heading4Char">
    <w:name w:val="Heading 4 Char"/>
    <w:basedOn w:val="Standardnpsmoodstavce"/>
    <w:uiPriority w:val="9"/>
    <w:qFormat/>
    <w:rPr>
      <w:rFonts w:ascii="Arial" w:eastAsia="Arial" w:hAnsi="Arial" w:cs="Arial"/>
      <w:b/>
      <w:bCs/>
      <w:sz w:val="26"/>
      <w:szCs w:val="26"/>
    </w:rPr>
  </w:style>
  <w:style w:type="character" w:customStyle="1" w:styleId="Heading5Char">
    <w:name w:val="Heading 5 Char"/>
    <w:basedOn w:val="Standardnpsmoodstavce"/>
    <w:uiPriority w:val="9"/>
    <w:qFormat/>
    <w:rPr>
      <w:rFonts w:ascii="Arial" w:eastAsia="Arial" w:hAnsi="Arial" w:cs="Arial"/>
      <w:b/>
      <w:bCs/>
      <w:sz w:val="24"/>
      <w:szCs w:val="24"/>
    </w:rPr>
  </w:style>
  <w:style w:type="character" w:customStyle="1" w:styleId="Heading6Char">
    <w:name w:val="Heading 6 Char"/>
    <w:basedOn w:val="Standardnpsmoodstavce"/>
    <w:uiPriority w:val="9"/>
    <w:qFormat/>
    <w:rPr>
      <w:rFonts w:ascii="Arial" w:eastAsia="Arial" w:hAnsi="Arial" w:cs="Arial"/>
      <w:b/>
      <w:bCs/>
      <w:sz w:val="22"/>
      <w:szCs w:val="22"/>
    </w:rPr>
  </w:style>
  <w:style w:type="character" w:customStyle="1" w:styleId="Heading7Char">
    <w:name w:val="Heading 7 Char"/>
    <w:basedOn w:val="Standardnpsmoodstavce"/>
    <w:uiPriority w:val="9"/>
    <w:qFormat/>
    <w:rPr>
      <w:rFonts w:ascii="Arial" w:eastAsia="Arial" w:hAnsi="Arial" w:cs="Arial"/>
      <w:b/>
      <w:bCs/>
      <w:i/>
      <w:iCs/>
      <w:sz w:val="22"/>
      <w:szCs w:val="22"/>
    </w:rPr>
  </w:style>
  <w:style w:type="character" w:customStyle="1" w:styleId="Heading8Char">
    <w:name w:val="Heading 8 Char"/>
    <w:basedOn w:val="Standardnpsmoodstavce"/>
    <w:uiPriority w:val="9"/>
    <w:qFormat/>
    <w:rPr>
      <w:rFonts w:ascii="Arial" w:eastAsia="Arial" w:hAnsi="Arial" w:cs="Arial"/>
      <w:i/>
      <w:iCs/>
      <w:sz w:val="22"/>
      <w:szCs w:val="22"/>
    </w:rPr>
  </w:style>
  <w:style w:type="character" w:customStyle="1" w:styleId="Heading9Char">
    <w:name w:val="Heading 9 Char"/>
    <w:basedOn w:val="Standardnpsmoodstavce"/>
    <w:uiPriority w:val="9"/>
    <w:qFormat/>
    <w:rPr>
      <w:rFonts w:ascii="Arial" w:eastAsia="Arial" w:hAnsi="Arial" w:cs="Arial"/>
      <w:i/>
      <w:iCs/>
      <w:sz w:val="21"/>
      <w:szCs w:val="21"/>
    </w:rPr>
  </w:style>
  <w:style w:type="character" w:customStyle="1" w:styleId="TitleChar">
    <w:name w:val="Title Char"/>
    <w:basedOn w:val="Standardnpsmoodstavce"/>
    <w:uiPriority w:val="10"/>
    <w:qFormat/>
    <w:rPr>
      <w:sz w:val="48"/>
      <w:szCs w:val="48"/>
    </w:rPr>
  </w:style>
  <w:style w:type="character" w:customStyle="1" w:styleId="SubtitleChar">
    <w:name w:val="Subtitle Char"/>
    <w:basedOn w:val="Standardnpsmoodstavce"/>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FooterChar">
    <w:name w:val="Footer Char"/>
    <w:basedOn w:val="Standardnpsmoodstavce"/>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TextvysvtlivekChar">
    <w:name w:val="Text vysvětlivek Char"/>
    <w:link w:val="Textvysvtlivek"/>
    <w:uiPriority w:val="99"/>
    <w:qFormat/>
    <w:rPr>
      <w:sz w:val="20"/>
    </w:rPr>
  </w:style>
  <w:style w:type="character" w:customStyle="1" w:styleId="EndnoteCharacters">
    <w:name w:val="Endnote Characters"/>
    <w:qFormat/>
    <w:rPr>
      <w:vertAlign w:val="superscript"/>
    </w:rPr>
  </w:style>
  <w:style w:type="character" w:customStyle="1" w:styleId="Ukotvenvysvtlivky">
    <w:name w:val="Ukotvení vysvětlivky"/>
    <w:rPr>
      <w:vertAlign w:val="superscript"/>
    </w:rPr>
  </w:style>
  <w:style w:type="character" w:customStyle="1" w:styleId="Nadpis1Char">
    <w:name w:val="Nadpis 1 Char"/>
    <w:basedOn w:val="Standardnpsmoodstavce"/>
    <w:link w:val="Nadpis1"/>
    <w:uiPriority w:val="9"/>
    <w:qFormat/>
    <w:rPr>
      <w:rFonts w:ascii="Arial" w:eastAsia="Arial" w:hAnsi="Arial" w:cs="Arial"/>
      <w:sz w:val="40"/>
      <w:szCs w:val="40"/>
    </w:rPr>
  </w:style>
  <w:style w:type="character" w:customStyle="1" w:styleId="Nadpis2Char">
    <w:name w:val="Nadpis 2 Char"/>
    <w:basedOn w:val="Standardnpsmoodstavce"/>
    <w:link w:val="Nadpis2"/>
    <w:uiPriority w:val="9"/>
    <w:qFormat/>
    <w:rPr>
      <w:rFonts w:ascii="Arial" w:eastAsia="Arial" w:hAnsi="Arial" w:cs="Arial"/>
      <w:sz w:val="34"/>
    </w:rPr>
  </w:style>
  <w:style w:type="character" w:customStyle="1" w:styleId="Nadpis3Char">
    <w:name w:val="Nadpis 3 Char"/>
    <w:basedOn w:val="Standardnpsmoodstavce"/>
    <w:link w:val="Nadpis3"/>
    <w:uiPriority w:val="9"/>
    <w:qFormat/>
    <w:rPr>
      <w:rFonts w:ascii="Arial" w:eastAsia="Arial" w:hAnsi="Arial" w:cs="Arial"/>
      <w:sz w:val="30"/>
      <w:szCs w:val="30"/>
    </w:rPr>
  </w:style>
  <w:style w:type="character" w:customStyle="1" w:styleId="Nadpis4Char">
    <w:name w:val="Nadpis 4 Char"/>
    <w:basedOn w:val="Standardnpsmoodstavce"/>
    <w:link w:val="Nadpis4"/>
    <w:uiPriority w:val="9"/>
    <w:qFormat/>
    <w:rPr>
      <w:rFonts w:ascii="Arial" w:eastAsia="Arial" w:hAnsi="Arial" w:cs="Arial"/>
      <w:b/>
      <w:bCs/>
      <w:sz w:val="26"/>
      <w:szCs w:val="26"/>
    </w:rPr>
  </w:style>
  <w:style w:type="character" w:customStyle="1" w:styleId="Nadpis5Char">
    <w:name w:val="Nadpis 5 Char"/>
    <w:basedOn w:val="Standardnpsmoodstavce"/>
    <w:link w:val="Nadpis5"/>
    <w:uiPriority w:val="9"/>
    <w:qFormat/>
    <w:rPr>
      <w:rFonts w:ascii="Arial" w:eastAsia="Arial" w:hAnsi="Arial" w:cs="Arial"/>
      <w:b/>
      <w:bCs/>
      <w:sz w:val="24"/>
      <w:szCs w:val="24"/>
    </w:rPr>
  </w:style>
  <w:style w:type="character" w:customStyle="1" w:styleId="Nadpis6Char">
    <w:name w:val="Nadpis 6 Char"/>
    <w:basedOn w:val="Standardnpsmoodstavce"/>
    <w:link w:val="Nadpis6"/>
    <w:uiPriority w:val="9"/>
    <w:qFormat/>
    <w:rPr>
      <w:rFonts w:ascii="Arial" w:eastAsia="Arial" w:hAnsi="Arial" w:cs="Arial"/>
      <w:b/>
      <w:bCs/>
      <w:sz w:val="22"/>
      <w:szCs w:val="22"/>
    </w:rPr>
  </w:style>
  <w:style w:type="character" w:customStyle="1" w:styleId="Nadpis7Char">
    <w:name w:val="Nadpis 7 Char"/>
    <w:basedOn w:val="Standardnpsmoodstavce"/>
    <w:link w:val="Nadpis7"/>
    <w:uiPriority w:val="9"/>
    <w:qFormat/>
    <w:rPr>
      <w:rFonts w:ascii="Arial" w:eastAsia="Arial" w:hAnsi="Arial" w:cs="Arial"/>
      <w:b/>
      <w:bCs/>
      <w:i/>
      <w:iCs/>
      <w:sz w:val="22"/>
      <w:szCs w:val="22"/>
    </w:rPr>
  </w:style>
  <w:style w:type="character" w:customStyle="1" w:styleId="Nadpis8Char">
    <w:name w:val="Nadpis 8 Char"/>
    <w:basedOn w:val="Standardnpsmoodstavce"/>
    <w:link w:val="Nadpis8"/>
    <w:uiPriority w:val="9"/>
    <w:qFormat/>
    <w:rPr>
      <w:rFonts w:ascii="Arial" w:eastAsia="Arial" w:hAnsi="Arial" w:cs="Arial"/>
      <w:i/>
      <w:iCs/>
      <w:sz w:val="22"/>
      <w:szCs w:val="22"/>
    </w:rPr>
  </w:style>
  <w:style w:type="character" w:customStyle="1" w:styleId="Nadpis9Char">
    <w:name w:val="Nadpis 9 Char"/>
    <w:basedOn w:val="Standardnpsmoodstavce"/>
    <w:link w:val="Nadpis9"/>
    <w:uiPriority w:val="9"/>
    <w:qFormat/>
    <w:rPr>
      <w:rFonts w:ascii="Arial" w:eastAsia="Arial" w:hAnsi="Arial" w:cs="Arial"/>
      <w:i/>
      <w:iCs/>
      <w:sz w:val="21"/>
      <w:szCs w:val="21"/>
    </w:rPr>
  </w:style>
  <w:style w:type="character" w:customStyle="1" w:styleId="NzevChar">
    <w:name w:val="Název Char"/>
    <w:basedOn w:val="Standardnpsmoodstavce"/>
    <w:link w:val="Nzev"/>
    <w:uiPriority w:val="10"/>
    <w:qFormat/>
    <w:rPr>
      <w:sz w:val="48"/>
      <w:szCs w:val="48"/>
    </w:rPr>
  </w:style>
  <w:style w:type="character" w:customStyle="1" w:styleId="PodtitulChar">
    <w:name w:val="Podtitul Char"/>
    <w:basedOn w:val="Standardnpsmoodstavce"/>
    <w:link w:val="Podtitul"/>
    <w:uiPriority w:val="11"/>
    <w:qFormat/>
    <w:rPr>
      <w:sz w:val="24"/>
      <w:szCs w:val="24"/>
    </w:rPr>
  </w:style>
  <w:style w:type="character" w:customStyle="1" w:styleId="CittChar">
    <w:name w:val="Citát Char"/>
    <w:link w:val="Citt"/>
    <w:uiPriority w:val="29"/>
    <w:qFormat/>
    <w:rPr>
      <w:i/>
    </w:rPr>
  </w:style>
  <w:style w:type="character" w:customStyle="1" w:styleId="VrazncittChar">
    <w:name w:val="Výrazný citát Char"/>
    <w:link w:val="Vrazncitt"/>
    <w:uiPriority w:val="30"/>
    <w:qFormat/>
    <w:rPr>
      <w:i/>
    </w:rPr>
  </w:style>
  <w:style w:type="character" w:customStyle="1" w:styleId="HeaderChar">
    <w:name w:val="Header Char"/>
    <w:basedOn w:val="Standardnpsmoodstavce"/>
    <w:uiPriority w:val="99"/>
    <w:qFormat/>
  </w:style>
  <w:style w:type="character" w:customStyle="1" w:styleId="ZpatChar">
    <w:name w:val="Zápatí Char"/>
    <w:basedOn w:val="Standardnpsmoodstavce"/>
    <w:link w:val="Zpat"/>
    <w:uiPriority w:val="99"/>
    <w:qFormat/>
  </w:style>
  <w:style w:type="character" w:customStyle="1" w:styleId="Internetovodkaz">
    <w:name w:val="Internetový odkaz"/>
    <w:uiPriority w:val="99"/>
    <w:unhideWhenUsed/>
    <w:rPr>
      <w:color w:val="0563C1" w:themeColor="hyperlink"/>
      <w:u w:val="single"/>
    </w:rPr>
  </w:style>
  <w:style w:type="character" w:customStyle="1" w:styleId="TextpoznpodarouChar">
    <w:name w:val="Text pozn. pod čarou Char"/>
    <w:link w:val="Textpoznpodarou"/>
    <w:uiPriority w:val="99"/>
    <w:qFormat/>
    <w:rPr>
      <w:sz w:val="18"/>
    </w:rPr>
  </w:style>
  <w:style w:type="character" w:customStyle="1" w:styleId="FootnoteCharacters">
    <w:name w:val="Footnote Characters"/>
    <w:qFormat/>
    <w:rPr>
      <w:vertAlign w:val="superscript"/>
    </w:rPr>
  </w:style>
  <w:style w:type="character" w:customStyle="1" w:styleId="Ukotvenpoznmkypodarou">
    <w:name w:val="Ukotvení poznámky pod čarou"/>
    <w:rPr>
      <w:vertAlign w:val="superscript"/>
    </w:rPr>
  </w:style>
  <w:style w:type="character" w:customStyle="1" w:styleId="WW8Num1z0">
    <w:name w:val="WW8Num1z0"/>
    <w:qFormat/>
  </w:style>
  <w:style w:type="character" w:customStyle="1" w:styleId="WW8Num1z1">
    <w:name w:val="WW8Num1z1"/>
    <w:qFormat/>
    <w:rPr>
      <w:rFonts w:ascii="Times New Roman" w:hAnsi="Times New Roman" w:cs="Times New Roman"/>
    </w:rPr>
  </w:style>
  <w:style w:type="character" w:customStyle="1" w:styleId="WW8Num1z2">
    <w:name w:val="WW8Num1z2"/>
    <w:qFormat/>
    <w:rPr>
      <w:rFonts w:ascii="Symbol" w:hAnsi="Symbol" w:cs="Symbol"/>
      <w:color w:val="000000"/>
    </w:rPr>
  </w:style>
  <w:style w:type="character" w:customStyle="1" w:styleId="WW8Num2z0">
    <w:name w:val="WW8Num2z0"/>
    <w:qFormat/>
  </w:style>
  <w:style w:type="character" w:customStyle="1" w:styleId="WW8Num2z1">
    <w:name w:val="WW8Num2z1"/>
    <w:qFormat/>
    <w:rPr>
      <w:rFonts w:ascii="Times New Roman" w:hAnsi="Times New Roman" w:cs="Times New Roman"/>
    </w:rPr>
  </w:style>
  <w:style w:type="character" w:customStyle="1" w:styleId="WW8Num2z2">
    <w:name w:val="WW8Num2z2"/>
    <w:qFormat/>
    <w:rPr>
      <w:rFonts w:ascii="Symbol" w:hAnsi="Symbol" w:cs="Symbol"/>
      <w:color w:val="000000"/>
    </w:rPr>
  </w:style>
  <w:style w:type="character" w:customStyle="1" w:styleId="WW8Num3z0">
    <w:name w:val="WW8Num3z0"/>
    <w:qFormat/>
  </w:style>
  <w:style w:type="character" w:customStyle="1" w:styleId="WW8Num3z1">
    <w:name w:val="WW8Num3z1"/>
    <w:qFormat/>
    <w:rPr>
      <w:rFonts w:ascii="Times New Roman" w:hAnsi="Times New Roman" w:cs="Times New Roman"/>
    </w:rPr>
  </w:style>
  <w:style w:type="character" w:customStyle="1" w:styleId="WW8Num3z2">
    <w:name w:val="WW8Num3z2"/>
    <w:qFormat/>
    <w:rPr>
      <w:rFonts w:ascii="Symbol" w:hAnsi="Symbol" w:cs="Symbol"/>
      <w:color w:val="000000"/>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rPr>
      <w:rFonts w:ascii="Times New Roman" w:hAnsi="Times New Roman" w:cs="Times New Roman"/>
    </w:rPr>
  </w:style>
  <w:style w:type="character" w:customStyle="1" w:styleId="WW8Num5z2">
    <w:name w:val="WW8Num5z2"/>
    <w:qFormat/>
    <w:rPr>
      <w:rFonts w:ascii="Symbol" w:hAnsi="Symbol" w:cs="Symbol"/>
      <w:color w:val="000000"/>
    </w:rPr>
  </w:style>
  <w:style w:type="character" w:customStyle="1" w:styleId="WW8Num6z0">
    <w:name w:val="WW8Num6z0"/>
    <w:qFormat/>
  </w:style>
  <w:style w:type="character" w:customStyle="1" w:styleId="WW8Num6z1">
    <w:name w:val="WW8Num6z1"/>
    <w:qFormat/>
    <w:rPr>
      <w:rFonts w:ascii="Times New Roman" w:hAnsi="Times New Roman" w:cs="Times New Roman"/>
    </w:rPr>
  </w:style>
  <w:style w:type="character" w:customStyle="1" w:styleId="WW8Num6z2">
    <w:name w:val="WW8Num6z2"/>
    <w:qFormat/>
    <w:rPr>
      <w:rFonts w:ascii="Symbol" w:hAnsi="Symbol" w:cs="Symbol"/>
      <w:color w:val="000000"/>
    </w:rPr>
  </w:style>
  <w:style w:type="character" w:customStyle="1" w:styleId="WW8Num7z0">
    <w:name w:val="WW8Num7z0"/>
    <w:qFormat/>
  </w:style>
  <w:style w:type="character" w:customStyle="1" w:styleId="WW8Num7z1">
    <w:name w:val="WW8Num7z1"/>
    <w:qFormat/>
    <w:rPr>
      <w:rFonts w:ascii="Times New Roman" w:hAnsi="Times New Roman" w:cs="Times New Roman"/>
    </w:rPr>
  </w:style>
  <w:style w:type="character" w:customStyle="1" w:styleId="WW8Num7z2">
    <w:name w:val="WW8Num7z2"/>
    <w:qFormat/>
    <w:rPr>
      <w:rFonts w:ascii="Symbol" w:hAnsi="Symbol" w:cs="Symbol"/>
      <w:color w:val="000000"/>
    </w:rPr>
  </w:style>
  <w:style w:type="character" w:customStyle="1" w:styleId="WW8Num8z0">
    <w:name w:val="WW8Num8z0"/>
    <w:qFormat/>
  </w:style>
  <w:style w:type="character" w:customStyle="1" w:styleId="WW8Num8z1">
    <w:name w:val="WW8Num8z1"/>
    <w:qFormat/>
    <w:rPr>
      <w:rFonts w:ascii="Times New Roman" w:hAnsi="Times New Roman" w:cs="Times New Roman"/>
    </w:rPr>
  </w:style>
  <w:style w:type="character" w:customStyle="1" w:styleId="WW8Num8z2">
    <w:name w:val="WW8Num8z2"/>
    <w:qFormat/>
    <w:rPr>
      <w:rFonts w:ascii="Symbol" w:hAnsi="Symbol" w:cs="Symbol"/>
      <w:color w:val="000000"/>
    </w:rPr>
  </w:style>
  <w:style w:type="character" w:customStyle="1" w:styleId="WW8Num9z0">
    <w:name w:val="WW8Num9z0"/>
    <w:qFormat/>
  </w:style>
  <w:style w:type="character" w:customStyle="1" w:styleId="WW8Num9z1">
    <w:name w:val="WW8Num9z1"/>
    <w:qFormat/>
    <w:rPr>
      <w:rFonts w:ascii="Times New Roman" w:hAnsi="Times New Roman" w:cs="Times New Roman"/>
    </w:rPr>
  </w:style>
  <w:style w:type="character" w:customStyle="1" w:styleId="WW8Num10z0">
    <w:name w:val="WW8Num10z0"/>
    <w:qFormat/>
  </w:style>
  <w:style w:type="character" w:customStyle="1" w:styleId="WW8Num10z1">
    <w:name w:val="WW8Num10z1"/>
    <w:qFormat/>
    <w:rPr>
      <w:rFonts w:ascii="Times New Roman" w:hAnsi="Times New Roman" w:cs="Times New Roman"/>
    </w:rPr>
  </w:style>
  <w:style w:type="character" w:customStyle="1" w:styleId="WW8Num10z2">
    <w:name w:val="WW8Num10z2"/>
    <w:qFormat/>
    <w:rPr>
      <w:rFonts w:ascii="Symbol" w:hAnsi="Symbol" w:cs="Symbol"/>
      <w:color w:val="000000"/>
    </w:rPr>
  </w:style>
  <w:style w:type="character" w:customStyle="1" w:styleId="WW8Num11z0">
    <w:name w:val="WW8Num11z0"/>
    <w:qFormat/>
  </w:style>
  <w:style w:type="character" w:customStyle="1" w:styleId="WW8Num11z1">
    <w:name w:val="WW8Num11z1"/>
    <w:qFormat/>
    <w:rPr>
      <w:rFonts w:ascii="Times New Roman" w:hAnsi="Times New Roman" w:cs="Times New Roman"/>
    </w:rPr>
  </w:style>
  <w:style w:type="character" w:customStyle="1" w:styleId="WW8Num11z2">
    <w:name w:val="WW8Num11z2"/>
    <w:qFormat/>
    <w:rPr>
      <w:rFonts w:ascii="Symbol" w:hAnsi="Symbol" w:cs="Symbol"/>
      <w:color w:val="000000"/>
    </w:rPr>
  </w:style>
  <w:style w:type="character" w:customStyle="1" w:styleId="WW8Num12z0">
    <w:name w:val="WW8Num12z0"/>
    <w:qFormat/>
  </w:style>
  <w:style w:type="character" w:customStyle="1" w:styleId="WW8Num12z1">
    <w:name w:val="WW8Num12z1"/>
    <w:qFormat/>
    <w:rPr>
      <w:rFonts w:ascii="Times New Roman" w:hAnsi="Times New Roman" w:cs="Times New Roman"/>
    </w:rPr>
  </w:style>
  <w:style w:type="character" w:customStyle="1" w:styleId="WW8Num12z2">
    <w:name w:val="WW8Num12z2"/>
    <w:qFormat/>
    <w:rPr>
      <w:rFonts w:ascii="Symbol" w:hAnsi="Symbol" w:cs="Symbol"/>
      <w:color w:val="000000"/>
    </w:rPr>
  </w:style>
  <w:style w:type="character" w:customStyle="1" w:styleId="WW8Num13z0">
    <w:name w:val="WW8Num13z0"/>
    <w:qFormat/>
  </w:style>
  <w:style w:type="character" w:customStyle="1" w:styleId="WW8Num13z1">
    <w:name w:val="WW8Num13z1"/>
    <w:qFormat/>
    <w:rPr>
      <w:rFonts w:ascii="Times New Roman" w:hAnsi="Times New Roman" w:cs="Times New Roman"/>
    </w:rPr>
  </w:style>
  <w:style w:type="character" w:customStyle="1" w:styleId="WW8Num13z2">
    <w:name w:val="WW8Num13z2"/>
    <w:qFormat/>
    <w:rPr>
      <w:rFonts w:ascii="Symbol" w:hAnsi="Symbol" w:cs="Symbol"/>
      <w:color w:val="000000"/>
    </w:rPr>
  </w:style>
  <w:style w:type="character" w:customStyle="1" w:styleId="WW8Num14z0">
    <w:name w:val="WW8Num14z0"/>
    <w:qFormat/>
  </w:style>
  <w:style w:type="character" w:customStyle="1" w:styleId="WW8Num14z1">
    <w:name w:val="WW8Num14z1"/>
    <w:qFormat/>
    <w:rPr>
      <w:rFonts w:ascii="Times New Roman" w:hAnsi="Times New Roman" w:cs="Times New Roman"/>
    </w:rPr>
  </w:style>
  <w:style w:type="character" w:customStyle="1" w:styleId="WW8Num14z2">
    <w:name w:val="WW8Num14z2"/>
    <w:qFormat/>
    <w:rPr>
      <w:rFonts w:ascii="Symbol" w:hAnsi="Symbol" w:cs="Symbol"/>
      <w:color w:val="000000"/>
    </w:rPr>
  </w:style>
  <w:style w:type="character" w:customStyle="1" w:styleId="WW8Num15z0">
    <w:name w:val="WW8Num15z0"/>
    <w:qFormat/>
    <w:rPr>
      <w:color w:val="FF00FF"/>
    </w:rPr>
  </w:style>
  <w:style w:type="character" w:customStyle="1" w:styleId="WW8Num15z1">
    <w:name w:val="WW8Num15z1"/>
    <w:qFormat/>
    <w:rPr>
      <w:rFonts w:ascii="Times New Roman" w:hAnsi="Times New Roman" w:cs="Times New Roman"/>
    </w:rPr>
  </w:style>
  <w:style w:type="character" w:customStyle="1" w:styleId="WW8Num15z2">
    <w:name w:val="WW8Num15z2"/>
    <w:qFormat/>
    <w:rPr>
      <w:rFonts w:ascii="Symbol" w:hAnsi="Symbol" w:cs="Symbol"/>
      <w:color w:val="000000"/>
    </w:rPr>
  </w:style>
  <w:style w:type="character" w:customStyle="1" w:styleId="WW8Num16z0">
    <w:name w:val="WW8Num16z0"/>
    <w:qFormat/>
  </w:style>
  <w:style w:type="character" w:customStyle="1" w:styleId="WW8Num16z1">
    <w:name w:val="WW8Num16z1"/>
    <w:qFormat/>
    <w:rPr>
      <w:rFonts w:ascii="Times New Roman" w:hAnsi="Times New Roman" w:cs="Times New Roman"/>
    </w:rPr>
  </w:style>
  <w:style w:type="character" w:customStyle="1" w:styleId="WW8Num16z2">
    <w:name w:val="WW8Num16z2"/>
    <w:qFormat/>
    <w:rPr>
      <w:rFonts w:ascii="Symbol" w:hAnsi="Symbol" w:cs="Symbol"/>
      <w:color w:val="000000"/>
    </w:rPr>
  </w:style>
  <w:style w:type="character" w:customStyle="1" w:styleId="WW8Num17z0">
    <w:name w:val="WW8Num17z0"/>
    <w:qFormat/>
  </w:style>
  <w:style w:type="character" w:customStyle="1" w:styleId="WW8Num17z1">
    <w:name w:val="WW8Num17z1"/>
    <w:qFormat/>
    <w:rPr>
      <w:rFonts w:ascii="Times New Roman" w:hAnsi="Times New Roman" w:cs="Times New Roman"/>
    </w:rPr>
  </w:style>
  <w:style w:type="character" w:customStyle="1" w:styleId="WW8Num17z2">
    <w:name w:val="WW8Num17z2"/>
    <w:qFormat/>
    <w:rPr>
      <w:rFonts w:ascii="Symbol" w:hAnsi="Symbol" w:cs="Symbol"/>
      <w:color w:val="000000"/>
    </w:rPr>
  </w:style>
  <w:style w:type="character" w:customStyle="1" w:styleId="WW8Num18z0">
    <w:name w:val="WW8Num18z0"/>
    <w:qFormat/>
  </w:style>
  <w:style w:type="character" w:customStyle="1" w:styleId="WW8Num18z1">
    <w:name w:val="WW8Num18z1"/>
    <w:qFormat/>
    <w:rPr>
      <w:rFonts w:ascii="Times New Roman" w:hAnsi="Times New Roman" w:cs="Times New Roman"/>
    </w:rPr>
  </w:style>
  <w:style w:type="character" w:customStyle="1" w:styleId="WW8Num18z2">
    <w:name w:val="WW8Num18z2"/>
    <w:qFormat/>
    <w:rPr>
      <w:rFonts w:ascii="Symbol" w:hAnsi="Symbol" w:cs="Symbol"/>
      <w:color w:val="000000"/>
    </w:rPr>
  </w:style>
  <w:style w:type="character" w:customStyle="1" w:styleId="WW8Num19z0">
    <w:name w:val="WW8Num19z0"/>
    <w:qFormat/>
  </w:style>
  <w:style w:type="character" w:customStyle="1" w:styleId="WW8Num19z1">
    <w:name w:val="WW8Num19z1"/>
    <w:qFormat/>
    <w:rPr>
      <w:rFonts w:ascii="Times New Roman" w:hAnsi="Times New Roman" w:cs="Times New Roman"/>
    </w:rPr>
  </w:style>
  <w:style w:type="character" w:customStyle="1" w:styleId="WW8Num19z2">
    <w:name w:val="WW8Num19z2"/>
    <w:qFormat/>
    <w:rPr>
      <w:rFonts w:ascii="Symbol" w:hAnsi="Symbol" w:cs="Symbol"/>
      <w:color w:val="000000"/>
    </w:rPr>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style>
  <w:style w:type="character" w:customStyle="1" w:styleId="WW8Num21z1">
    <w:name w:val="WW8Num21z1"/>
    <w:qFormat/>
    <w:rPr>
      <w:rFonts w:ascii="Times New Roman" w:hAnsi="Times New Roman" w:cs="Times New Roman"/>
    </w:rPr>
  </w:style>
  <w:style w:type="character" w:customStyle="1" w:styleId="WW8Num21z2">
    <w:name w:val="WW8Num21z2"/>
    <w:qFormat/>
    <w:rPr>
      <w:rFonts w:ascii="Symbol" w:hAnsi="Symbol" w:cs="Symbol"/>
      <w:color w:val="000000"/>
    </w:rPr>
  </w:style>
  <w:style w:type="character" w:customStyle="1" w:styleId="WW8Num22z0">
    <w:name w:val="WW8Num22z0"/>
    <w:qFormat/>
  </w:style>
  <w:style w:type="character" w:customStyle="1" w:styleId="WW8Num22z1">
    <w:name w:val="WW8Num22z1"/>
    <w:qFormat/>
    <w:rPr>
      <w:rFonts w:ascii="Times New Roman" w:hAnsi="Times New Roman" w:cs="Times New Roman"/>
    </w:rPr>
  </w:style>
  <w:style w:type="character" w:customStyle="1" w:styleId="WW8Num22z2">
    <w:name w:val="WW8Num22z2"/>
    <w:qFormat/>
    <w:rPr>
      <w:rFonts w:ascii="Symbol" w:hAnsi="Symbol" w:cs="Symbol"/>
      <w:color w:val="000000"/>
    </w:rPr>
  </w:style>
  <w:style w:type="character" w:customStyle="1" w:styleId="WW8Num23z0">
    <w:name w:val="WW8Num23z0"/>
    <w:qFormat/>
  </w:style>
  <w:style w:type="character" w:customStyle="1" w:styleId="WW8Num23z1">
    <w:name w:val="WW8Num23z1"/>
    <w:qFormat/>
    <w:rPr>
      <w:rFonts w:ascii="Times New Roman" w:hAnsi="Times New Roman" w:cs="Times New Roman"/>
    </w:rPr>
  </w:style>
  <w:style w:type="character" w:customStyle="1" w:styleId="WW8Num24z0">
    <w:name w:val="WW8Num24z0"/>
    <w:qFormat/>
    <w:rPr>
      <w:rFonts w:ascii="Times New Roman" w:eastAsia="Times New Roman" w:hAnsi="Times New Roman" w:cs="Times New Roman"/>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4z3">
    <w:name w:val="WW8Num24z3"/>
    <w:qFormat/>
    <w:rPr>
      <w:rFonts w:ascii="Symbol" w:hAnsi="Symbol" w:cs="Symbol"/>
    </w:rPr>
  </w:style>
  <w:style w:type="character" w:customStyle="1" w:styleId="Hypertextovodkaz1">
    <w:name w:val="Hypertextový odkaz1"/>
    <w:qFormat/>
    <w:rPr>
      <w:color w:val="0000FF"/>
      <w:u w:val="single"/>
    </w:rPr>
  </w:style>
  <w:style w:type="character" w:customStyle="1" w:styleId="Sledovanodkaz1">
    <w:name w:val="Sledovaný odkaz1"/>
    <w:qFormat/>
    <w:rPr>
      <w:color w:val="800080"/>
      <w:u w:val="single"/>
    </w:rPr>
  </w:style>
  <w:style w:type="character" w:customStyle="1" w:styleId="TextkomenteChar">
    <w:name w:val="Text komentáře Char"/>
    <w:basedOn w:val="Standardnpsmoodstavce"/>
    <w:link w:val="Textkomente"/>
    <w:uiPriority w:val="99"/>
    <w:qFormat/>
    <w:rPr>
      <w:sz w:val="20"/>
      <w:szCs w:val="18"/>
    </w:rPr>
  </w:style>
  <w:style w:type="character" w:styleId="Odkaznakoment">
    <w:name w:val="annotation reference"/>
    <w:basedOn w:val="Standardnpsmoodstavce"/>
    <w:uiPriority w:val="99"/>
    <w:semiHidden/>
    <w:unhideWhenUsed/>
    <w:qFormat/>
    <w:rPr>
      <w:sz w:val="16"/>
      <w:szCs w:val="16"/>
    </w:rPr>
  </w:style>
  <w:style w:type="character" w:customStyle="1" w:styleId="ZhlavChar">
    <w:name w:val="Záhlaví Char"/>
    <w:basedOn w:val="Standardnpsmoodstavce"/>
    <w:link w:val="Zhlav"/>
    <w:uiPriority w:val="99"/>
    <w:qFormat/>
    <w:rPr>
      <w:rFonts w:eastAsia="Times New Roman" w:cs="Times New Roman"/>
      <w:lang w:bidi="ar-SA"/>
    </w:rPr>
  </w:style>
  <w:style w:type="character" w:customStyle="1" w:styleId="Zkladntext2Char">
    <w:name w:val="Základní text 2 Char"/>
    <w:basedOn w:val="Standardnpsmoodstavce"/>
    <w:link w:val="Zkladntext2"/>
    <w:qFormat/>
    <w:rPr>
      <w:rFonts w:eastAsia="Times New Roman" w:cs="Times New Roman"/>
      <w:lang w:bidi="ar-SA"/>
    </w:rPr>
  </w:style>
  <w:style w:type="character" w:customStyle="1" w:styleId="PedmtkomenteChar">
    <w:name w:val="Předmět komentáře Char"/>
    <w:basedOn w:val="TextkomenteChar"/>
    <w:link w:val="Pedmtkomente"/>
    <w:uiPriority w:val="99"/>
    <w:semiHidden/>
    <w:qFormat/>
    <w:rPr>
      <w:b/>
      <w:bCs/>
      <w:sz w:val="20"/>
      <w:szCs w:val="18"/>
    </w:rPr>
  </w:style>
  <w:style w:type="character" w:customStyle="1" w:styleId="docdata">
    <w:name w:val="docdata"/>
    <w:basedOn w:val="Standardnpsmoodstavce"/>
    <w:qFormat/>
  </w:style>
  <w:style w:type="character" w:styleId="slodku">
    <w:name w:val="line number"/>
    <w:qFormat/>
  </w:style>
  <w:style w:type="character" w:customStyle="1" w:styleId="FormtovanvHTMLChar">
    <w:name w:val="Formátovaný v HTML Char"/>
    <w:basedOn w:val="Standardnpsmoodstavce"/>
    <w:link w:val="FormtovanvHTML"/>
    <w:uiPriority w:val="99"/>
    <w:semiHidden/>
    <w:qFormat/>
    <w:rPr>
      <w:rFonts w:ascii="Consolas" w:hAnsi="Consolas"/>
      <w:sz w:val="20"/>
      <w:szCs w:val="18"/>
    </w:rPr>
  </w:style>
  <w:style w:type="character" w:customStyle="1" w:styleId="NadpisZDChar">
    <w:name w:val="Nadpis ZD Char"/>
    <w:link w:val="NadpisZD"/>
    <w:uiPriority w:val="99"/>
    <w:qFormat/>
    <w:rPr>
      <w:rFonts w:ascii="Arial" w:eastAsia="Times New Roman" w:hAnsi="Arial"/>
      <w:b/>
      <w:sz w:val="40"/>
    </w:rPr>
  </w:style>
  <w:style w:type="character" w:customStyle="1" w:styleId="rovezanadpisChar">
    <w:name w:val="Úroveň za nadpis Char"/>
    <w:uiPriority w:val="99"/>
    <w:qFormat/>
    <w:rPr>
      <w:rFonts w:ascii="Arial" w:hAnsi="Arial"/>
      <w:color w:val="000000"/>
      <w:sz w:val="22"/>
    </w:rPr>
  </w:style>
  <w:style w:type="character" w:customStyle="1" w:styleId="OdstavecseseznamemChar">
    <w:name w:val="Odstavec se seznamem Char"/>
    <w:link w:val="Odstavecseseznamem"/>
    <w:uiPriority w:val="34"/>
    <w:qFormat/>
    <w:rPr>
      <w:sz w:val="21"/>
      <w:szCs w:val="21"/>
    </w:rPr>
  </w:style>
  <w:style w:type="character" w:styleId="Siln">
    <w:name w:val="Strong"/>
    <w:basedOn w:val="Standardnpsmoodstavce"/>
    <w:uiPriority w:val="22"/>
    <w:qFormat/>
    <w:rPr>
      <w:b/>
      <w:bCs/>
    </w:rPr>
  </w:style>
  <w:style w:type="paragraph" w:customStyle="1" w:styleId="Nadpis">
    <w:name w:val="Nadpis"/>
    <w:basedOn w:val="Standard"/>
    <w:next w:val="Textbody"/>
    <w:qFormat/>
    <w:pPr>
      <w:keepNext/>
      <w:spacing w:before="240" w:after="120"/>
    </w:pPr>
    <w:rPr>
      <w:rFonts w:ascii="Arial" w:eastAsia="Microsoft YaHei" w:hAnsi="Arial" w:cs="Mangal"/>
      <w:sz w:val="28"/>
      <w:szCs w:val="28"/>
    </w:rPr>
  </w:style>
  <w:style w:type="paragraph" w:styleId="Zkladntext">
    <w:name w:val="Body Text"/>
    <w:basedOn w:val="Normln"/>
    <w:pPr>
      <w:spacing w:after="140" w:line="276" w:lineRule="auto"/>
    </w:pPr>
  </w:style>
  <w:style w:type="paragraph" w:styleId="Seznam">
    <w:name w:val="List"/>
    <w:basedOn w:val="Textbody"/>
    <w:rPr>
      <w:rFonts w:cs="Mang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Standard"/>
    <w:qFormat/>
    <w:rPr>
      <w:rFonts w:cs="Mangal"/>
    </w:rPr>
  </w:style>
  <w:style w:type="paragraph" w:styleId="Textvysvtlivek">
    <w:name w:val="endnote text"/>
    <w:basedOn w:val="Normln"/>
    <w:link w:val="TextvysvtlivekChar"/>
    <w:uiPriority w:val="99"/>
    <w:semiHidden/>
    <w:unhideWhenUsed/>
    <w:rPr>
      <w:sz w:val="20"/>
    </w:rPr>
  </w:style>
  <w:style w:type="paragraph" w:styleId="Seznamobrzk">
    <w:name w:val="table of figures"/>
    <w:basedOn w:val="Normln"/>
    <w:next w:val="Normln"/>
    <w:uiPriority w:val="99"/>
    <w:unhideWhenUsed/>
    <w:qFormat/>
  </w:style>
  <w:style w:type="paragraph" w:styleId="Bezmezer">
    <w:name w:val="No Spacing"/>
    <w:uiPriority w:val="1"/>
    <w:qFormat/>
    <w:pPr>
      <w:widowControl w:val="0"/>
    </w:pPr>
  </w:style>
  <w:style w:type="paragraph" w:styleId="Citt">
    <w:name w:val="Quote"/>
    <w:basedOn w:val="Normln"/>
    <w:next w:val="Normln"/>
    <w:link w:val="CittChar"/>
    <w:uiPriority w:val="29"/>
    <w:qFormat/>
    <w:pPr>
      <w:ind w:left="720" w:right="720"/>
    </w:pPr>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Textpoznpodarou">
    <w:name w:val="footnote text"/>
    <w:basedOn w:val="Normln"/>
    <w:link w:val="TextpoznpodarouChar"/>
    <w:uiPriority w:val="99"/>
    <w:semiHidden/>
    <w:unhideWhenUsed/>
    <w:pPr>
      <w:spacing w:after="40"/>
    </w:pPr>
    <w:rPr>
      <w:sz w:val="18"/>
    </w:r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Hlavikarejstku">
    <w:name w:val="index heading"/>
    <w:basedOn w:val="Nadpis"/>
    <w:qFormat/>
  </w:style>
  <w:style w:type="paragraph" w:styleId="Nadpisobsahu">
    <w:name w:val="TOC Heading"/>
    <w:uiPriority w:val="39"/>
    <w:unhideWhenUsed/>
    <w:qFormat/>
    <w:pPr>
      <w:widowControl w:val="0"/>
    </w:pPr>
  </w:style>
  <w:style w:type="paragraph" w:customStyle="1" w:styleId="Standard">
    <w:name w:val="Standard"/>
    <w:qFormat/>
    <w:rPr>
      <w:rFonts w:eastAsia="Times New Roman" w:cs="Times New Roman"/>
      <w:lang w:bidi="ar-SA"/>
    </w:rPr>
  </w:style>
  <w:style w:type="paragraph" w:customStyle="1" w:styleId="Textbody">
    <w:name w:val="Text body"/>
    <w:basedOn w:val="Standard"/>
    <w:qFormat/>
    <w:pPr>
      <w:tabs>
        <w:tab w:val="left" w:pos="2520"/>
      </w:tabs>
      <w:jc w:val="center"/>
    </w:pPr>
    <w:rPr>
      <w:b/>
      <w:bCs/>
    </w:rPr>
  </w:style>
  <w:style w:type="paragraph" w:customStyle="1" w:styleId="caption1">
    <w:name w:val="caption1"/>
    <w:basedOn w:val="Standard"/>
    <w:qFormat/>
    <w:pPr>
      <w:spacing w:before="120" w:after="120"/>
    </w:pPr>
    <w:rPr>
      <w:rFonts w:cs="Mangal"/>
      <w:i/>
      <w:iCs/>
    </w:rPr>
  </w:style>
  <w:style w:type="paragraph" w:styleId="Nzev">
    <w:name w:val="Title"/>
    <w:basedOn w:val="Standard"/>
    <w:next w:val="Podtitul"/>
    <w:link w:val="NzevChar"/>
    <w:qFormat/>
    <w:pPr>
      <w:jc w:val="center"/>
    </w:pPr>
    <w:rPr>
      <w:b/>
      <w:bCs/>
      <w:sz w:val="32"/>
    </w:rPr>
  </w:style>
  <w:style w:type="paragraph" w:styleId="Podtitul">
    <w:name w:val="Subtitle"/>
    <w:basedOn w:val="Nadpis"/>
    <w:next w:val="Textbody"/>
    <w:link w:val="PodtitulChar"/>
    <w:qFormat/>
    <w:pPr>
      <w:jc w:val="center"/>
    </w:pPr>
    <w:rPr>
      <w:i/>
      <w:iCs/>
    </w:rPr>
  </w:style>
  <w:style w:type="paragraph" w:styleId="Zkladntext2">
    <w:name w:val="Body Text 2"/>
    <w:basedOn w:val="Standard"/>
    <w:link w:val="Zkladntext2Char"/>
    <w:qFormat/>
    <w:pPr>
      <w:tabs>
        <w:tab w:val="left" w:pos="2520"/>
      </w:tabs>
      <w:jc w:val="both"/>
    </w:pPr>
  </w:style>
  <w:style w:type="paragraph" w:customStyle="1" w:styleId="Zhlavazpat">
    <w:name w:val="Záhlaví a zápatí"/>
    <w:basedOn w:val="Normln"/>
    <w:qFormat/>
  </w:style>
  <w:style w:type="paragraph" w:styleId="Zhlav">
    <w:name w:val="header"/>
    <w:basedOn w:val="Standard"/>
    <w:link w:val="ZhlavChar"/>
    <w:uiPriority w:val="99"/>
    <w:pPr>
      <w:tabs>
        <w:tab w:val="center" w:pos="4536"/>
        <w:tab w:val="right" w:pos="9072"/>
      </w:tabs>
    </w:pPr>
  </w:style>
  <w:style w:type="paragraph" w:styleId="Zpat">
    <w:name w:val="footer"/>
    <w:basedOn w:val="Standard"/>
    <w:link w:val="ZpatChar"/>
    <w:uiPriority w:val="99"/>
    <w:pPr>
      <w:tabs>
        <w:tab w:val="center" w:pos="4536"/>
        <w:tab w:val="right" w:pos="9072"/>
      </w:tabs>
    </w:pPr>
  </w:style>
  <w:style w:type="paragraph" w:customStyle="1" w:styleId="Textbodyindent">
    <w:name w:val="Text body indent"/>
    <w:basedOn w:val="Standard"/>
    <w:qFormat/>
    <w:pPr>
      <w:tabs>
        <w:tab w:val="left" w:pos="2880"/>
      </w:tabs>
      <w:ind w:left="360"/>
      <w:jc w:val="both"/>
    </w:pPr>
  </w:style>
  <w:style w:type="paragraph" w:styleId="Textbubliny">
    <w:name w:val="Balloon Text"/>
    <w:basedOn w:val="Standard"/>
    <w:qFormat/>
    <w:rPr>
      <w:rFonts w:ascii="Tahoma" w:hAnsi="Tahoma" w:cs="Tahoma"/>
      <w:sz w:val="16"/>
      <w:szCs w:val="16"/>
    </w:rPr>
  </w:style>
  <w:style w:type="paragraph" w:styleId="Textkomente">
    <w:name w:val="annotation text"/>
    <w:basedOn w:val="Normln"/>
    <w:link w:val="TextkomenteChar"/>
    <w:uiPriority w:val="99"/>
    <w:unhideWhenUsed/>
    <w:qFormat/>
    <w:rPr>
      <w:sz w:val="20"/>
      <w:szCs w:val="18"/>
    </w:rPr>
  </w:style>
  <w:style w:type="paragraph" w:styleId="Odstavecseseznamem">
    <w:name w:val="List Paragraph"/>
    <w:basedOn w:val="Normln"/>
    <w:link w:val="OdstavecseseznamemChar"/>
    <w:uiPriority w:val="99"/>
    <w:qFormat/>
    <w:pPr>
      <w:ind w:left="720"/>
      <w:contextualSpacing/>
    </w:pPr>
    <w:rPr>
      <w:sz w:val="21"/>
      <w:szCs w:val="21"/>
    </w:rPr>
  </w:style>
  <w:style w:type="paragraph" w:styleId="Obsah1">
    <w:name w:val="toc 1"/>
    <w:basedOn w:val="Normln"/>
    <w:semiHidden/>
    <w:pPr>
      <w:widowControl/>
      <w:tabs>
        <w:tab w:val="left" w:pos="540"/>
        <w:tab w:val="right" w:pos="9062"/>
      </w:tabs>
    </w:pPr>
    <w:rPr>
      <w:rFonts w:eastAsia="Times New Roman" w:cs="Times New Roman"/>
      <w:color w:val="00000A"/>
      <w:lang w:eastAsia="cs-CZ" w:bidi="ar-SA"/>
    </w:rPr>
  </w:style>
  <w:style w:type="paragraph" w:customStyle="1" w:styleId="Export0">
    <w:name w:val="Export 0"/>
    <w:qForma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Pr>
      <w:rFonts w:eastAsia="Times New Roman" w:cs="Times New Roman"/>
      <w:sz w:val="20"/>
      <w:szCs w:val="20"/>
      <w:lang w:eastAsia="cs-CZ" w:bidi="ar-SA"/>
    </w:rPr>
  </w:style>
  <w:style w:type="paragraph" w:styleId="Pedmtkomente">
    <w:name w:val="annotation subject"/>
    <w:basedOn w:val="Textkomente"/>
    <w:next w:val="Textkomente"/>
    <w:link w:val="PedmtkomenteChar"/>
    <w:uiPriority w:val="99"/>
    <w:semiHidden/>
    <w:unhideWhenUsed/>
    <w:qFormat/>
    <w:rPr>
      <w:b/>
      <w:bCs/>
    </w:rPr>
  </w:style>
  <w:style w:type="paragraph" w:customStyle="1" w:styleId="Default">
    <w:name w:val="Default"/>
    <w:qFormat/>
    <w:rPr>
      <w:rFonts w:cs="Times New Roman"/>
      <w:color w:val="000000"/>
      <w:lang w:bidi="ar-SA"/>
    </w:rPr>
  </w:style>
  <w:style w:type="paragraph" w:styleId="Revize">
    <w:name w:val="Revision"/>
    <w:uiPriority w:val="99"/>
    <w:semiHidden/>
    <w:qFormat/>
    <w:rPr>
      <w:szCs w:val="21"/>
    </w:rPr>
  </w:style>
  <w:style w:type="paragraph" w:styleId="Normlnweb">
    <w:name w:val="Normal (Web)"/>
    <w:basedOn w:val="Normln"/>
    <w:uiPriority w:val="99"/>
    <w:unhideWhenUsed/>
    <w:qFormat/>
    <w:pPr>
      <w:widowControl/>
      <w:spacing w:beforeAutospacing="1" w:afterAutospacing="1"/>
    </w:pPr>
    <w:rPr>
      <w:rFonts w:eastAsia="Times New Roman" w:cs="Times New Roman"/>
      <w:lang w:eastAsia="cs-CZ" w:bidi="ar-SA"/>
    </w:rPr>
  </w:style>
  <w:style w:type="paragraph" w:customStyle="1" w:styleId="Clanek11">
    <w:name w:val="Clanek 1.1"/>
    <w:basedOn w:val="Nadpis2"/>
    <w:uiPriority w:val="99"/>
    <w:qFormat/>
    <w:pPr>
      <w:keepNext w:val="0"/>
      <w:widowControl w:val="0"/>
      <w:tabs>
        <w:tab w:val="clear" w:pos="3200"/>
        <w:tab w:val="clear" w:pos="9680"/>
        <w:tab w:val="left" w:pos="360"/>
      </w:tabs>
      <w:spacing w:before="120" w:after="120"/>
      <w:ind w:left="0"/>
      <w:jc w:val="both"/>
    </w:pPr>
    <w:rPr>
      <w:rFonts w:eastAsia="SimSun"/>
      <w:b w:val="0"/>
      <w:bCs w:val="0"/>
      <w:sz w:val="28"/>
      <w:szCs w:val="20"/>
      <w:lang w:eastAsia="en-US"/>
    </w:rPr>
  </w:style>
  <w:style w:type="paragraph" w:customStyle="1" w:styleId="Claneka">
    <w:name w:val="Clanek (a)"/>
    <w:basedOn w:val="Normln"/>
    <w:uiPriority w:val="99"/>
    <w:qFormat/>
    <w:pPr>
      <w:keepLines/>
      <w:tabs>
        <w:tab w:val="left" w:pos="993"/>
      </w:tabs>
      <w:spacing w:before="120" w:after="120"/>
      <w:ind w:left="993" w:hanging="425"/>
      <w:jc w:val="both"/>
    </w:pPr>
    <w:rPr>
      <w:rFonts w:cs="Times New Roman"/>
      <w:sz w:val="22"/>
      <w:lang w:eastAsia="en-US" w:bidi="ar-SA"/>
    </w:rPr>
  </w:style>
  <w:style w:type="paragraph" w:customStyle="1" w:styleId="Claneki">
    <w:name w:val="Clanek (i)"/>
    <w:basedOn w:val="Normln"/>
    <w:uiPriority w:val="99"/>
    <w:qFormat/>
    <w:pPr>
      <w:keepNext/>
      <w:widowControl/>
      <w:tabs>
        <w:tab w:val="left" w:pos="1418"/>
      </w:tabs>
      <w:spacing w:before="120" w:after="120"/>
      <w:ind w:left="1418" w:hanging="426"/>
      <w:jc w:val="both"/>
    </w:pPr>
    <w:rPr>
      <w:rFonts w:cs="Times New Roman"/>
      <w:color w:val="000000"/>
      <w:sz w:val="22"/>
      <w:lang w:eastAsia="en-US" w:bidi="ar-SA"/>
    </w:rPr>
  </w:style>
  <w:style w:type="paragraph" w:styleId="FormtovanvHTML">
    <w:name w:val="HTML Preformatted"/>
    <w:basedOn w:val="Normln"/>
    <w:link w:val="FormtovanvHTMLChar"/>
    <w:uiPriority w:val="99"/>
    <w:semiHidden/>
    <w:unhideWhenUsed/>
    <w:qFormat/>
    <w:rPr>
      <w:rFonts w:ascii="Consolas" w:hAnsi="Consolas"/>
      <w:sz w:val="20"/>
      <w:szCs w:val="18"/>
    </w:rPr>
  </w:style>
  <w:style w:type="paragraph" w:customStyle="1" w:styleId="Nadpis51">
    <w:name w:val="Nadpis 51"/>
    <w:basedOn w:val="Normln"/>
    <w:uiPriority w:val="99"/>
    <w:qFormat/>
    <w:pPr>
      <w:jc w:val="center"/>
    </w:pPr>
    <w:rPr>
      <w:rFonts w:eastAsia="Times New Roman" w:cs="Times New Roman"/>
      <w:b/>
      <w:color w:val="000000"/>
      <w:sz w:val="32"/>
      <w:szCs w:val="20"/>
      <w:lang w:eastAsia="cs-CZ" w:bidi="ar-SA"/>
    </w:rPr>
  </w:style>
  <w:style w:type="paragraph" w:customStyle="1" w:styleId="NadpisZD">
    <w:name w:val="Nadpis ZD"/>
    <w:basedOn w:val="Normln"/>
    <w:link w:val="NadpisZDChar"/>
    <w:uiPriority w:val="99"/>
    <w:qFormat/>
    <w:pPr>
      <w:widowControl/>
      <w:spacing w:before="4000"/>
      <w:jc w:val="center"/>
    </w:pPr>
    <w:rPr>
      <w:rFonts w:ascii="Arial" w:eastAsia="Times New Roman" w:hAnsi="Arial"/>
      <w:b/>
      <w:sz w:val="40"/>
    </w:rPr>
  </w:style>
  <w:style w:type="paragraph" w:customStyle="1" w:styleId="rovezanadpis">
    <w:name w:val="Úroveň za nadpis"/>
    <w:basedOn w:val="Normln"/>
    <w:uiPriority w:val="99"/>
    <w:qFormat/>
    <w:pPr>
      <w:widowControl/>
      <w:tabs>
        <w:tab w:val="left" w:pos="1021"/>
      </w:tabs>
      <w:spacing w:before="60" w:after="60" w:line="276" w:lineRule="auto"/>
      <w:ind w:left="993" w:hanging="851"/>
      <w:jc w:val="both"/>
    </w:pPr>
    <w:rPr>
      <w:rFonts w:ascii="Arial" w:hAnsi="Arial"/>
      <w:color w:val="000000"/>
      <w:sz w:val="22"/>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101">
    <w:name w:val="WW8Num101"/>
    <w:qFormat/>
  </w:style>
  <w:style w:type="table" w:styleId="Mkatabulky">
    <w:name w:val="Table Grid"/>
    <w:basedOn w:val="Normlntabulka"/>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rosttabulka11">
    <w:name w:val="Prostá tabulka 11"/>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auto" w:fill="F2F2F2"/>
      </w:tcPr>
    </w:tblStylePr>
    <w:tblStylePr w:type="band1Horz">
      <w:tblPr/>
      <w:tcPr>
        <w:shd w:val="clear" w:color="auto" w:fill="F2F2F2"/>
      </w:tcPr>
    </w:tblStylePr>
  </w:style>
  <w:style w:type="table" w:customStyle="1" w:styleId="Prosttabulka21">
    <w:name w:val="Prostá tabulka 21"/>
    <w:basedOn w:val="Normlntabulka"/>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tblPr>
      <w:tblStyleRowBandSize w:val="1"/>
      <w:tblStyleColBandSize w:val="1"/>
      <w:tblInd w:w="0" w:type="dxa"/>
      <w:tblCellMar>
        <w:top w:w="0" w:type="dxa"/>
        <w:left w:w="108" w:type="dxa"/>
        <w:bottom w:w="0" w:type="dxa"/>
        <w:right w:w="108"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auto" w:fill="F2F2F2"/>
      </w:tcPr>
    </w:tblStylePr>
    <w:tblStylePr w:type="band1Horz">
      <w:rPr>
        <w:sz w:val="22"/>
      </w:rPr>
      <w:tblPr/>
      <w:tcPr>
        <w:shd w:val="clear" w:color="auto" w:fill="F2F2F2"/>
      </w:tcPr>
    </w:tblStylePr>
  </w:style>
  <w:style w:type="table" w:customStyle="1" w:styleId="Prosttabulka41">
    <w:name w:val="Prostá tabulka 41"/>
    <w:basedOn w:val="Normlntabulka"/>
    <w:uiPriority w:val="99"/>
    <w:tblPr>
      <w:tblStyleRowBandSize w:val="1"/>
      <w:tblStyleColBandSize w:val="1"/>
      <w:tblInd w:w="0" w:type="dxa"/>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auto" w:fill="F2F2F2"/>
      </w:tcPr>
    </w:tblStylePr>
    <w:tblStylePr w:type="band1Horz">
      <w:rPr>
        <w:sz w:val="22"/>
      </w:rPr>
      <w:tblPr/>
      <w:tcPr>
        <w:shd w:val="clear" w:color="auto" w:fill="F2F2F2"/>
      </w:tcPr>
    </w:tblStylePr>
  </w:style>
  <w:style w:type="table" w:customStyle="1" w:styleId="Prosttabulka51">
    <w:name w:val="Prostá tabulka 51"/>
    <w:basedOn w:val="Normlntabulka"/>
    <w:uiPriority w:val="99"/>
    <w:tblPr>
      <w:tblStyleRowBandSize w:val="1"/>
      <w:tblStyleColBandSize w:val="1"/>
      <w:tblInd w:w="0" w:type="dxa"/>
      <w:tblCellMar>
        <w:top w:w="0" w:type="dxa"/>
        <w:left w:w="108" w:type="dxa"/>
        <w:bottom w:w="0" w:type="dxa"/>
        <w:right w:w="108" w:type="dxa"/>
      </w:tblCellMar>
    </w:tblPr>
    <w:tblStylePr w:type="firstRow">
      <w:rPr>
        <w:i/>
      </w:rPr>
      <w:tblPr/>
      <w:tcPr>
        <w:tcBorders>
          <w:left w:val="none" w:sz="4" w:space="0" w:color="000000"/>
          <w:bottom w:val="single" w:sz="4" w:space="0" w:color="404040"/>
          <w:right w:val="none" w:sz="4" w:space="0" w:color="000000"/>
        </w:tcBorders>
        <w:shd w:val="clear" w:color="auto" w:fill="FFFFFF"/>
      </w:tcPr>
    </w:tblStylePr>
    <w:tblStylePr w:type="lastRow">
      <w:rPr>
        <w:i/>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rPr>
      <w:tblPr/>
      <w:tcPr>
        <w:tcBorders>
          <w:right w:val="single" w:sz="4" w:space="0" w:color="404040"/>
        </w:tcBorders>
        <w:shd w:val="clear" w:color="auto" w:fill="FFFFFF"/>
      </w:tcPr>
    </w:tblStylePr>
    <w:tblStylePr w:type="lastCol">
      <w:rPr>
        <w:i/>
      </w:rPr>
      <w:tblPr/>
      <w:tcPr>
        <w:tcBorders>
          <w:left w:val="single" w:sz="4" w:space="0" w:color="404040"/>
        </w:tcBorders>
        <w:shd w:val="clear" w:color="auto" w:fill="FFFFFF"/>
      </w:tcPr>
    </w:tblStylePr>
    <w:tblStylePr w:type="band1Vert">
      <w:rPr>
        <w:sz w:val="22"/>
      </w:rPr>
      <w:tblPr/>
      <w:tcPr>
        <w:shd w:val="clear" w:color="auto" w:fill="F2F2F2"/>
      </w:tcPr>
    </w:tblStylePr>
    <w:tblStylePr w:type="band1Horz">
      <w:rPr>
        <w:sz w:val="22"/>
      </w:rPr>
      <w:tblPr/>
      <w:tcPr>
        <w:shd w:val="clear" w:color="auto" w:fill="F2F2F2"/>
      </w:tcPr>
    </w:tblStylePr>
  </w:style>
  <w:style w:type="table" w:customStyle="1" w:styleId="Svtltabulkasmkou11">
    <w:name w:val="Světlá tabulka s mřížkou 11"/>
    <w:basedOn w:val="Normlntabulka"/>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Normlntabulka"/>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rPr>
      <w:tblPr/>
      <w:tcPr>
        <w:tcBorders>
          <w:bottom w:val="single" w:sz="12" w:space="0" w:color="5B9BD5"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GridTable1Light-Accent2">
    <w:name w:val="Grid Table 1 Light - Accent 2"/>
    <w:basedOn w:val="Normlntabulka"/>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rPr>
      <w:tblPr/>
      <w:tcPr>
        <w:tcBorders>
          <w:bottom w:val="single" w:sz="12" w:space="0" w:color="ED7D31"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Normlntabulka"/>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rPr>
      <w:tblPr/>
      <w:tcPr>
        <w:tcBorders>
          <w:bottom w:val="single" w:sz="12" w:space="0" w:color="A5A5A5"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Normlntabulka"/>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rPr>
      <w:tblPr/>
      <w:tcPr>
        <w:tcBorders>
          <w:bottom w:val="single" w:sz="12" w:space="0" w:color="FFC000"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Normlntabulka"/>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rPr>
      <w:tblPr/>
      <w:tcPr>
        <w:tcBorders>
          <w:bottom w:val="single" w:sz="12" w:space="0" w:color="4472C4"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GridTable1Light-Accent6">
    <w:name w:val="Grid Table 1 Light - Accent 6"/>
    <w:basedOn w:val="Normlntabulka"/>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rPr>
      <w:tblPr/>
      <w:tcPr>
        <w:tcBorders>
          <w:bottom w:val="single" w:sz="12" w:space="0" w:color="70AD47"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customStyle="1" w:styleId="Tabulkasmkou21">
    <w:name w:val="Tabulka s mřížkou 21"/>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auto" w:fill="FFFFFF"/>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auto" w:fill="FFFFFF"/>
      </w:tcPr>
    </w:tblStylePr>
    <w:tblStylePr w:type="firstCol">
      <w:rPr>
        <w:b/>
      </w:rPr>
    </w:tblStylePr>
    <w:tblStylePr w:type="lastCol">
      <w:rPr>
        <w:b/>
      </w:rPr>
    </w:tblStylePr>
    <w:tblStylePr w:type="band1Vert">
      <w:rPr>
        <w:sz w:val="22"/>
      </w:rPr>
      <w:tblPr/>
      <w:tcPr>
        <w:shd w:val="clear" w:color="auto" w:fill="CBCBCB"/>
      </w:tcPr>
    </w:tblStylePr>
    <w:tblStylePr w:type="band1Horz">
      <w:rPr>
        <w:sz w:val="22"/>
      </w:rPr>
      <w:tblPr/>
      <w:tcPr>
        <w:shd w:val="clear" w:color="auto" w:fill="CBCBCB"/>
      </w:tcPr>
    </w:tblStylePr>
  </w:style>
  <w:style w:type="table" w:customStyle="1" w:styleId="GridTable2-Accent1">
    <w:name w:val="Grid Table 2 - Accent 1"/>
    <w:basedOn w:val="Normlntabulka"/>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5B9BD5" w:themeColor="accent1"/>
          <w:right w:val="none" w:sz="4" w:space="0" w:color="000000"/>
        </w:tcBorders>
        <w:shd w:val="clear" w:color="auto" w:fill="FFFFFF"/>
      </w:tcPr>
    </w:tblStylePr>
    <w:tblStylePr w:type="lastRow">
      <w:rPr>
        <w:b/>
      </w:rPr>
      <w:tblPr/>
      <w:tcPr>
        <w:tcBorders>
          <w:top w:val="single" w:sz="4" w:space="0" w:color="5B9BD5" w:themeColor="accent1"/>
          <w:left w:val="none" w:sz="4" w:space="0" w:color="000000"/>
          <w:bottom w:val="none" w:sz="4" w:space="0" w:color="000000"/>
          <w:right w:val="none" w:sz="4" w:space="0" w:color="000000"/>
        </w:tcBorders>
        <w:shd w:val="clear" w:color="auto" w:fill="FFFFFF"/>
      </w:tcPr>
    </w:tblStylePr>
    <w:tblStylePr w:type="firstCol">
      <w:rPr>
        <w:b/>
      </w:rPr>
    </w:tblStylePr>
    <w:tblStylePr w:type="lastCol">
      <w:rPr>
        <w:b/>
      </w:rPr>
    </w:tblStylePr>
    <w:tblStylePr w:type="band1Vert">
      <w:rPr>
        <w:sz w:val="22"/>
      </w:rPr>
      <w:tblPr/>
      <w:tcPr>
        <w:shd w:val="clear" w:color="auto" w:fill="DDEAF6"/>
      </w:tcPr>
    </w:tblStylePr>
    <w:tblStylePr w:type="band1Horz">
      <w:rPr>
        <w:sz w:val="22"/>
      </w:rPr>
      <w:tblPr/>
      <w:tcPr>
        <w:shd w:val="clear" w:color="auto" w:fill="DDEAF6"/>
      </w:tcPr>
    </w:tblStylePr>
  </w:style>
  <w:style w:type="table" w:customStyle="1" w:styleId="GridTable2-Accent2">
    <w:name w:val="Grid Table 2 - Accent 2"/>
    <w:basedOn w:val="Normlntabulka"/>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ED7D31" w:themeColor="accent2"/>
          <w:right w:val="none" w:sz="4" w:space="0" w:color="000000"/>
        </w:tcBorders>
        <w:shd w:val="clear" w:color="auto" w:fill="FFFFFF"/>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shd w:val="clear" w:color="auto" w:fill="FFFFFF"/>
      </w:tcPr>
    </w:tblStylePr>
    <w:tblStylePr w:type="firstCol">
      <w:rPr>
        <w:b/>
      </w:rPr>
    </w:tblStylePr>
    <w:tblStylePr w:type="lastCol">
      <w:rPr>
        <w:b/>
      </w:rPr>
    </w:tblStylePr>
    <w:tblStylePr w:type="band1Vert">
      <w:rPr>
        <w:sz w:val="22"/>
      </w:rPr>
      <w:tblPr/>
      <w:tcPr>
        <w:shd w:val="clear" w:color="auto" w:fill="FBE5D6"/>
      </w:tcPr>
    </w:tblStylePr>
    <w:tblStylePr w:type="band1Horz">
      <w:rPr>
        <w:sz w:val="22"/>
      </w:rPr>
      <w:tblPr/>
      <w:tcPr>
        <w:shd w:val="clear" w:color="auto" w:fill="FBE5D6"/>
      </w:tcPr>
    </w:tblStylePr>
  </w:style>
  <w:style w:type="table" w:customStyle="1" w:styleId="GridTable2-Accent3">
    <w:name w:val="Grid Table 2 - Accent 3"/>
    <w:basedOn w:val="Normlntabulka"/>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A5A5A5" w:themeColor="accent3"/>
          <w:right w:val="none" w:sz="4" w:space="0" w:color="000000"/>
        </w:tcBorders>
        <w:shd w:val="clear" w:color="auto" w:fill="FFFFFF"/>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shd w:val="clear" w:color="auto" w:fill="FFFFFF"/>
      </w:tcPr>
    </w:tblStylePr>
    <w:tblStylePr w:type="firstCol">
      <w:rPr>
        <w:b/>
      </w:rPr>
    </w:tblStylePr>
    <w:tblStylePr w:type="lastCol">
      <w:rPr>
        <w:b/>
      </w:rPr>
    </w:tblStylePr>
    <w:tblStylePr w:type="band1Vert">
      <w:rPr>
        <w:sz w:val="22"/>
      </w:rPr>
      <w:tblPr/>
      <w:tcPr>
        <w:shd w:val="clear" w:color="auto" w:fill="ECECEC"/>
      </w:tcPr>
    </w:tblStylePr>
    <w:tblStylePr w:type="band1Horz">
      <w:rPr>
        <w:sz w:val="22"/>
      </w:rPr>
      <w:tblPr/>
      <w:tcPr>
        <w:shd w:val="clear" w:color="auto" w:fill="ECECEC"/>
      </w:tcPr>
    </w:tblStylePr>
  </w:style>
  <w:style w:type="table" w:customStyle="1" w:styleId="GridTable2-Accent4">
    <w:name w:val="Grid Table 2 - Accent 4"/>
    <w:basedOn w:val="Normlntabulka"/>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FFC000" w:themeColor="accent4"/>
          <w:right w:val="none" w:sz="4" w:space="0" w:color="000000"/>
        </w:tcBorders>
        <w:shd w:val="clear" w:color="auto" w:fill="FFFFFF"/>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shd w:val="clear" w:color="auto" w:fill="FFFFFF"/>
      </w:tcPr>
    </w:tblStylePr>
    <w:tblStylePr w:type="firstCol">
      <w:rPr>
        <w:b/>
      </w:rPr>
    </w:tblStylePr>
    <w:tblStylePr w:type="lastCol">
      <w:rPr>
        <w:b/>
      </w:rPr>
    </w:tblStylePr>
    <w:tblStylePr w:type="band1Vert">
      <w:rPr>
        <w:sz w:val="22"/>
      </w:rPr>
      <w:tblPr/>
      <w:tcPr>
        <w:shd w:val="clear" w:color="auto" w:fill="FFF2CB"/>
      </w:tcPr>
    </w:tblStylePr>
    <w:tblStylePr w:type="band1Horz">
      <w:rPr>
        <w:sz w:val="22"/>
      </w:rPr>
      <w:tblPr/>
      <w:tcPr>
        <w:shd w:val="clear" w:color="auto" w:fill="FFF2CB"/>
      </w:tcPr>
    </w:tblStylePr>
  </w:style>
  <w:style w:type="table" w:customStyle="1" w:styleId="GridTable2-Accent5">
    <w:name w:val="Grid Table 2 - Accent 5"/>
    <w:basedOn w:val="Normlntabulka"/>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rPr>
    </w:tblStylePr>
    <w:tblStylePr w:type="lastCol">
      <w:rPr>
        <w:b/>
      </w:rPr>
    </w:tblStylePr>
    <w:tblStylePr w:type="band1Vert">
      <w:rPr>
        <w:sz w:val="22"/>
      </w:rPr>
      <w:tblPr/>
      <w:tcPr>
        <w:shd w:val="clear" w:color="auto" w:fill="D8E2F3"/>
      </w:tcPr>
    </w:tblStylePr>
    <w:tblStylePr w:type="band1Horz">
      <w:rPr>
        <w:sz w:val="22"/>
      </w:rPr>
      <w:tblPr/>
      <w:tcPr>
        <w:shd w:val="clear" w:color="auto" w:fill="D8E2F3"/>
      </w:tcPr>
    </w:tblStylePr>
  </w:style>
  <w:style w:type="table" w:customStyle="1" w:styleId="GridTable2-Accent6">
    <w:name w:val="Grid Table 2 - Accent 6"/>
    <w:basedOn w:val="Normlntabulka"/>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rPr>
    </w:tblStylePr>
    <w:tblStylePr w:type="lastCol">
      <w:rPr>
        <w:b/>
      </w:rPr>
    </w:tblStylePr>
    <w:tblStylePr w:type="band1Vert">
      <w:rPr>
        <w:sz w:val="22"/>
      </w:rPr>
      <w:tblPr/>
      <w:tcPr>
        <w:shd w:val="clear" w:color="auto" w:fill="E1EFD8"/>
      </w:tcPr>
    </w:tblStylePr>
    <w:tblStylePr w:type="band1Horz">
      <w:rPr>
        <w:sz w:val="22"/>
      </w:rPr>
      <w:tblPr/>
      <w:tcPr>
        <w:shd w:val="clear" w:color="auto" w:fill="E1EFD8"/>
      </w:tcPr>
    </w:tblStylePr>
  </w:style>
  <w:style w:type="table" w:customStyle="1" w:styleId="Tabulkasmkou31">
    <w:name w:val="Tabulka s mřížkou 31"/>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sz w:val="22"/>
      </w:rPr>
      <w:tblPr/>
      <w:tcPr>
        <w:shd w:val="clear" w:color="auto" w:fill="CBCBCB"/>
      </w:tcPr>
    </w:tblStylePr>
    <w:tblStylePr w:type="band1Horz">
      <w:rPr>
        <w:sz w:val="22"/>
      </w:rPr>
      <w:tblPr/>
      <w:tcPr>
        <w:shd w:val="clear" w:color="auto" w:fill="CBCBCB"/>
      </w:tcPr>
    </w:tblStylePr>
  </w:style>
  <w:style w:type="table" w:customStyle="1" w:styleId="GridTable3-Accent1">
    <w:name w:val="Grid Table 3 - Accent 1"/>
    <w:basedOn w:val="Normlntabulka"/>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sz w:val="22"/>
      </w:rPr>
      <w:tblPr/>
      <w:tcPr>
        <w:shd w:val="clear" w:color="auto" w:fill="DDEAF6"/>
      </w:tcPr>
    </w:tblStylePr>
    <w:tblStylePr w:type="band1Horz">
      <w:rPr>
        <w:sz w:val="22"/>
      </w:rPr>
      <w:tblPr/>
      <w:tcPr>
        <w:shd w:val="clear" w:color="auto" w:fill="DDEAF6"/>
      </w:tcPr>
    </w:tblStylePr>
  </w:style>
  <w:style w:type="table" w:customStyle="1" w:styleId="GridTable3-Accent2">
    <w:name w:val="Grid Table 3 - Accent 2"/>
    <w:basedOn w:val="Normlntabulka"/>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sz w:val="22"/>
      </w:rPr>
      <w:tblPr/>
      <w:tcPr>
        <w:shd w:val="clear" w:color="auto" w:fill="FBE5D6"/>
      </w:tcPr>
    </w:tblStylePr>
    <w:tblStylePr w:type="band1Horz">
      <w:rPr>
        <w:sz w:val="22"/>
      </w:rPr>
      <w:tblPr/>
      <w:tcPr>
        <w:shd w:val="clear" w:color="auto" w:fill="FBE5D6"/>
      </w:tcPr>
    </w:tblStylePr>
  </w:style>
  <w:style w:type="table" w:customStyle="1" w:styleId="GridTable3-Accent3">
    <w:name w:val="Grid Table 3 - Accent 3"/>
    <w:basedOn w:val="Normlntabulka"/>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sz w:val="22"/>
      </w:rPr>
      <w:tblPr/>
      <w:tcPr>
        <w:shd w:val="clear" w:color="auto" w:fill="ECECEC"/>
      </w:tcPr>
    </w:tblStylePr>
    <w:tblStylePr w:type="band1Horz">
      <w:rPr>
        <w:sz w:val="22"/>
      </w:rPr>
      <w:tblPr/>
      <w:tcPr>
        <w:shd w:val="clear" w:color="auto" w:fill="ECECEC"/>
      </w:tcPr>
    </w:tblStylePr>
  </w:style>
  <w:style w:type="table" w:customStyle="1" w:styleId="GridTable3-Accent4">
    <w:name w:val="Grid Table 3 - Accent 4"/>
    <w:basedOn w:val="Normlntabulka"/>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sz w:val="22"/>
      </w:rPr>
      <w:tblPr/>
      <w:tcPr>
        <w:shd w:val="clear" w:color="auto" w:fill="FFF2CB"/>
      </w:tcPr>
    </w:tblStylePr>
    <w:tblStylePr w:type="band1Horz">
      <w:rPr>
        <w:sz w:val="22"/>
      </w:rPr>
      <w:tblPr/>
      <w:tcPr>
        <w:shd w:val="clear" w:color="auto" w:fill="FFF2CB"/>
      </w:tcPr>
    </w:tblStylePr>
  </w:style>
  <w:style w:type="table" w:customStyle="1" w:styleId="GridTable3-Accent5">
    <w:name w:val="Grid Table 3 - Accent 5"/>
    <w:basedOn w:val="Normlntabulka"/>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sz w:val="22"/>
      </w:rPr>
      <w:tblPr/>
      <w:tcPr>
        <w:shd w:val="clear" w:color="auto" w:fill="D8E2F3"/>
      </w:tcPr>
    </w:tblStylePr>
    <w:tblStylePr w:type="band1Horz">
      <w:rPr>
        <w:sz w:val="22"/>
      </w:rPr>
      <w:tblPr/>
      <w:tcPr>
        <w:shd w:val="clear" w:color="auto" w:fill="D8E2F3"/>
      </w:tcPr>
    </w:tblStylePr>
  </w:style>
  <w:style w:type="table" w:customStyle="1" w:styleId="GridTable3-Accent6">
    <w:name w:val="Grid Table 3 - Accent 6"/>
    <w:basedOn w:val="Normlntabulka"/>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sz w:val="22"/>
      </w:rPr>
      <w:tblPr/>
      <w:tcPr>
        <w:shd w:val="clear" w:color="auto" w:fill="E1EFD8"/>
      </w:tcPr>
    </w:tblStylePr>
    <w:tblStylePr w:type="band1Horz">
      <w:rPr>
        <w:sz w:val="22"/>
      </w:rPr>
      <w:tblPr/>
      <w:tcPr>
        <w:shd w:val="clear" w:color="auto" w:fill="E1EFD8"/>
      </w:tcPr>
    </w:tblStylePr>
  </w:style>
  <w:style w:type="table" w:customStyle="1" w:styleId="Tabulkasmkou41">
    <w:name w:val="Tabulka s mřížkou 41"/>
    <w:basedOn w:val="Normlntabulka"/>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auto" w:fill="CBCBCB"/>
      </w:tcPr>
    </w:tblStylePr>
    <w:tblStylePr w:type="band1Horz">
      <w:rPr>
        <w:sz w:val="22"/>
      </w:rPr>
      <w:tblPr/>
      <w:tcPr>
        <w:shd w:val="clear" w:color="auto" w:fill="CBCBCB"/>
      </w:tcPr>
    </w:tblStylePr>
  </w:style>
  <w:style w:type="table" w:customStyle="1" w:styleId="GridTable4-Accent1">
    <w:name w:val="Grid Table 4 - Accent 1"/>
    <w:basedOn w:val="Normlntabulka"/>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b/>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68A2D8"/>
      </w:tcPr>
    </w:tblStylePr>
    <w:tblStylePr w:type="lastRow">
      <w:rPr>
        <w:b/>
      </w:rPr>
      <w:tblPr/>
      <w:tcPr>
        <w:tcBorders>
          <w:top w:val="single" w:sz="4" w:space="0" w:color="5B9BD5" w:themeColor="accent1"/>
        </w:tcBorders>
      </w:tcPr>
    </w:tblStylePr>
    <w:tblStylePr w:type="firstCol">
      <w:rPr>
        <w:b/>
      </w:rPr>
    </w:tblStylePr>
    <w:tblStylePr w:type="lastCol">
      <w:rPr>
        <w:b/>
      </w:rPr>
    </w:tblStylePr>
    <w:tblStylePr w:type="band1Vert">
      <w:rPr>
        <w:sz w:val="22"/>
      </w:rPr>
      <w:tblPr/>
      <w:tcPr>
        <w:shd w:val="clear" w:color="auto" w:fill="DEEBF6"/>
      </w:tcPr>
    </w:tblStylePr>
    <w:tblStylePr w:type="band1Horz">
      <w:rPr>
        <w:sz w:val="22"/>
      </w:rPr>
      <w:tblPr/>
      <w:tcPr>
        <w:shd w:val="clear" w:color="auto" w:fill="DEEBF6"/>
      </w:tcPr>
    </w:tblStylePr>
  </w:style>
  <w:style w:type="table" w:customStyle="1" w:styleId="GridTable4-Accent2">
    <w:name w:val="Grid Table 4 - Accent 2"/>
    <w:basedOn w:val="Normlntabulka"/>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b/>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4B184"/>
      </w:tcPr>
    </w:tblStylePr>
    <w:tblStylePr w:type="lastRow">
      <w:rPr>
        <w:b/>
      </w:rPr>
      <w:tblPr/>
      <w:tcPr>
        <w:tcBorders>
          <w:top w:val="single" w:sz="4" w:space="0" w:color="ED7D31" w:themeColor="accent2"/>
        </w:tcBorders>
      </w:tcPr>
    </w:tblStylePr>
    <w:tblStylePr w:type="firstCol">
      <w:rPr>
        <w:b/>
      </w:rPr>
    </w:tblStylePr>
    <w:tblStylePr w:type="lastCol">
      <w:rPr>
        <w:b/>
      </w:rPr>
    </w:tblStylePr>
    <w:tblStylePr w:type="band1Vert">
      <w:rPr>
        <w:sz w:val="22"/>
      </w:rPr>
      <w:tblPr/>
      <w:tcPr>
        <w:shd w:val="clear" w:color="auto" w:fill="FBE5D6"/>
      </w:tcPr>
    </w:tblStylePr>
    <w:tblStylePr w:type="band1Horz">
      <w:rPr>
        <w:sz w:val="22"/>
      </w:rPr>
      <w:tblPr/>
      <w:tcPr>
        <w:shd w:val="clear" w:color="auto" w:fill="FBE5D6"/>
      </w:tcPr>
    </w:tblStylePr>
  </w:style>
  <w:style w:type="table" w:customStyle="1" w:styleId="GridTable4-Accent3">
    <w:name w:val="Grid Table 4 - Accent 3"/>
    <w:basedOn w:val="Normlntabulka"/>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b/>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5A5A5"/>
      </w:tcPr>
    </w:tblStylePr>
    <w:tblStylePr w:type="lastRow">
      <w:rPr>
        <w:b/>
      </w:rPr>
      <w:tblPr/>
      <w:tcPr>
        <w:tcBorders>
          <w:top w:val="single" w:sz="4" w:space="0" w:color="A5A5A5" w:themeColor="accent3"/>
        </w:tcBorders>
      </w:tcPr>
    </w:tblStylePr>
    <w:tblStylePr w:type="firstCol">
      <w:rPr>
        <w:b/>
      </w:rPr>
    </w:tblStylePr>
    <w:tblStylePr w:type="lastCol">
      <w:rPr>
        <w:b/>
      </w:rPr>
    </w:tblStylePr>
    <w:tblStylePr w:type="band1Vert">
      <w:rPr>
        <w:sz w:val="22"/>
      </w:rPr>
      <w:tblPr/>
      <w:tcPr>
        <w:shd w:val="clear" w:color="auto" w:fill="ECECEC"/>
      </w:tcPr>
    </w:tblStylePr>
    <w:tblStylePr w:type="band1Horz">
      <w:rPr>
        <w:sz w:val="22"/>
      </w:rPr>
      <w:tblPr/>
      <w:tcPr>
        <w:shd w:val="clear" w:color="auto" w:fill="ECECEC"/>
      </w:tcPr>
    </w:tblStylePr>
  </w:style>
  <w:style w:type="table" w:customStyle="1" w:styleId="GridTable4-Accent4">
    <w:name w:val="Grid Table 4 - Accent 4"/>
    <w:basedOn w:val="Normlntabulka"/>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b/>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auto" w:fill="FFD865"/>
      </w:tcPr>
    </w:tblStylePr>
    <w:tblStylePr w:type="lastRow">
      <w:rPr>
        <w:b/>
      </w:rPr>
      <w:tblPr/>
      <w:tcPr>
        <w:tcBorders>
          <w:top w:val="single" w:sz="4" w:space="0" w:color="FFC000" w:themeColor="accent4"/>
        </w:tcBorders>
      </w:tcPr>
    </w:tblStylePr>
    <w:tblStylePr w:type="firstCol">
      <w:rPr>
        <w:b/>
      </w:rPr>
    </w:tblStylePr>
    <w:tblStylePr w:type="lastCol">
      <w:rPr>
        <w:b/>
      </w:rPr>
    </w:tblStylePr>
    <w:tblStylePr w:type="band1Vert">
      <w:rPr>
        <w:sz w:val="22"/>
      </w:rPr>
      <w:tblPr/>
      <w:tcPr>
        <w:shd w:val="clear" w:color="auto" w:fill="FFF2CB"/>
      </w:tcPr>
    </w:tblStylePr>
    <w:tblStylePr w:type="band1Horz">
      <w:rPr>
        <w:sz w:val="22"/>
      </w:rPr>
      <w:tblPr/>
      <w:tcPr>
        <w:shd w:val="clear" w:color="auto" w:fill="FFF2CB"/>
      </w:tcPr>
    </w:tblStylePr>
  </w:style>
  <w:style w:type="table" w:customStyle="1" w:styleId="GridTable4-Accent5">
    <w:name w:val="Grid Table 4 - Accent 5"/>
    <w:basedOn w:val="Normlntabulka"/>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b/>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cPr>
    </w:tblStylePr>
    <w:tblStylePr w:type="lastRow">
      <w:rPr>
        <w:b/>
      </w:rPr>
      <w:tblPr/>
      <w:tcPr>
        <w:tcBorders>
          <w:top w:val="single" w:sz="4" w:space="0" w:color="4472C4" w:themeColor="accent5"/>
        </w:tcBorders>
      </w:tcPr>
    </w:tblStylePr>
    <w:tblStylePr w:type="firstCol">
      <w:rPr>
        <w:b/>
      </w:rPr>
    </w:tblStylePr>
    <w:tblStylePr w:type="lastCol">
      <w:rPr>
        <w:b/>
      </w:rPr>
    </w:tblStylePr>
    <w:tblStylePr w:type="band1Vert">
      <w:rPr>
        <w:sz w:val="22"/>
      </w:rPr>
      <w:tblPr/>
      <w:tcPr>
        <w:shd w:val="clear" w:color="auto" w:fill="D8E2F3"/>
      </w:tcPr>
    </w:tblStylePr>
    <w:tblStylePr w:type="band1Horz">
      <w:rPr>
        <w:sz w:val="22"/>
      </w:rPr>
      <w:tblPr/>
      <w:tcPr>
        <w:shd w:val="clear" w:color="auto" w:fill="D8E2F3"/>
      </w:tcPr>
    </w:tblStylePr>
  </w:style>
  <w:style w:type="table" w:customStyle="1" w:styleId="GridTable4-Accent6">
    <w:name w:val="Grid Table 4 - Accent 6"/>
    <w:basedOn w:val="Normlntabulka"/>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b/>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cPr>
    </w:tblStylePr>
    <w:tblStylePr w:type="lastRow">
      <w:rPr>
        <w:b/>
      </w:rPr>
      <w:tblPr/>
      <w:tcPr>
        <w:tcBorders>
          <w:top w:val="single" w:sz="4" w:space="0" w:color="70AD47" w:themeColor="accent6"/>
        </w:tcBorders>
      </w:tcPr>
    </w:tblStylePr>
    <w:tblStylePr w:type="firstCol">
      <w:rPr>
        <w:b/>
      </w:rPr>
    </w:tblStylePr>
    <w:tblStylePr w:type="lastCol">
      <w:rPr>
        <w:b/>
      </w:rPr>
    </w:tblStylePr>
    <w:tblStylePr w:type="band1Vert">
      <w:rPr>
        <w:sz w:val="22"/>
      </w:rPr>
      <w:tblPr/>
      <w:tcPr>
        <w:shd w:val="clear" w:color="auto" w:fill="E1EFD8"/>
      </w:tcPr>
    </w:tblStylePr>
    <w:tblStylePr w:type="band1Horz">
      <w:rPr>
        <w:sz w:val="22"/>
      </w:rPr>
      <w:tblPr/>
      <w:tcPr>
        <w:shd w:val="clear" w:color="auto" w:fill="E1EFD8"/>
      </w:tcPr>
    </w:tblStylePr>
  </w:style>
  <w:style w:type="table" w:customStyle="1" w:styleId="Tmavtabulkasmkou51">
    <w:name w:val="Tmavá tabulka s mřížkou 51"/>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auto" w:fill="000000"/>
      </w:tcPr>
    </w:tblStylePr>
    <w:tblStylePr w:type="lastRow">
      <w:rPr>
        <w:b/>
        <w:sz w:val="22"/>
      </w:rPr>
      <w:tblPr/>
      <w:tcPr>
        <w:tcBorders>
          <w:top w:val="single" w:sz="4" w:space="0" w:color="FFFFFF" w:themeColor="light1"/>
        </w:tcBorders>
        <w:shd w:val="clear" w:color="auto" w:fill="000000"/>
      </w:tcPr>
    </w:tblStylePr>
    <w:tblStylePr w:type="firstCol">
      <w:rPr>
        <w:b/>
        <w:sz w:val="22"/>
      </w:rPr>
      <w:tblPr/>
      <w:tcPr>
        <w:shd w:val="clear" w:color="auto" w:fill="000000"/>
      </w:tcPr>
    </w:tblStylePr>
    <w:tblStylePr w:type="lastCol">
      <w:rPr>
        <w:b/>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auto" w:fill="5B9BD5"/>
      </w:tcPr>
    </w:tblStylePr>
    <w:tblStylePr w:type="lastRow">
      <w:rPr>
        <w:b/>
        <w:sz w:val="22"/>
      </w:rPr>
      <w:tblPr/>
      <w:tcPr>
        <w:tcBorders>
          <w:top w:val="single" w:sz="4" w:space="0" w:color="FFFFFF" w:themeColor="light1"/>
        </w:tcBorders>
        <w:shd w:val="clear" w:color="auto" w:fill="5B9BD5"/>
      </w:tcPr>
    </w:tblStylePr>
    <w:tblStylePr w:type="firstCol">
      <w:rPr>
        <w:b/>
        <w:sz w:val="22"/>
      </w:rPr>
      <w:tblPr/>
      <w:tcPr>
        <w:shd w:val="clear" w:color="auto" w:fill="5B9BD5"/>
      </w:tcPr>
    </w:tblStylePr>
    <w:tblStylePr w:type="lastCol">
      <w:rPr>
        <w:b/>
        <w:sz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2">
    <w:name w:val="Grid Table 5 Dark - Accent 2"/>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auto" w:fill="ED7D31"/>
      </w:tcPr>
    </w:tblStylePr>
    <w:tblStylePr w:type="lastRow">
      <w:rPr>
        <w:b/>
        <w:sz w:val="22"/>
      </w:rPr>
      <w:tblPr/>
      <w:tcPr>
        <w:tcBorders>
          <w:top w:val="single" w:sz="4" w:space="0" w:color="FFFFFF" w:themeColor="light1"/>
        </w:tcBorders>
        <w:shd w:val="clear" w:color="auto" w:fill="ED7D31"/>
      </w:tcPr>
    </w:tblStylePr>
    <w:tblStylePr w:type="firstCol">
      <w:rPr>
        <w:b/>
        <w:sz w:val="22"/>
      </w:rPr>
      <w:tblPr/>
      <w:tcPr>
        <w:shd w:val="clear" w:color="auto" w:fill="ED7D31"/>
      </w:tcPr>
    </w:tblStylePr>
    <w:tblStylePr w:type="lastCol">
      <w:rPr>
        <w:b/>
        <w:sz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
    <w:name w:val="Grid Table 5 Dark - Accent 3"/>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auto" w:fill="A5A5A5"/>
      </w:tcPr>
    </w:tblStylePr>
    <w:tblStylePr w:type="lastRow">
      <w:rPr>
        <w:b/>
        <w:sz w:val="22"/>
      </w:rPr>
      <w:tblPr/>
      <w:tcPr>
        <w:tcBorders>
          <w:top w:val="single" w:sz="4" w:space="0" w:color="FFFFFF" w:themeColor="light1"/>
        </w:tcBorders>
        <w:shd w:val="clear" w:color="auto" w:fill="A5A5A5"/>
      </w:tcPr>
    </w:tblStylePr>
    <w:tblStylePr w:type="firstCol">
      <w:rPr>
        <w:b/>
        <w:sz w:val="22"/>
      </w:rPr>
      <w:tblPr/>
      <w:tcPr>
        <w:shd w:val="clear" w:color="auto" w:fill="A5A5A5"/>
      </w:tcPr>
    </w:tblStylePr>
    <w:tblStylePr w:type="lastCol">
      <w:rPr>
        <w:b/>
        <w:sz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
    <w:name w:val="Grid Table 5 Dark- Accent 4"/>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auto" w:fill="FFC000"/>
      </w:tcPr>
    </w:tblStylePr>
    <w:tblStylePr w:type="lastRow">
      <w:rPr>
        <w:b/>
        <w:sz w:val="22"/>
      </w:rPr>
      <w:tblPr/>
      <w:tcPr>
        <w:tcBorders>
          <w:top w:val="single" w:sz="4" w:space="0" w:color="FFFFFF" w:themeColor="light1"/>
        </w:tcBorders>
        <w:shd w:val="clear" w:color="auto" w:fill="FFC000"/>
      </w:tcPr>
    </w:tblStylePr>
    <w:tblStylePr w:type="firstCol">
      <w:rPr>
        <w:b/>
        <w:sz w:val="22"/>
      </w:rPr>
      <w:tblPr/>
      <w:tcPr>
        <w:shd w:val="clear" w:color="auto" w:fill="FFC000"/>
      </w:tcPr>
    </w:tblStylePr>
    <w:tblStylePr w:type="lastCol">
      <w:rPr>
        <w:b/>
        <w:sz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
    <w:name w:val="Grid Table 5 Dark - Accent 5"/>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auto" w:fill="4472C4"/>
      </w:tcPr>
    </w:tblStylePr>
    <w:tblStylePr w:type="lastRow">
      <w:rPr>
        <w:b/>
        <w:sz w:val="22"/>
      </w:rPr>
      <w:tblPr/>
      <w:tcPr>
        <w:tcBorders>
          <w:top w:val="single" w:sz="4" w:space="0" w:color="FFFFFF" w:themeColor="light1"/>
        </w:tcBorders>
        <w:shd w:val="clear" w:color="auto" w:fill="4472C4"/>
      </w:tcPr>
    </w:tblStylePr>
    <w:tblStylePr w:type="firstCol">
      <w:rPr>
        <w:b/>
        <w:sz w:val="22"/>
      </w:rPr>
      <w:tblPr/>
      <w:tcPr>
        <w:shd w:val="clear" w:color="auto" w:fill="4472C4"/>
      </w:tcPr>
    </w:tblStylePr>
    <w:tblStylePr w:type="lastCol">
      <w:rPr>
        <w:b/>
        <w:sz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6">
    <w:name w:val="Grid Table 5 Dark - Accent 6"/>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auto" w:fill="70AD47"/>
      </w:tcPr>
    </w:tblStylePr>
    <w:tblStylePr w:type="lastRow">
      <w:rPr>
        <w:b/>
        <w:sz w:val="22"/>
      </w:rPr>
      <w:tblPr/>
      <w:tcPr>
        <w:tcBorders>
          <w:top w:val="single" w:sz="4" w:space="0" w:color="FFFFFF" w:themeColor="light1"/>
        </w:tcBorders>
        <w:shd w:val="clear" w:color="auto" w:fill="70AD47"/>
      </w:tcPr>
    </w:tblStylePr>
    <w:tblStylePr w:type="firstCol">
      <w:rPr>
        <w:b/>
        <w:sz w:val="22"/>
      </w:rPr>
      <w:tblPr/>
      <w:tcPr>
        <w:shd w:val="clear" w:color="auto" w:fill="70AD47"/>
      </w:tcPr>
    </w:tblStylePr>
    <w:tblStylePr w:type="lastCol">
      <w:rPr>
        <w:b/>
        <w:sz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Barevntabulkasmkou61">
    <w:name w:val="Barevná tabulka s mřížkou 61"/>
    <w:basedOn w:val="Normlntabulka"/>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cPr>
    </w:tblStylePr>
    <w:tblStylePr w:type="band1Horz">
      <w:rPr>
        <w:color w:val="7F7F7F" w:themeColor="text1" w:themeTint="80" w:themeShade="95"/>
        <w:sz w:val="22"/>
      </w:rPr>
      <w:tblPr/>
      <w:tcPr>
        <w:shd w:val="clear" w:color="auto" w:fill="CBCBCB"/>
      </w:tcPr>
    </w:tblStylePr>
    <w:tblStylePr w:type="band2Horz">
      <w:rPr>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5B9BD5" w:themeColor="accent1"/>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cPr>
    </w:tblStylePr>
    <w:tblStylePr w:type="band1Horz">
      <w:rPr>
        <w:color w:val="ACCCEA" w:themeColor="accent1" w:themeTint="80" w:themeShade="95"/>
        <w:sz w:val="22"/>
      </w:rPr>
      <w:tblPr/>
      <w:tcPr>
        <w:shd w:val="clear" w:color="auto" w:fill="DDEAF6"/>
      </w:tcPr>
    </w:tblStylePr>
    <w:tblStylePr w:type="band2Horz">
      <w:rPr>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cPr>
    </w:tblStylePr>
    <w:tblStylePr w:type="band1Horz">
      <w:rPr>
        <w:color w:val="F4B184" w:themeColor="accent2" w:themeTint="97" w:themeShade="95"/>
        <w:sz w:val="22"/>
      </w:rPr>
      <w:tblPr/>
      <w:tcPr>
        <w:shd w:val="clear" w:color="auto" w:fill="FBE5D6"/>
      </w:tcPr>
    </w:tblStylePr>
    <w:tblStylePr w:type="band2Horz">
      <w:rPr>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cPr>
    </w:tblStylePr>
    <w:tblStylePr w:type="band1Horz">
      <w:rPr>
        <w:color w:val="A5A5A5" w:themeColor="accent3" w:themeTint="FE" w:themeShade="95"/>
        <w:sz w:val="22"/>
      </w:rPr>
      <w:tblPr/>
      <w:tcPr>
        <w:shd w:val="clear" w:color="auto" w:fill="ECECEC"/>
      </w:tcPr>
    </w:tblStylePr>
    <w:tblStylePr w:type="band2Horz">
      <w:rPr>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cPr>
    </w:tblStylePr>
    <w:tblStylePr w:type="band1Horz">
      <w:rPr>
        <w:color w:val="FFD865" w:themeColor="accent4" w:themeTint="9A" w:themeShade="95"/>
        <w:sz w:val="22"/>
      </w:rPr>
      <w:tblPr/>
      <w:tcPr>
        <w:shd w:val="clear" w:color="auto" w:fill="FFF2CB"/>
      </w:tcPr>
    </w:tblStylePr>
    <w:tblStylePr w:type="band2Horz">
      <w:rPr>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cPr>
    </w:tblStylePr>
    <w:tblStylePr w:type="band1Horz">
      <w:rPr>
        <w:color w:val="254175" w:themeColor="accent5" w:themeShade="95"/>
        <w:sz w:val="22"/>
      </w:rPr>
      <w:tblPr/>
      <w:tcPr>
        <w:shd w:val="clear" w:color="auto" w:fill="D8E2F3"/>
      </w:tcPr>
    </w:tblStylePr>
    <w:tblStylePr w:type="band2Horz">
      <w:rPr>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cPr>
    </w:tblStylePr>
    <w:tblStylePr w:type="band1Horz">
      <w:rPr>
        <w:color w:val="254175" w:themeColor="accent5" w:themeShade="95"/>
        <w:sz w:val="22"/>
      </w:rPr>
      <w:tblPr/>
      <w:tcPr>
        <w:shd w:val="clear" w:color="auto" w:fill="E1EFD8"/>
      </w:tcPr>
    </w:tblStylePr>
    <w:tblStylePr w:type="band2Horz">
      <w:rPr>
        <w:color w:val="254175" w:themeColor="accent5" w:themeShade="95"/>
        <w:sz w:val="22"/>
      </w:rPr>
    </w:tblStylePr>
  </w:style>
  <w:style w:type="table" w:customStyle="1" w:styleId="Barevntabulkasmkou71">
    <w:name w:val="Barevná tabulka s mřížkou 71"/>
    <w:basedOn w:val="Normlntabulka"/>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sz w:val="22"/>
      </w:rPr>
      <w:tblPr/>
      <w:tcPr>
        <w:tcBorders>
          <w:top w:val="none" w:sz="0" w:space="0" w:color="000000"/>
          <w:left w:val="none" w:sz="0" w:space="0" w:color="000000"/>
          <w:bottom w:val="single" w:sz="4" w:space="0" w:color="000000" w:themeColor="text1"/>
          <w:right w:val="none" w:sz="0" w:space="0" w:color="000000"/>
        </w:tcBorders>
        <w:shd w:val="clear" w:color="auto" w:fill="FFFFFF"/>
      </w:tcPr>
    </w:tblStylePr>
    <w:tblStylePr w:type="lastRow">
      <w:rPr>
        <w:b/>
        <w:color w:val="7F7F7F" w:themeColor="text1" w:themeTint="80" w:themeShade="95"/>
        <w:sz w:val="22"/>
      </w:rPr>
      <w:tblPr/>
      <w:tcPr>
        <w:tcBorders>
          <w:top w:val="single" w:sz="4" w:space="0" w:color="000000" w:themeColor="text1"/>
          <w:left w:val="none" w:sz="0" w:space="0" w:color="000000"/>
          <w:bottom w:val="none" w:sz="0" w:space="0" w:color="000000"/>
          <w:right w:val="none" w:sz="0" w:space="0" w:color="000000"/>
        </w:tcBorders>
        <w:shd w:val="clear" w:color="auto" w:fill="FFFFFF"/>
      </w:tcPr>
    </w:tblStylePr>
    <w:tblStylePr w:type="firstCol">
      <w:pPr>
        <w:jc w:val="right"/>
      </w:pPr>
      <w:rPr>
        <w:i/>
        <w:color w:val="7F7F7F" w:themeColor="text1" w:themeTint="80" w:themeShade="95"/>
        <w:sz w:val="22"/>
      </w:rPr>
      <w:tblPr/>
      <w:tcPr>
        <w:tcBorders>
          <w:top w:val="none" w:sz="0" w:space="0" w:color="000000"/>
          <w:left w:val="none" w:sz="0" w:space="0" w:color="000000"/>
          <w:bottom w:val="none" w:sz="0" w:space="0" w:color="000000"/>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0" w:space="0" w:color="000000"/>
          <w:left w:val="single" w:sz="4" w:space="0" w:color="000000" w:themeColor="text1"/>
          <w:bottom w:val="none" w:sz="0" w:space="0" w:color="000000"/>
          <w:right w:val="none" w:sz="0" w:space="0" w:color="000000"/>
        </w:tcBorders>
        <w:shd w:val="clear" w:color="auto" w:fill="FFFFFF"/>
      </w:tcPr>
    </w:tblStylePr>
    <w:tblStylePr w:type="band1Vert">
      <w:tblPr/>
      <w:tcPr>
        <w:shd w:val="clear" w:color="auto" w:fill="F2F2F2"/>
      </w:tcPr>
    </w:tblStylePr>
    <w:tblStylePr w:type="band1Horz">
      <w:rPr>
        <w:color w:val="7F7F7F" w:themeColor="text1" w:themeTint="80" w:themeShade="95"/>
        <w:sz w:val="22"/>
      </w:rPr>
      <w:tblPr/>
      <w:tcPr>
        <w:shd w:val="clear" w:color="auto" w:fill="F2F2F2"/>
      </w:tcPr>
    </w:tblStylePr>
    <w:tblStylePr w:type="band2Horz">
      <w:rPr>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sz w:val="22"/>
      </w:rPr>
      <w:tblPr/>
      <w:tcPr>
        <w:tcBorders>
          <w:top w:val="none" w:sz="0" w:space="0" w:color="000000"/>
          <w:left w:val="none" w:sz="0" w:space="0" w:color="000000"/>
          <w:bottom w:val="single" w:sz="4" w:space="0" w:color="5B9BD5" w:themeColor="accent1"/>
          <w:right w:val="none" w:sz="0" w:space="0" w:color="000000"/>
        </w:tcBorders>
        <w:shd w:val="clear" w:color="auto" w:fill="FFFFFF"/>
      </w:tcPr>
    </w:tblStylePr>
    <w:tblStylePr w:type="lastRow">
      <w:rPr>
        <w:b/>
        <w:color w:val="ACCCEA" w:themeColor="accent1" w:themeTint="80" w:themeShade="95"/>
        <w:sz w:val="22"/>
      </w:rPr>
      <w:tblPr/>
      <w:tcPr>
        <w:tcBorders>
          <w:top w:val="single" w:sz="4" w:space="0" w:color="5B9BD5" w:themeColor="accent1"/>
          <w:left w:val="none" w:sz="0" w:space="0" w:color="000000"/>
          <w:bottom w:val="none" w:sz="0" w:space="0" w:color="000000"/>
          <w:right w:val="none" w:sz="0" w:space="0" w:color="000000"/>
        </w:tcBorders>
        <w:shd w:val="clear" w:color="auto" w:fill="FFFFFF"/>
      </w:tcPr>
    </w:tblStylePr>
    <w:tblStylePr w:type="firstCol">
      <w:pPr>
        <w:jc w:val="right"/>
      </w:pPr>
      <w:rPr>
        <w:i/>
        <w:color w:val="ACCCEA" w:themeColor="accent1" w:themeTint="80" w:themeShade="95"/>
        <w:sz w:val="22"/>
      </w:rPr>
      <w:tblPr/>
      <w:tcPr>
        <w:tcBorders>
          <w:top w:val="none" w:sz="0" w:space="0" w:color="000000"/>
          <w:left w:val="none" w:sz="0" w:space="0" w:color="000000"/>
          <w:bottom w:val="none" w:sz="0" w:space="0" w:color="000000"/>
          <w:right w:val="single" w:sz="4" w:space="0" w:color="5B9BD5" w:themeColor="accent1"/>
        </w:tcBorders>
        <w:shd w:val="clear" w:color="auto" w:fill="FFFFFF"/>
      </w:tcPr>
    </w:tblStylePr>
    <w:tblStylePr w:type="lastCol">
      <w:rPr>
        <w:i/>
        <w:color w:val="ACCCEA" w:themeColor="accent1" w:themeTint="80" w:themeShade="95"/>
        <w:sz w:val="22"/>
      </w:rPr>
      <w:tblPr/>
      <w:tcPr>
        <w:tcBorders>
          <w:top w:val="none" w:sz="0" w:space="0" w:color="000000"/>
          <w:left w:val="single" w:sz="4" w:space="0" w:color="5B9BD5" w:themeColor="accent1"/>
          <w:bottom w:val="none" w:sz="0" w:space="0" w:color="000000"/>
          <w:right w:val="none" w:sz="0" w:space="0" w:color="000000"/>
        </w:tcBorders>
        <w:shd w:val="clear" w:color="auto" w:fill="FFFFFF"/>
      </w:tcPr>
    </w:tblStylePr>
    <w:tblStylePr w:type="band1Vert">
      <w:tblPr/>
      <w:tcPr>
        <w:shd w:val="clear" w:color="auto" w:fill="DDEAF6"/>
      </w:tcPr>
    </w:tblStylePr>
    <w:tblStylePr w:type="band1Horz">
      <w:rPr>
        <w:color w:val="ACCCEA" w:themeColor="accent1" w:themeTint="80" w:themeShade="95"/>
        <w:sz w:val="22"/>
      </w:rPr>
      <w:tblPr/>
      <w:tcPr>
        <w:shd w:val="clear" w:color="auto" w:fill="DDEAF6"/>
      </w:tcPr>
    </w:tblStylePr>
    <w:tblStylePr w:type="band2Horz">
      <w:rPr>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sz w:val="22"/>
      </w:rPr>
      <w:tblPr/>
      <w:tcPr>
        <w:tcBorders>
          <w:top w:val="none" w:sz="0" w:space="0" w:color="000000"/>
          <w:left w:val="none" w:sz="0" w:space="0" w:color="000000"/>
          <w:bottom w:val="single" w:sz="4" w:space="0" w:color="ED7D31" w:themeColor="accent2"/>
          <w:right w:val="none" w:sz="0" w:space="0" w:color="000000"/>
        </w:tcBorders>
        <w:shd w:val="clear" w:color="auto" w:fill="FFFFFF"/>
      </w:tcPr>
    </w:tblStylePr>
    <w:tblStylePr w:type="lastRow">
      <w:rPr>
        <w:b/>
        <w:color w:val="F4B184" w:themeColor="accent2" w:themeTint="97" w:themeShade="95"/>
        <w:sz w:val="22"/>
      </w:rPr>
      <w:tblPr/>
      <w:tcPr>
        <w:tcBorders>
          <w:top w:val="single" w:sz="4" w:space="0" w:color="ED7D31" w:themeColor="accent2"/>
          <w:left w:val="none" w:sz="0" w:space="0" w:color="000000"/>
          <w:bottom w:val="none" w:sz="0" w:space="0" w:color="000000"/>
          <w:right w:val="none" w:sz="0" w:space="0" w:color="000000"/>
        </w:tcBorders>
        <w:shd w:val="clear" w:color="auto" w:fill="FFFFFF"/>
      </w:tcPr>
    </w:tblStylePr>
    <w:tblStylePr w:type="firstCol">
      <w:pPr>
        <w:jc w:val="right"/>
      </w:pPr>
      <w:rPr>
        <w:i/>
        <w:color w:val="F4B184" w:themeColor="accent2" w:themeTint="97" w:themeShade="95"/>
        <w:sz w:val="22"/>
      </w:rPr>
      <w:tblPr/>
      <w:tcPr>
        <w:tcBorders>
          <w:top w:val="none" w:sz="0" w:space="0" w:color="000000"/>
          <w:left w:val="none" w:sz="0" w:space="0" w:color="000000"/>
          <w:bottom w:val="none" w:sz="0" w:space="0" w:color="000000"/>
          <w:right w:val="single" w:sz="4" w:space="0" w:color="ED7D31" w:themeColor="accent2"/>
        </w:tcBorders>
        <w:shd w:val="clear" w:color="auto" w:fill="FFFFFF"/>
      </w:tcPr>
    </w:tblStylePr>
    <w:tblStylePr w:type="lastCol">
      <w:rPr>
        <w:i/>
        <w:color w:val="F4B184" w:themeColor="accent2" w:themeTint="97" w:themeShade="95"/>
        <w:sz w:val="22"/>
      </w:rPr>
      <w:tblPr/>
      <w:tcPr>
        <w:tcBorders>
          <w:top w:val="none" w:sz="0" w:space="0" w:color="000000"/>
          <w:left w:val="single" w:sz="4" w:space="0" w:color="ED7D31" w:themeColor="accent2"/>
          <w:bottom w:val="none" w:sz="0" w:space="0" w:color="000000"/>
          <w:right w:val="none" w:sz="0" w:space="0" w:color="000000"/>
        </w:tcBorders>
        <w:shd w:val="clear" w:color="auto" w:fill="FFFFFF"/>
      </w:tcPr>
    </w:tblStylePr>
    <w:tblStylePr w:type="band1Vert">
      <w:tblPr/>
      <w:tcPr>
        <w:shd w:val="clear" w:color="auto" w:fill="FBE5D6"/>
      </w:tcPr>
    </w:tblStylePr>
    <w:tblStylePr w:type="band1Horz">
      <w:rPr>
        <w:color w:val="F4B184" w:themeColor="accent2" w:themeTint="97" w:themeShade="95"/>
        <w:sz w:val="22"/>
      </w:rPr>
      <w:tblPr/>
      <w:tcPr>
        <w:shd w:val="clear" w:color="auto" w:fill="FBE5D6"/>
      </w:tcPr>
    </w:tblStylePr>
    <w:tblStylePr w:type="band2Horz">
      <w:rPr>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sz w:val="22"/>
      </w:rPr>
      <w:tblPr/>
      <w:tcPr>
        <w:tcBorders>
          <w:top w:val="none" w:sz="0" w:space="0" w:color="000000"/>
          <w:left w:val="none" w:sz="0" w:space="0" w:color="000000"/>
          <w:bottom w:val="single" w:sz="4" w:space="0" w:color="A5A5A5" w:themeColor="accent3"/>
          <w:right w:val="none" w:sz="0" w:space="0" w:color="000000"/>
        </w:tcBorders>
        <w:shd w:val="clear" w:color="auto" w:fill="FFFFFF"/>
      </w:tcPr>
    </w:tblStylePr>
    <w:tblStylePr w:type="lastRow">
      <w:rPr>
        <w:b/>
        <w:color w:val="A5A5A5" w:themeColor="accent3" w:themeTint="FE" w:themeShade="95"/>
        <w:sz w:val="22"/>
      </w:rPr>
      <w:tblPr/>
      <w:tcPr>
        <w:tcBorders>
          <w:top w:val="single" w:sz="4" w:space="0" w:color="A5A5A5" w:themeColor="accent3"/>
          <w:left w:val="none" w:sz="0" w:space="0" w:color="000000"/>
          <w:bottom w:val="none" w:sz="0" w:space="0" w:color="000000"/>
          <w:right w:val="none" w:sz="0" w:space="0" w:color="000000"/>
        </w:tcBorders>
        <w:shd w:val="clear" w:color="auto" w:fill="FFFFFF"/>
      </w:tcPr>
    </w:tblStylePr>
    <w:tblStylePr w:type="firstCol">
      <w:pPr>
        <w:jc w:val="right"/>
      </w:pPr>
      <w:rPr>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cBorders>
        <w:shd w:val="clear" w:color="auto" w:fill="FFFFFF"/>
      </w:tcPr>
    </w:tblStylePr>
    <w:tblStylePr w:type="lastCol">
      <w:rPr>
        <w:i/>
        <w:color w:val="A5A5A5" w:themeColor="accent3" w:themeTint="FE" w:themeShade="95"/>
        <w:sz w:val="22"/>
      </w:rPr>
      <w:tblPr/>
      <w:tcPr>
        <w:tcBorders>
          <w:top w:val="none" w:sz="0" w:space="0" w:color="000000"/>
          <w:left w:val="single" w:sz="4" w:space="0" w:color="A5A5A5" w:themeColor="accent3"/>
          <w:bottom w:val="none" w:sz="0" w:space="0" w:color="000000"/>
          <w:right w:val="none" w:sz="0" w:space="0" w:color="000000"/>
        </w:tcBorders>
        <w:shd w:val="clear" w:color="auto" w:fill="FFFFFF"/>
      </w:tcPr>
    </w:tblStylePr>
    <w:tblStylePr w:type="band1Vert">
      <w:tblPr/>
      <w:tcPr>
        <w:shd w:val="clear" w:color="auto" w:fill="ECECEC"/>
      </w:tcPr>
    </w:tblStylePr>
    <w:tblStylePr w:type="band1Horz">
      <w:rPr>
        <w:color w:val="A5A5A5" w:themeColor="accent3" w:themeTint="FE" w:themeShade="95"/>
        <w:sz w:val="22"/>
      </w:rPr>
      <w:tblPr/>
      <w:tcPr>
        <w:shd w:val="clear" w:color="auto" w:fill="ECECEC"/>
      </w:tcPr>
    </w:tblStylePr>
    <w:tblStylePr w:type="band2Horz">
      <w:rPr>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sz w:val="22"/>
      </w:rPr>
      <w:tblPr/>
      <w:tcPr>
        <w:tcBorders>
          <w:top w:val="none" w:sz="0" w:space="0" w:color="000000"/>
          <w:left w:val="none" w:sz="0" w:space="0" w:color="000000"/>
          <w:bottom w:val="single" w:sz="4" w:space="0" w:color="FFC000" w:themeColor="accent4"/>
          <w:right w:val="none" w:sz="0" w:space="0" w:color="000000"/>
        </w:tcBorders>
        <w:shd w:val="clear" w:color="auto" w:fill="FFFFFF"/>
      </w:tcPr>
    </w:tblStylePr>
    <w:tblStylePr w:type="lastRow">
      <w:rPr>
        <w:b/>
        <w:color w:val="FFD865" w:themeColor="accent4" w:themeTint="9A" w:themeShade="95"/>
        <w:sz w:val="22"/>
      </w:rPr>
      <w:tblPr/>
      <w:tcPr>
        <w:tcBorders>
          <w:top w:val="single" w:sz="4" w:space="0" w:color="FFC000" w:themeColor="accent4"/>
          <w:left w:val="none" w:sz="0" w:space="0" w:color="000000"/>
          <w:bottom w:val="none" w:sz="0" w:space="0" w:color="000000"/>
          <w:right w:val="none" w:sz="0" w:space="0" w:color="000000"/>
        </w:tcBorders>
        <w:shd w:val="clear" w:color="auto" w:fill="FFFFFF"/>
      </w:tcPr>
    </w:tblStylePr>
    <w:tblStylePr w:type="firstCol">
      <w:pPr>
        <w:jc w:val="right"/>
      </w:pPr>
      <w:rPr>
        <w:i/>
        <w:color w:val="FFD865" w:themeColor="accent4" w:themeTint="9A" w:themeShade="95"/>
        <w:sz w:val="22"/>
      </w:rPr>
      <w:tblPr/>
      <w:tcPr>
        <w:tcBorders>
          <w:top w:val="none" w:sz="0" w:space="0" w:color="000000"/>
          <w:left w:val="none" w:sz="0" w:space="0" w:color="000000"/>
          <w:bottom w:val="none" w:sz="0" w:space="0" w:color="000000"/>
          <w:right w:val="single" w:sz="4" w:space="0" w:color="FFC000" w:themeColor="accent4"/>
        </w:tcBorders>
        <w:shd w:val="clear" w:color="auto" w:fill="FFFFFF"/>
      </w:tcPr>
    </w:tblStylePr>
    <w:tblStylePr w:type="lastCol">
      <w:rPr>
        <w:i/>
        <w:color w:val="FFD865" w:themeColor="accent4" w:themeTint="9A" w:themeShade="95"/>
        <w:sz w:val="22"/>
      </w:rPr>
      <w:tblPr/>
      <w:tcPr>
        <w:tcBorders>
          <w:top w:val="none" w:sz="0" w:space="0" w:color="000000"/>
          <w:left w:val="single" w:sz="4" w:space="0" w:color="FFC000" w:themeColor="accent4"/>
          <w:bottom w:val="none" w:sz="0" w:space="0" w:color="000000"/>
          <w:right w:val="none" w:sz="0" w:space="0" w:color="000000"/>
        </w:tcBorders>
        <w:shd w:val="clear" w:color="auto" w:fill="FFFFFF"/>
      </w:tcPr>
    </w:tblStylePr>
    <w:tblStylePr w:type="band1Vert">
      <w:tblPr/>
      <w:tcPr>
        <w:shd w:val="clear" w:color="auto" w:fill="FFF2CB"/>
      </w:tcPr>
    </w:tblStylePr>
    <w:tblStylePr w:type="band1Horz">
      <w:rPr>
        <w:color w:val="FFD865" w:themeColor="accent4" w:themeTint="9A" w:themeShade="95"/>
        <w:sz w:val="22"/>
      </w:rPr>
      <w:tblPr/>
      <w:tcPr>
        <w:shd w:val="clear" w:color="auto" w:fill="FFF2CB"/>
      </w:tcPr>
    </w:tblStylePr>
    <w:tblStylePr w:type="band2Horz">
      <w:rPr>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b/>
        <w:color w:val="254175" w:themeColor="accent5" w:themeShade="95"/>
        <w:sz w:val="22"/>
      </w:rPr>
      <w:tblPr/>
      <w:tcPr>
        <w:tcBorders>
          <w:top w:val="none" w:sz="0" w:space="0" w:color="000000"/>
          <w:left w:val="none" w:sz="0" w:space="0" w:color="000000"/>
          <w:bottom w:val="single" w:sz="4" w:space="0" w:color="4472C4" w:themeColor="accent5"/>
          <w:right w:val="none" w:sz="0" w:space="0" w:color="000000"/>
        </w:tcBorders>
        <w:shd w:val="clear" w:color="auto" w:fill="FFFFFF"/>
      </w:tcPr>
    </w:tblStylePr>
    <w:tblStylePr w:type="lastRow">
      <w:rPr>
        <w:b/>
        <w:color w:val="254175" w:themeColor="accent5" w:themeShade="95"/>
        <w:sz w:val="22"/>
      </w:rPr>
      <w:tblPr/>
      <w:tcPr>
        <w:tcBorders>
          <w:top w:val="single" w:sz="4" w:space="0" w:color="4472C4" w:themeColor="accent5"/>
          <w:left w:val="none" w:sz="0" w:space="0" w:color="000000"/>
          <w:bottom w:val="none" w:sz="0" w:space="0" w:color="000000"/>
          <w:right w:val="none" w:sz="0" w:space="0" w:color="000000"/>
        </w:tcBorders>
        <w:shd w:val="clear" w:color="auto" w:fill="FFFFFF"/>
      </w:tcPr>
    </w:tblStylePr>
    <w:tblStylePr w:type="firstCol">
      <w:pPr>
        <w:jc w:val="right"/>
      </w:pPr>
      <w:rPr>
        <w:i/>
        <w:color w:val="254175" w:themeColor="accent5" w:themeShade="95"/>
        <w:sz w:val="22"/>
      </w:rPr>
      <w:tblPr/>
      <w:tcPr>
        <w:tcBorders>
          <w:top w:val="none" w:sz="0" w:space="0" w:color="000000"/>
          <w:left w:val="none" w:sz="0" w:space="0" w:color="000000"/>
          <w:bottom w:val="none" w:sz="0" w:space="0" w:color="000000"/>
          <w:right w:val="single" w:sz="4" w:space="0" w:color="4472C4" w:themeColor="accent5"/>
        </w:tcBorders>
        <w:shd w:val="clear" w:color="auto" w:fill="FFFFFF"/>
      </w:tcPr>
    </w:tblStylePr>
    <w:tblStylePr w:type="lastCol">
      <w:rPr>
        <w:i/>
        <w:color w:val="254175" w:themeColor="accent5" w:themeShade="95"/>
        <w:sz w:val="22"/>
      </w:rPr>
      <w:tblPr/>
      <w:tcPr>
        <w:tcBorders>
          <w:top w:val="none" w:sz="0" w:space="0" w:color="000000"/>
          <w:left w:val="single" w:sz="4" w:space="0" w:color="4472C4" w:themeColor="accent5"/>
          <w:bottom w:val="none" w:sz="0" w:space="0" w:color="000000"/>
          <w:right w:val="none" w:sz="0" w:space="0" w:color="000000"/>
        </w:tcBorders>
        <w:shd w:val="clear" w:color="auto" w:fill="FFFFFF"/>
      </w:tcPr>
    </w:tblStylePr>
    <w:tblStylePr w:type="band1Vert">
      <w:tblPr/>
      <w:tcPr>
        <w:shd w:val="clear" w:color="auto" w:fill="D8E2F3"/>
      </w:tcPr>
    </w:tblStylePr>
    <w:tblStylePr w:type="band1Horz">
      <w:rPr>
        <w:color w:val="254175" w:themeColor="accent5" w:themeShade="95"/>
        <w:sz w:val="22"/>
      </w:rPr>
      <w:tblPr/>
      <w:tcPr>
        <w:shd w:val="clear" w:color="auto" w:fill="D8E2F3"/>
      </w:tcPr>
    </w:tblStylePr>
    <w:tblStylePr w:type="band2Horz">
      <w:rPr>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b/>
        <w:color w:val="416429" w:themeColor="accent6" w:themeShade="95"/>
        <w:sz w:val="22"/>
      </w:rPr>
      <w:tblPr/>
      <w:tcPr>
        <w:tcBorders>
          <w:top w:val="none" w:sz="0" w:space="0" w:color="000000"/>
          <w:left w:val="none" w:sz="0" w:space="0" w:color="000000"/>
          <w:bottom w:val="single" w:sz="4" w:space="0" w:color="70AD47" w:themeColor="accent6"/>
          <w:right w:val="none" w:sz="0" w:space="0" w:color="000000"/>
        </w:tcBorders>
        <w:shd w:val="clear" w:color="auto" w:fill="FFFFFF"/>
      </w:tcPr>
    </w:tblStylePr>
    <w:tblStylePr w:type="lastRow">
      <w:rPr>
        <w:b/>
        <w:color w:val="416429" w:themeColor="accent6" w:themeShade="95"/>
        <w:sz w:val="22"/>
      </w:rPr>
      <w:tblPr/>
      <w:tcPr>
        <w:tcBorders>
          <w:top w:val="single" w:sz="4" w:space="0" w:color="70AD47" w:themeColor="accent6"/>
          <w:left w:val="none" w:sz="0" w:space="0" w:color="000000"/>
          <w:bottom w:val="none" w:sz="0" w:space="0" w:color="000000"/>
          <w:right w:val="none" w:sz="0" w:space="0" w:color="000000"/>
        </w:tcBorders>
        <w:shd w:val="clear" w:color="auto" w:fill="FFFFFF"/>
      </w:tcPr>
    </w:tblStylePr>
    <w:tblStylePr w:type="firstCol">
      <w:pPr>
        <w:jc w:val="right"/>
      </w:pPr>
      <w:rPr>
        <w:i/>
        <w:color w:val="416429" w:themeColor="accent6" w:themeShade="95"/>
        <w:sz w:val="22"/>
      </w:rPr>
      <w:tblPr/>
      <w:tcPr>
        <w:tcBorders>
          <w:top w:val="none" w:sz="0" w:space="0" w:color="000000"/>
          <w:left w:val="none" w:sz="0" w:space="0" w:color="000000"/>
          <w:bottom w:val="none" w:sz="0" w:space="0" w:color="000000"/>
          <w:right w:val="single" w:sz="4" w:space="0" w:color="70AD47" w:themeColor="accent6"/>
        </w:tcBorders>
        <w:shd w:val="clear" w:color="auto" w:fill="FFFFFF"/>
      </w:tcPr>
    </w:tblStylePr>
    <w:tblStylePr w:type="lastCol">
      <w:rPr>
        <w:i/>
        <w:color w:val="416429" w:themeColor="accent6" w:themeShade="95"/>
        <w:sz w:val="22"/>
      </w:rPr>
      <w:tblPr/>
      <w:tcPr>
        <w:tcBorders>
          <w:top w:val="none" w:sz="0" w:space="0" w:color="000000"/>
          <w:left w:val="single" w:sz="4" w:space="0" w:color="70AD47" w:themeColor="accent6"/>
          <w:bottom w:val="none" w:sz="0" w:space="0" w:color="000000"/>
          <w:right w:val="none" w:sz="0" w:space="0" w:color="000000"/>
        </w:tcBorders>
        <w:shd w:val="clear" w:color="auto" w:fill="FFFFFF"/>
      </w:tcPr>
    </w:tblStylePr>
    <w:tblStylePr w:type="band1Vert">
      <w:tblPr/>
      <w:tcPr>
        <w:shd w:val="clear" w:color="auto" w:fill="E1EFD8"/>
      </w:tcPr>
    </w:tblStylePr>
    <w:tblStylePr w:type="band1Horz">
      <w:rPr>
        <w:color w:val="416429" w:themeColor="accent6" w:themeShade="95"/>
        <w:sz w:val="22"/>
      </w:rPr>
      <w:tblPr/>
      <w:tcPr>
        <w:shd w:val="clear" w:color="auto" w:fill="E1EFD8"/>
      </w:tcPr>
    </w:tblStylePr>
    <w:tblStylePr w:type="band2Horz">
      <w:rPr>
        <w:color w:val="416429" w:themeColor="accent6" w:themeShade="95"/>
        <w:sz w:val="22"/>
      </w:rPr>
    </w:tblStylePr>
  </w:style>
  <w:style w:type="table" w:customStyle="1" w:styleId="Svtltabulkaseznamu11">
    <w:name w:val="Světlá tabulka seznamu 11"/>
    <w:basedOn w:val="Normlntabulka"/>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Normlntabulka"/>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auto" w:fill="D5E5F4"/>
      </w:tcPr>
    </w:tblStylePr>
    <w:tblStylePr w:type="band1Horz">
      <w:tblPr/>
      <w:tcPr>
        <w:shd w:val="clear" w:color="auto" w:fill="D5E5F4"/>
      </w:tcPr>
    </w:tblStylePr>
  </w:style>
  <w:style w:type="table" w:customStyle="1" w:styleId="ListTable1Light-Accent2">
    <w:name w:val="List Table 1 Light - Accent 2"/>
    <w:basedOn w:val="Normlntabulka"/>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auto" w:fill="FADECB"/>
      </w:tcPr>
    </w:tblStylePr>
    <w:tblStylePr w:type="band1Horz">
      <w:tblPr/>
      <w:tcPr>
        <w:shd w:val="clear" w:color="auto" w:fill="FADECB"/>
      </w:tcPr>
    </w:tblStylePr>
  </w:style>
  <w:style w:type="table" w:customStyle="1" w:styleId="ListTable1Light-Accent3">
    <w:name w:val="List Table 1 Light - Accent 3"/>
    <w:basedOn w:val="Normlntabulka"/>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auto" w:fill="E8E8E8"/>
      </w:tcPr>
    </w:tblStylePr>
    <w:tblStylePr w:type="band1Horz">
      <w:tblPr/>
      <w:tcPr>
        <w:shd w:val="clear" w:color="auto" w:fill="E8E8E8"/>
      </w:tcPr>
    </w:tblStylePr>
  </w:style>
  <w:style w:type="table" w:customStyle="1" w:styleId="ListTable1Light-Accent4">
    <w:name w:val="List Table 1 Light - Accent 4"/>
    <w:basedOn w:val="Normlntabulka"/>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auto" w:fill="FFEFBF"/>
      </w:tcPr>
    </w:tblStylePr>
    <w:tblStylePr w:type="band1Horz">
      <w:tblPr/>
      <w:tcPr>
        <w:shd w:val="clear" w:color="auto" w:fill="FFEFBF"/>
      </w:tcPr>
    </w:tblStylePr>
  </w:style>
  <w:style w:type="table" w:customStyle="1" w:styleId="ListTable1Light-Accent5">
    <w:name w:val="List Table 1 Light - Accent 5"/>
    <w:basedOn w:val="Normlntabulka"/>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auto" w:fill="CFDBF0"/>
      </w:tcPr>
    </w:tblStylePr>
    <w:tblStylePr w:type="band1Horz">
      <w:tblPr/>
      <w:tcPr>
        <w:shd w:val="clear" w:color="auto" w:fill="CFDBF0"/>
      </w:tcPr>
    </w:tblStylePr>
  </w:style>
  <w:style w:type="table" w:customStyle="1" w:styleId="ListTable1Light-Accent6">
    <w:name w:val="List Table 1 Light - Accent 6"/>
    <w:basedOn w:val="Normlntabulka"/>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auto" w:fill="DAEBCF"/>
      </w:tcPr>
    </w:tblStylePr>
    <w:tblStylePr w:type="band1Horz">
      <w:tblPr/>
      <w:tcPr>
        <w:shd w:val="clear" w:color="auto" w:fill="DAEBCF"/>
      </w:tcPr>
    </w:tblStylePr>
  </w:style>
  <w:style w:type="table" w:customStyle="1" w:styleId="Tabulkaseznamu21">
    <w:name w:val="Tabulka seznamu 21"/>
    <w:basedOn w:val="Normlntabulka"/>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auto" w:fill="BFBFBF"/>
      </w:tcPr>
    </w:tblStylePr>
    <w:tblStylePr w:type="band1Horz">
      <w:rPr>
        <w:sz w:val="22"/>
      </w:rPr>
      <w:tblPr/>
      <w:tcPr>
        <w:shd w:val="clear" w:color="auto" w:fill="BFBFBF"/>
      </w:tcPr>
    </w:tblStylePr>
  </w:style>
  <w:style w:type="table" w:customStyle="1" w:styleId="ListTable2-Accent1">
    <w:name w:val="List Table 2 - Accent 1"/>
    <w:basedOn w:val="Normlntabulka"/>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b/>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lastRow">
      <w:rPr>
        <w:b/>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auto" w:fill="D5E5F4"/>
      </w:tcPr>
    </w:tblStylePr>
    <w:tblStylePr w:type="band1Horz">
      <w:rPr>
        <w:sz w:val="22"/>
      </w:rPr>
      <w:tblPr/>
      <w:tcPr>
        <w:shd w:val="clear" w:color="auto" w:fill="D5E5F4"/>
      </w:tcPr>
    </w:tblStylePr>
  </w:style>
  <w:style w:type="table" w:customStyle="1" w:styleId="ListTable2-Accent2">
    <w:name w:val="List Table 2 - Accent 2"/>
    <w:basedOn w:val="Normlntabulka"/>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auto" w:fill="FADECB"/>
      </w:tcPr>
    </w:tblStylePr>
    <w:tblStylePr w:type="band1Horz">
      <w:rPr>
        <w:sz w:val="22"/>
      </w:rPr>
      <w:tblPr/>
      <w:tcPr>
        <w:shd w:val="clear" w:color="auto" w:fill="FADECB"/>
      </w:tcPr>
    </w:tblStylePr>
  </w:style>
  <w:style w:type="table" w:customStyle="1" w:styleId="ListTable2-Accent3">
    <w:name w:val="List Table 2 - Accent 3"/>
    <w:basedOn w:val="Normlntabulka"/>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auto" w:fill="E8E8E8"/>
      </w:tcPr>
    </w:tblStylePr>
    <w:tblStylePr w:type="band1Horz">
      <w:rPr>
        <w:sz w:val="22"/>
      </w:rPr>
      <w:tblPr/>
      <w:tcPr>
        <w:shd w:val="clear" w:color="auto" w:fill="E8E8E8"/>
      </w:tcPr>
    </w:tblStylePr>
  </w:style>
  <w:style w:type="table" w:customStyle="1" w:styleId="ListTable2-Accent4">
    <w:name w:val="List Table 2 - Accent 4"/>
    <w:basedOn w:val="Normlntabulka"/>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auto" w:fill="FFEFBF"/>
      </w:tcPr>
    </w:tblStylePr>
    <w:tblStylePr w:type="band1Horz">
      <w:rPr>
        <w:sz w:val="22"/>
      </w:rPr>
      <w:tblPr/>
      <w:tcPr>
        <w:shd w:val="clear" w:color="auto" w:fill="FFEFBF"/>
      </w:tcPr>
    </w:tblStylePr>
  </w:style>
  <w:style w:type="table" w:customStyle="1" w:styleId="ListTable2-Accent5">
    <w:name w:val="List Table 2 - Accent 5"/>
    <w:basedOn w:val="Normlntabulka"/>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b/>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lastRow">
      <w:rPr>
        <w:b/>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auto" w:fill="CFDBF0"/>
      </w:tcPr>
    </w:tblStylePr>
    <w:tblStylePr w:type="band1Horz">
      <w:rPr>
        <w:sz w:val="22"/>
      </w:rPr>
      <w:tblPr/>
      <w:tcPr>
        <w:shd w:val="clear" w:color="auto" w:fill="CFDBF0"/>
      </w:tcPr>
    </w:tblStylePr>
  </w:style>
  <w:style w:type="table" w:customStyle="1" w:styleId="ListTable2-Accent6">
    <w:name w:val="List Table 2 - Accent 6"/>
    <w:basedOn w:val="Normlntabulka"/>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auto" w:fill="DAEBCF"/>
      </w:tcPr>
    </w:tblStylePr>
    <w:tblStylePr w:type="band1Horz">
      <w:rPr>
        <w:sz w:val="22"/>
      </w:rPr>
      <w:tblPr/>
      <w:tcPr>
        <w:shd w:val="clear" w:color="auto" w:fill="DAEBCF"/>
      </w:tcPr>
    </w:tblStylePr>
  </w:style>
  <w:style w:type="table" w:customStyle="1" w:styleId="Tabulkaseznamu31">
    <w:name w:val="Tabulka seznamu 31"/>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sz w:val="22"/>
      </w:rPr>
      <w:tblPr/>
      <w:tcPr>
        <w:shd w:val="clear" w:color="auto" w:fill="000000"/>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sz w:val="22"/>
      </w:rPr>
      <w:tblPr/>
      <w:tcPr>
        <w:shd w:val="clear" w:color="auto" w:fill="5B9BD5"/>
      </w:tcPr>
    </w:tblStylePr>
    <w:tblStylePr w:type="lastRow">
      <w:rPr>
        <w:b/>
      </w:rPr>
    </w:tblStylePr>
    <w:tblStylePr w:type="firstCol">
      <w:rPr>
        <w:b/>
      </w:rPr>
    </w:tblStylePr>
    <w:tblStylePr w:type="lastCol">
      <w:rPr>
        <w:b/>
      </w:rPr>
    </w:tblStylePr>
    <w:tblStylePr w:type="band1Vert">
      <w:rPr>
        <w:sz w:val="22"/>
      </w:rPr>
      <w:tblPr/>
      <w:tcPr>
        <w:tcBorders>
          <w:left w:val="single" w:sz="4" w:space="0" w:color="5B9BD5" w:themeColor="accent1"/>
          <w:right w:val="single" w:sz="4" w:space="0" w:color="5B9BD5" w:themeColor="accent1"/>
        </w:tcBorders>
      </w:tcPr>
    </w:tblStylePr>
    <w:tblStylePr w:type="band1Horz">
      <w:rPr>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b/>
        <w:sz w:val="22"/>
      </w:rPr>
      <w:tblPr/>
      <w:tcPr>
        <w:shd w:val="clear" w:color="auto" w:fill="F4B184"/>
      </w:tcPr>
    </w:tblStylePr>
    <w:tblStylePr w:type="lastRow">
      <w:rPr>
        <w:b/>
      </w:rPr>
    </w:tblStylePr>
    <w:tblStylePr w:type="firstCol">
      <w:rPr>
        <w:b/>
      </w:rPr>
    </w:tblStylePr>
    <w:tblStylePr w:type="lastCol">
      <w:rPr>
        <w:b/>
      </w:rPr>
    </w:tblStylePr>
    <w:tblStylePr w:type="band1Vert">
      <w:rPr>
        <w:sz w:val="22"/>
      </w:rPr>
      <w:tblPr/>
      <w:tcPr>
        <w:tcBorders>
          <w:left w:val="single" w:sz="4" w:space="0" w:color="ED7D31" w:themeColor="accent2"/>
          <w:right w:val="single" w:sz="4" w:space="0" w:color="ED7D31" w:themeColor="accent2"/>
        </w:tcBorders>
      </w:tcPr>
    </w:tblStylePr>
    <w:tblStylePr w:type="band1Horz">
      <w:rPr>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Normlntabulka"/>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b/>
        <w:sz w:val="22"/>
      </w:rPr>
      <w:tblPr/>
      <w:tcPr>
        <w:shd w:val="clear" w:color="auto" w:fill="C9C9C9"/>
      </w:tcPr>
    </w:tblStylePr>
    <w:tblStylePr w:type="lastRow">
      <w:rPr>
        <w:b/>
      </w:rPr>
    </w:tblStylePr>
    <w:tblStylePr w:type="firstCol">
      <w:rPr>
        <w:b/>
      </w:rPr>
    </w:tblStylePr>
    <w:tblStylePr w:type="lastCol">
      <w:rPr>
        <w:b/>
      </w:rPr>
    </w:tblStylePr>
    <w:tblStylePr w:type="band1Vert">
      <w:rPr>
        <w:sz w:val="22"/>
      </w:rPr>
      <w:tblPr/>
      <w:tcPr>
        <w:tcBorders>
          <w:left w:val="single" w:sz="4" w:space="0" w:color="A5A5A5" w:themeColor="accent3"/>
          <w:right w:val="single" w:sz="4" w:space="0" w:color="A5A5A5" w:themeColor="accent3"/>
        </w:tcBorders>
      </w:tcPr>
    </w:tblStylePr>
    <w:tblStylePr w:type="band1Horz">
      <w:rPr>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Normlntabulka"/>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b/>
        <w:sz w:val="22"/>
      </w:rPr>
      <w:tblPr/>
      <w:tcPr>
        <w:shd w:val="clear" w:color="auto" w:fill="FFD865"/>
      </w:tcPr>
    </w:tblStylePr>
    <w:tblStylePr w:type="lastRow">
      <w:rPr>
        <w:b/>
      </w:rPr>
    </w:tblStylePr>
    <w:tblStylePr w:type="firstCol">
      <w:rPr>
        <w:b/>
      </w:rPr>
    </w:tblStylePr>
    <w:tblStylePr w:type="lastCol">
      <w:rPr>
        <w:b/>
      </w:rPr>
    </w:tblStylePr>
    <w:tblStylePr w:type="band1Vert">
      <w:rPr>
        <w:sz w:val="22"/>
      </w:rPr>
      <w:tblPr/>
      <w:tcPr>
        <w:tcBorders>
          <w:left w:val="single" w:sz="4" w:space="0" w:color="FFC000" w:themeColor="accent4"/>
          <w:right w:val="single" w:sz="4" w:space="0" w:color="FFC000" w:themeColor="accent4"/>
        </w:tcBorders>
      </w:tcPr>
    </w:tblStylePr>
    <w:tblStylePr w:type="band1Horz">
      <w:rPr>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Normlntabulka"/>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b/>
        <w:sz w:val="22"/>
      </w:rPr>
      <w:tblPr/>
      <w:tcPr>
        <w:shd w:val="clear" w:color="auto" w:fill="8DA9DB"/>
      </w:tcPr>
    </w:tblStylePr>
    <w:tblStylePr w:type="lastRow">
      <w:rPr>
        <w:b/>
      </w:rPr>
    </w:tblStylePr>
    <w:tblStylePr w:type="firstCol">
      <w:rPr>
        <w:b/>
      </w:rPr>
    </w:tblStylePr>
    <w:tblStylePr w:type="lastCol">
      <w:rPr>
        <w:b/>
      </w:rPr>
    </w:tblStylePr>
    <w:tblStylePr w:type="band1Vert">
      <w:rPr>
        <w:sz w:val="22"/>
      </w:rPr>
      <w:tblPr/>
      <w:tcPr>
        <w:tcBorders>
          <w:left w:val="single" w:sz="4" w:space="0" w:color="4472C4" w:themeColor="accent5"/>
          <w:right w:val="single" w:sz="4" w:space="0" w:color="4472C4" w:themeColor="accent5"/>
        </w:tcBorders>
      </w:tcPr>
    </w:tblStylePr>
    <w:tblStylePr w:type="band1Horz">
      <w:rPr>
        <w:sz w:val="22"/>
      </w:rPr>
      <w:tblPr/>
      <w:tcPr>
        <w:tcBorders>
          <w:top w:val="single" w:sz="4" w:space="0" w:color="4472C4" w:themeColor="accent5"/>
          <w:bottom w:val="single" w:sz="4" w:space="0" w:color="4472C4" w:themeColor="accent5"/>
        </w:tcBorders>
      </w:tcPr>
    </w:tblStylePr>
  </w:style>
  <w:style w:type="table" w:customStyle="1" w:styleId="ListTable3-Accent6">
    <w:name w:val="List Table 3 - Accent 6"/>
    <w:basedOn w:val="Normlntabulka"/>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b/>
        <w:sz w:val="22"/>
      </w:rPr>
      <w:tblPr/>
      <w:tcPr>
        <w:shd w:val="clear" w:color="auto" w:fill="A9D08E"/>
      </w:tcPr>
    </w:tblStylePr>
    <w:tblStylePr w:type="lastRow">
      <w:rPr>
        <w:b/>
      </w:rPr>
    </w:tblStylePr>
    <w:tblStylePr w:type="firstCol">
      <w:rPr>
        <w:b/>
      </w:rPr>
    </w:tblStylePr>
    <w:tblStylePr w:type="lastCol">
      <w:rPr>
        <w:b/>
      </w:rPr>
    </w:tblStylePr>
    <w:tblStylePr w:type="band1Vert">
      <w:rPr>
        <w:sz w:val="22"/>
      </w:rPr>
      <w:tblPr/>
      <w:tcPr>
        <w:tcBorders>
          <w:left w:val="single" w:sz="4" w:space="0" w:color="70AD47" w:themeColor="accent6"/>
          <w:right w:val="single" w:sz="4" w:space="0" w:color="70AD47" w:themeColor="accent6"/>
        </w:tcBorders>
      </w:tcPr>
    </w:tblStylePr>
    <w:tblStylePr w:type="band1Horz">
      <w:rPr>
        <w:sz w:val="22"/>
      </w:rPr>
      <w:tblPr/>
      <w:tcPr>
        <w:tcBorders>
          <w:top w:val="single" w:sz="4" w:space="0" w:color="70AD47" w:themeColor="accent6"/>
          <w:bottom w:val="single" w:sz="4" w:space="0" w:color="70AD47" w:themeColor="accent6"/>
        </w:tcBorders>
      </w:tcPr>
    </w:tblStylePr>
  </w:style>
  <w:style w:type="table" w:customStyle="1" w:styleId="Tabulkaseznamu41">
    <w:name w:val="Tabulka seznamu 41"/>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b/>
        <w:sz w:val="22"/>
      </w:rPr>
      <w:tblPr/>
      <w:tcPr>
        <w:shd w:val="clear" w:color="auto" w:fill="000000"/>
      </w:tcPr>
    </w:tblStylePr>
    <w:tblStylePr w:type="lastRow">
      <w:rPr>
        <w:b/>
      </w:rPr>
    </w:tblStylePr>
    <w:tblStylePr w:type="firstCol">
      <w:rPr>
        <w:b/>
      </w:rPr>
    </w:tblStylePr>
    <w:tblStylePr w:type="lastCol">
      <w:rPr>
        <w:b/>
      </w:rPr>
    </w:tblStylePr>
    <w:tblStylePr w:type="band1Vert">
      <w:rPr>
        <w:sz w:val="22"/>
      </w:rPr>
      <w:tblPr/>
      <w:tcPr>
        <w:shd w:val="clear" w:color="auto" w:fill="BFBFBF"/>
      </w:tcPr>
    </w:tblStylePr>
    <w:tblStylePr w:type="band1Horz">
      <w:rPr>
        <w:sz w:val="22"/>
      </w:rPr>
      <w:tblPr/>
      <w:tcPr>
        <w:shd w:val="clear" w:color="auto" w:fill="BFBFBF"/>
      </w:tcPr>
    </w:tblStylePr>
  </w:style>
  <w:style w:type="table" w:customStyle="1" w:styleId="ListTable4-Accent1">
    <w:name w:val="List Table 4 - Accent 1"/>
    <w:basedOn w:val="Normlntabulka"/>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b/>
        <w:sz w:val="22"/>
      </w:rPr>
      <w:tblPr/>
      <w:tcPr>
        <w:shd w:val="clear" w:color="auto" w:fill="5B9BD5"/>
      </w:tcPr>
    </w:tblStylePr>
    <w:tblStylePr w:type="lastRow">
      <w:rPr>
        <w:b/>
      </w:rPr>
    </w:tblStylePr>
    <w:tblStylePr w:type="firstCol">
      <w:rPr>
        <w:b/>
      </w:rPr>
    </w:tblStylePr>
    <w:tblStylePr w:type="lastCol">
      <w:rPr>
        <w:b/>
      </w:rPr>
    </w:tblStylePr>
    <w:tblStylePr w:type="band1Vert">
      <w:rPr>
        <w:sz w:val="22"/>
      </w:rPr>
      <w:tblPr/>
      <w:tcPr>
        <w:shd w:val="clear" w:color="auto" w:fill="D5E5F4"/>
      </w:tcPr>
    </w:tblStylePr>
    <w:tblStylePr w:type="band1Horz">
      <w:rPr>
        <w:sz w:val="22"/>
      </w:rPr>
      <w:tblPr/>
      <w:tcPr>
        <w:shd w:val="clear" w:color="auto" w:fill="D5E5F4"/>
      </w:tcPr>
    </w:tblStylePr>
  </w:style>
  <w:style w:type="table" w:customStyle="1" w:styleId="ListTable4-Accent2">
    <w:name w:val="List Table 4 - Accent 2"/>
    <w:basedOn w:val="Normlntabulka"/>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b/>
        <w:sz w:val="22"/>
      </w:rPr>
      <w:tblPr/>
      <w:tcPr>
        <w:shd w:val="clear" w:color="auto" w:fill="ED7D31"/>
      </w:tcPr>
    </w:tblStylePr>
    <w:tblStylePr w:type="lastRow">
      <w:rPr>
        <w:b/>
      </w:rPr>
    </w:tblStylePr>
    <w:tblStylePr w:type="firstCol">
      <w:rPr>
        <w:b/>
      </w:rPr>
    </w:tblStylePr>
    <w:tblStylePr w:type="lastCol">
      <w:rPr>
        <w:b/>
      </w:rPr>
    </w:tblStylePr>
    <w:tblStylePr w:type="band1Vert">
      <w:rPr>
        <w:sz w:val="22"/>
      </w:rPr>
      <w:tblPr/>
      <w:tcPr>
        <w:shd w:val="clear" w:color="auto" w:fill="FADECB"/>
      </w:tcPr>
    </w:tblStylePr>
    <w:tblStylePr w:type="band1Horz">
      <w:rPr>
        <w:sz w:val="22"/>
      </w:rPr>
      <w:tblPr/>
      <w:tcPr>
        <w:shd w:val="clear" w:color="auto" w:fill="FADECB"/>
      </w:tcPr>
    </w:tblStylePr>
  </w:style>
  <w:style w:type="table" w:customStyle="1" w:styleId="ListTable4-Accent3">
    <w:name w:val="List Table 4 - Accent 3"/>
    <w:basedOn w:val="Normlntabulka"/>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b/>
        <w:sz w:val="22"/>
      </w:rPr>
      <w:tblPr/>
      <w:tcPr>
        <w:shd w:val="clear" w:color="auto" w:fill="A5A5A5"/>
      </w:tcPr>
    </w:tblStylePr>
    <w:tblStylePr w:type="lastRow">
      <w:rPr>
        <w:b/>
      </w:rPr>
    </w:tblStylePr>
    <w:tblStylePr w:type="firstCol">
      <w:rPr>
        <w:b/>
      </w:rPr>
    </w:tblStylePr>
    <w:tblStylePr w:type="lastCol">
      <w:rPr>
        <w:b/>
      </w:rPr>
    </w:tblStylePr>
    <w:tblStylePr w:type="band1Vert">
      <w:rPr>
        <w:sz w:val="22"/>
      </w:rPr>
      <w:tblPr/>
      <w:tcPr>
        <w:shd w:val="clear" w:color="auto" w:fill="E8E8E8"/>
      </w:tcPr>
    </w:tblStylePr>
    <w:tblStylePr w:type="band1Horz">
      <w:rPr>
        <w:sz w:val="22"/>
      </w:rPr>
      <w:tblPr/>
      <w:tcPr>
        <w:shd w:val="clear" w:color="auto" w:fill="E8E8E8"/>
      </w:tcPr>
    </w:tblStylePr>
  </w:style>
  <w:style w:type="table" w:customStyle="1" w:styleId="ListTable4-Accent4">
    <w:name w:val="List Table 4 - Accent 4"/>
    <w:basedOn w:val="Normlntabulka"/>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b/>
        <w:sz w:val="22"/>
      </w:rPr>
      <w:tblPr/>
      <w:tcPr>
        <w:shd w:val="clear" w:color="auto" w:fill="FFC000"/>
      </w:tcPr>
    </w:tblStylePr>
    <w:tblStylePr w:type="lastRow">
      <w:rPr>
        <w:b/>
      </w:rPr>
    </w:tblStylePr>
    <w:tblStylePr w:type="firstCol">
      <w:rPr>
        <w:b/>
      </w:rPr>
    </w:tblStylePr>
    <w:tblStylePr w:type="lastCol">
      <w:rPr>
        <w:b/>
      </w:rPr>
    </w:tblStylePr>
    <w:tblStylePr w:type="band1Vert">
      <w:rPr>
        <w:sz w:val="22"/>
      </w:rPr>
      <w:tblPr/>
      <w:tcPr>
        <w:shd w:val="clear" w:color="auto" w:fill="FFEFBF"/>
      </w:tcPr>
    </w:tblStylePr>
    <w:tblStylePr w:type="band1Horz">
      <w:rPr>
        <w:sz w:val="22"/>
      </w:rPr>
      <w:tblPr/>
      <w:tcPr>
        <w:shd w:val="clear" w:color="auto" w:fill="FFEFBF"/>
      </w:tcPr>
    </w:tblStylePr>
  </w:style>
  <w:style w:type="table" w:customStyle="1" w:styleId="ListTable4-Accent5">
    <w:name w:val="List Table 4 - Accent 5"/>
    <w:basedOn w:val="Normlntabulka"/>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b/>
        <w:sz w:val="22"/>
      </w:rPr>
      <w:tblPr/>
      <w:tcPr>
        <w:shd w:val="clear" w:color="auto" w:fill="4472C4"/>
      </w:tcPr>
    </w:tblStylePr>
    <w:tblStylePr w:type="lastRow">
      <w:rPr>
        <w:b/>
      </w:rPr>
    </w:tblStylePr>
    <w:tblStylePr w:type="firstCol">
      <w:rPr>
        <w:b/>
      </w:rPr>
    </w:tblStylePr>
    <w:tblStylePr w:type="lastCol">
      <w:rPr>
        <w:b/>
      </w:rPr>
    </w:tblStylePr>
    <w:tblStylePr w:type="band1Vert">
      <w:rPr>
        <w:sz w:val="22"/>
      </w:rPr>
      <w:tblPr/>
      <w:tcPr>
        <w:shd w:val="clear" w:color="auto" w:fill="CFDBF0"/>
      </w:tcPr>
    </w:tblStylePr>
    <w:tblStylePr w:type="band1Horz">
      <w:rPr>
        <w:sz w:val="22"/>
      </w:rPr>
      <w:tblPr/>
      <w:tcPr>
        <w:shd w:val="clear" w:color="auto" w:fill="CFDBF0"/>
      </w:tcPr>
    </w:tblStylePr>
  </w:style>
  <w:style w:type="table" w:customStyle="1" w:styleId="ListTable4-Accent6">
    <w:name w:val="List Table 4 - Accent 6"/>
    <w:basedOn w:val="Normlntabulka"/>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b/>
        <w:sz w:val="22"/>
      </w:rPr>
      <w:tblPr/>
      <w:tcPr>
        <w:shd w:val="clear" w:color="auto" w:fill="70AD47"/>
      </w:tcPr>
    </w:tblStylePr>
    <w:tblStylePr w:type="lastRow">
      <w:rPr>
        <w:b/>
      </w:rPr>
    </w:tblStylePr>
    <w:tblStylePr w:type="firstCol">
      <w:rPr>
        <w:b/>
      </w:rPr>
    </w:tblStylePr>
    <w:tblStylePr w:type="lastCol">
      <w:rPr>
        <w:b/>
      </w:rPr>
    </w:tblStylePr>
    <w:tblStylePr w:type="band1Vert">
      <w:rPr>
        <w:sz w:val="22"/>
      </w:rPr>
      <w:tblPr/>
      <w:tcPr>
        <w:shd w:val="clear" w:color="auto" w:fill="DAEBCF"/>
      </w:tcPr>
    </w:tblStylePr>
    <w:tblStylePr w:type="band1Horz">
      <w:rPr>
        <w:sz w:val="22"/>
      </w:rPr>
      <w:tblPr/>
      <w:tcPr>
        <w:shd w:val="clear" w:color="auto" w:fill="DAEBCF"/>
      </w:tcPr>
    </w:tblStylePr>
  </w:style>
  <w:style w:type="table" w:customStyle="1" w:styleId="Tmavtabulkaseznamu51">
    <w:name w:val="Tmavá tabulka seznamu 51"/>
    <w:basedOn w:val="Normlntabulka"/>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auto" w:fill="7F7F7F"/>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auto"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cPr>
    </w:tblStylePr>
    <w:tblStylePr w:type="band2Horz">
      <w:tblPr/>
      <w:tcPr>
        <w:tcBorders>
          <w:top w:val="single" w:sz="4" w:space="0" w:color="FFFFFF" w:themeColor="light1"/>
          <w:bottom w:val="single" w:sz="4" w:space="0" w:color="FFFFFF" w:themeColor="light1"/>
        </w:tcBorders>
        <w:shd w:val="clear" w:color="auto" w:fill="7F7F7F"/>
      </w:tcPr>
    </w:tblStylePr>
  </w:style>
  <w:style w:type="table" w:customStyle="1" w:styleId="ListTable5Dark-Accent1">
    <w:name w:val="List Table 5 Dark - Accent 1"/>
    <w:basedOn w:val="Normlntabulka"/>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CellMar>
        <w:top w:w="0" w:type="dxa"/>
        <w:left w:w="108" w:type="dxa"/>
        <w:bottom w:w="0" w:type="dxa"/>
        <w:right w:w="108" w:type="dxa"/>
      </w:tblCellMar>
    </w:tblPr>
    <w:tblStylePr w:type="firstRow">
      <w:rPr>
        <w:b/>
        <w:color w:val="FFFFFF" w:themeColor="light1"/>
        <w:sz w:val="22"/>
      </w:rPr>
      <w:tblPr/>
      <w:tcPr>
        <w:tcBorders>
          <w:top w:val="single" w:sz="32" w:space="0" w:color="5B9BD5" w:themeColor="accent1"/>
          <w:bottom w:val="single" w:sz="12" w:space="0" w:color="FFFFFF" w:themeColor="light1"/>
        </w:tcBorders>
        <w:shd w:val="clear" w:color="auto" w:fill="5B9BD5"/>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cPr>
    </w:tblStylePr>
    <w:tblStylePr w:type="band2Horz">
      <w:tblPr/>
      <w:tcPr>
        <w:tcBorders>
          <w:top w:val="single" w:sz="4" w:space="0" w:color="FFFFFF" w:themeColor="light1"/>
          <w:bottom w:val="single" w:sz="4" w:space="0" w:color="FFFFFF" w:themeColor="light1"/>
        </w:tcBorders>
        <w:shd w:val="clear" w:color="auto" w:fill="5B9BD5"/>
      </w:tcPr>
    </w:tblStylePr>
  </w:style>
  <w:style w:type="table" w:customStyle="1" w:styleId="ListTable5Dark-Accent2">
    <w:name w:val="List Table 5 Dark - Accent 2"/>
    <w:basedOn w:val="Normlntabulka"/>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b/>
        <w:color w:val="FFFFFF" w:themeColor="light1"/>
        <w:sz w:val="22"/>
      </w:rPr>
      <w:tblPr/>
      <w:tcPr>
        <w:tcBorders>
          <w:top w:val="single" w:sz="32" w:space="0" w:color="ED7D31" w:themeColor="accent2"/>
          <w:bottom w:val="single" w:sz="12" w:space="0" w:color="FFFFFF" w:themeColor="light1"/>
        </w:tcBorders>
        <w:shd w:val="clear" w:color="auto" w:fill="F4B184"/>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auto" w:fill="F4B184"/>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cPr>
    </w:tblStylePr>
    <w:tblStylePr w:type="band2Horz">
      <w:tblPr/>
      <w:tcPr>
        <w:tcBorders>
          <w:top w:val="single" w:sz="4" w:space="0" w:color="FFFFFF" w:themeColor="light1"/>
          <w:bottom w:val="single" w:sz="4" w:space="0" w:color="FFFFFF" w:themeColor="light1"/>
        </w:tcBorders>
        <w:shd w:val="clear" w:color="auto" w:fill="F4B184"/>
      </w:tcPr>
    </w:tblStylePr>
  </w:style>
  <w:style w:type="table" w:customStyle="1" w:styleId="ListTable5Dark-Accent3">
    <w:name w:val="List Table 5 Dark - Accent 3"/>
    <w:basedOn w:val="Normlntabulka"/>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A5A5A5" w:themeColor="accent3"/>
          <w:bottom w:val="single" w:sz="12" w:space="0" w:color="FFFFFF" w:themeColor="light1"/>
        </w:tcBorders>
        <w:shd w:val="clear" w:color="auto" w:fill="C9C9C9"/>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auto" w:fill="C9C9C9"/>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cPr>
    </w:tblStylePr>
    <w:tblStylePr w:type="band2Horz">
      <w:tblPr/>
      <w:tcPr>
        <w:tcBorders>
          <w:top w:val="single" w:sz="4" w:space="0" w:color="FFFFFF" w:themeColor="light1"/>
          <w:bottom w:val="single" w:sz="4" w:space="0" w:color="FFFFFF" w:themeColor="light1"/>
        </w:tcBorders>
        <w:shd w:val="clear" w:color="auto" w:fill="C9C9C9"/>
      </w:tcPr>
    </w:tblStylePr>
  </w:style>
  <w:style w:type="table" w:customStyle="1" w:styleId="ListTable5Dark-Accent4">
    <w:name w:val="List Table 5 Dark - Accent 4"/>
    <w:basedOn w:val="Normlntabulka"/>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FFC000" w:themeColor="accent4"/>
          <w:bottom w:val="single" w:sz="12" w:space="0" w:color="FFFFFF" w:themeColor="light1"/>
        </w:tcBorders>
        <w:shd w:val="clear" w:color="auto" w:fill="FFD865"/>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auto" w:fill="FFD86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cPr>
    </w:tblStylePr>
    <w:tblStylePr w:type="band2Horz">
      <w:tblPr/>
      <w:tcPr>
        <w:tcBorders>
          <w:top w:val="single" w:sz="4" w:space="0" w:color="FFFFFF" w:themeColor="light1"/>
          <w:bottom w:val="single" w:sz="4" w:space="0" w:color="FFFFFF" w:themeColor="light1"/>
        </w:tcBorders>
        <w:shd w:val="clear" w:color="auto" w:fill="FFD865"/>
      </w:tcPr>
    </w:tblStylePr>
  </w:style>
  <w:style w:type="table" w:customStyle="1" w:styleId="ListTable5Dark-Accent5">
    <w:name w:val="List Table 5 Dark - Accent 5"/>
    <w:basedOn w:val="Normlntabulka"/>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4472C4" w:themeColor="accent5"/>
          <w:bottom w:val="single" w:sz="12" w:space="0" w:color="FFFFFF" w:themeColor="light1"/>
        </w:tcBorders>
        <w:shd w:val="clear" w:color="auto" w:fill="8DA9DB"/>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5"/>
          <w:right w:val="single" w:sz="4" w:space="0" w:color="FFFFFF" w:themeColor="light1"/>
        </w:tcBorders>
      </w:tcPr>
    </w:tblStylePr>
    <w:tblStylePr w:type="lastCol">
      <w:tblPr/>
      <w:tcPr>
        <w:tcBorders>
          <w:left w:val="single" w:sz="4" w:space="0" w:color="FFFFFF" w:themeColor="light1"/>
          <w:right w:val="single" w:sz="32" w:space="0" w:color="4472C4" w:themeColor="accent5"/>
        </w:tcBorders>
      </w:tcPr>
    </w:tblStylePr>
    <w:tblStylePr w:type="band1Vert">
      <w:tblPr/>
      <w:tcPr>
        <w:tcBorders>
          <w:left w:val="single" w:sz="4" w:space="0" w:color="FFFFFF" w:themeColor="light1"/>
          <w:right w:val="single" w:sz="4" w:space="0" w:color="FFFFFF" w:themeColor="light1"/>
        </w:tcBorders>
        <w:shd w:val="clear" w:color="auto" w:fill="8DA9D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cPr>
    </w:tblStylePr>
    <w:tblStylePr w:type="band2Horz">
      <w:tblPr/>
      <w:tcPr>
        <w:tcBorders>
          <w:top w:val="single" w:sz="4" w:space="0" w:color="FFFFFF" w:themeColor="light1"/>
          <w:bottom w:val="single" w:sz="4" w:space="0" w:color="FFFFFF" w:themeColor="light1"/>
        </w:tcBorders>
        <w:shd w:val="clear" w:color="auto" w:fill="8DA9DB"/>
      </w:tcPr>
    </w:tblStylePr>
  </w:style>
  <w:style w:type="table" w:customStyle="1" w:styleId="ListTable5Dark-Accent6">
    <w:name w:val="List Table 5 Dark - Accent 6"/>
    <w:basedOn w:val="Normlntabulka"/>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70AD47" w:themeColor="accent6"/>
          <w:bottom w:val="single" w:sz="12" w:space="0" w:color="FFFFFF" w:themeColor="light1"/>
        </w:tcBorders>
        <w:shd w:val="clear" w:color="auto" w:fill="A9D08E"/>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uto" w:fill="A9D08E"/>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cPr>
    </w:tblStylePr>
    <w:tblStylePr w:type="band2Horz">
      <w:tblPr/>
      <w:tcPr>
        <w:tcBorders>
          <w:top w:val="single" w:sz="4" w:space="0" w:color="FFFFFF" w:themeColor="light1"/>
          <w:bottom w:val="single" w:sz="4" w:space="0" w:color="FFFFFF" w:themeColor="light1"/>
        </w:tcBorders>
        <w:shd w:val="clear" w:color="auto" w:fill="A9D08E"/>
      </w:tcPr>
    </w:tblStylePr>
  </w:style>
  <w:style w:type="table" w:customStyle="1" w:styleId="Barevntabulkaseznamu61">
    <w:name w:val="Barevná tabulka seznamu 61"/>
    <w:basedOn w:val="Normlntabulka"/>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cPr>
    </w:tblStylePr>
    <w:tblStylePr w:type="band1Horz">
      <w:rPr>
        <w:color w:val="000000" w:themeColor="text1"/>
        <w:sz w:val="22"/>
      </w:rPr>
      <w:tblPr/>
      <w:tcPr>
        <w:shd w:val="clear" w:color="auto" w:fill="BFBFBF"/>
      </w:tcPr>
    </w:tblStylePr>
    <w:tblStylePr w:type="band2Horz">
      <w:rPr>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cPr>
    </w:tblStylePr>
    <w:tblStylePr w:type="band1Horz">
      <w:rPr>
        <w:color w:val="245A8D" w:themeColor="accent1" w:themeShade="95"/>
        <w:sz w:val="22"/>
      </w:rPr>
      <w:tblPr/>
      <w:tcPr>
        <w:shd w:val="clear" w:color="auto" w:fill="D5E5F4"/>
      </w:tcPr>
    </w:tblStylePr>
    <w:tblStylePr w:type="band2Horz">
      <w:rPr>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cPr>
    </w:tblStylePr>
    <w:tblStylePr w:type="band1Horz">
      <w:rPr>
        <w:color w:val="F4B184" w:themeColor="accent2" w:themeTint="97" w:themeShade="95"/>
        <w:sz w:val="22"/>
      </w:rPr>
      <w:tblPr/>
      <w:tcPr>
        <w:shd w:val="clear" w:color="auto" w:fill="FADECB"/>
      </w:tcPr>
    </w:tblStylePr>
    <w:tblStylePr w:type="band2Horz">
      <w:rPr>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cPr>
    </w:tblStylePr>
    <w:tblStylePr w:type="band1Horz">
      <w:rPr>
        <w:color w:val="C9C9C9" w:themeColor="accent3" w:themeTint="98" w:themeShade="95"/>
        <w:sz w:val="22"/>
      </w:rPr>
      <w:tblPr/>
      <w:tcPr>
        <w:shd w:val="clear" w:color="auto" w:fill="E8E8E8"/>
      </w:tcPr>
    </w:tblStylePr>
    <w:tblStylePr w:type="band2Horz">
      <w:rPr>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cPr>
    </w:tblStylePr>
    <w:tblStylePr w:type="band1Horz">
      <w:rPr>
        <w:color w:val="FFD865" w:themeColor="accent4" w:themeTint="9A" w:themeShade="95"/>
        <w:sz w:val="22"/>
      </w:rPr>
      <w:tblPr/>
      <w:tcPr>
        <w:shd w:val="clear" w:color="auto" w:fill="FFEFBF"/>
      </w:tcPr>
    </w:tblStylePr>
    <w:tblStylePr w:type="band2Horz">
      <w:rPr>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4472C4" w:themeColor="accent5"/>
        </w:tcBorders>
      </w:tcPr>
    </w:tblStylePr>
    <w:tblStylePr w:type="lastRow">
      <w:rPr>
        <w:b/>
        <w:color w:val="8DA9DB" w:themeColor="accent5" w:themeTint="9A" w:themeShade="95"/>
      </w:rPr>
      <w:tblPr/>
      <w:tcPr>
        <w:tcBorders>
          <w:top w:val="single" w:sz="4" w:space="0" w:color="4472C4" w:themeColor="accent5"/>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cPr>
    </w:tblStylePr>
    <w:tblStylePr w:type="band1Horz">
      <w:rPr>
        <w:color w:val="8DA9DB" w:themeColor="accent5" w:themeTint="9A" w:themeShade="95"/>
        <w:sz w:val="22"/>
      </w:rPr>
      <w:tblPr/>
      <w:tcPr>
        <w:shd w:val="clear" w:color="auto" w:fill="CFDBF0"/>
      </w:tcPr>
    </w:tblStylePr>
    <w:tblStylePr w:type="band2Horz">
      <w:rPr>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cPr>
    </w:tblStylePr>
    <w:tblStylePr w:type="band1Horz">
      <w:rPr>
        <w:color w:val="A9D08E" w:themeColor="accent6" w:themeTint="98" w:themeShade="95"/>
        <w:sz w:val="22"/>
      </w:rPr>
      <w:tblPr/>
      <w:tcPr>
        <w:shd w:val="clear" w:color="auto" w:fill="DAEBCF"/>
      </w:tcPr>
    </w:tblStylePr>
    <w:tblStylePr w:type="band2Horz">
      <w:rPr>
        <w:color w:val="A9D08E" w:themeColor="accent6" w:themeTint="98" w:themeShade="95"/>
        <w:sz w:val="22"/>
      </w:rPr>
    </w:tblStylePr>
  </w:style>
  <w:style w:type="table" w:customStyle="1" w:styleId="Barevntabulkaseznamu71">
    <w:name w:val="Barevná tabulka seznamu 71"/>
    <w:basedOn w:val="Normlntabulka"/>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i/>
        <w:color w:val="7F7F7F" w:themeColor="text1" w:themeTint="80" w:themeShade="95"/>
        <w:sz w:val="22"/>
      </w:rPr>
      <w:tblPr/>
      <w:tcPr>
        <w:tcBorders>
          <w:top w:val="none" w:sz="0" w:space="0" w:color="000000"/>
          <w:left w:val="none" w:sz="0" w:space="0" w:color="000000"/>
          <w:bottom w:val="single" w:sz="4" w:space="0" w:color="000000" w:themeColor="text1"/>
          <w:right w:val="none" w:sz="0" w:space="0" w:color="000000"/>
        </w:tcBorders>
        <w:shd w:val="clear" w:color="auto" w:fill="FFFFFF"/>
      </w:tcPr>
    </w:tblStylePr>
    <w:tblStylePr w:type="lastRow">
      <w:rPr>
        <w:i/>
        <w:color w:val="7F7F7F" w:themeColor="text1" w:themeTint="80" w:themeShade="95"/>
        <w:sz w:val="22"/>
      </w:rPr>
      <w:tblPr/>
      <w:tcPr>
        <w:tcBorders>
          <w:top w:val="single" w:sz="4" w:space="0" w:color="000000" w:themeColor="text1"/>
          <w:left w:val="none" w:sz="0" w:space="0" w:color="000000"/>
          <w:bottom w:val="none" w:sz="0" w:space="0" w:color="000000"/>
          <w:right w:val="none" w:sz="0" w:space="0" w:color="000000"/>
        </w:tcBorders>
        <w:shd w:val="clear" w:color="auto" w:fill="FFFFFF"/>
      </w:tcPr>
    </w:tblStylePr>
    <w:tblStylePr w:type="firstCol">
      <w:pPr>
        <w:jc w:val="right"/>
      </w:pPr>
      <w:rPr>
        <w:i/>
        <w:color w:val="7F7F7F" w:themeColor="text1" w:themeTint="80" w:themeShade="95"/>
        <w:sz w:val="22"/>
      </w:rPr>
      <w:tblPr/>
      <w:tcPr>
        <w:tcBorders>
          <w:top w:val="none" w:sz="0" w:space="0" w:color="000000"/>
          <w:left w:val="none" w:sz="0" w:space="0" w:color="000000"/>
          <w:bottom w:val="none" w:sz="0" w:space="0" w:color="000000"/>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0" w:space="0" w:color="000000"/>
          <w:left w:val="single" w:sz="4" w:space="0" w:color="000000" w:themeColor="text1"/>
          <w:bottom w:val="none" w:sz="0" w:space="0" w:color="000000"/>
          <w:right w:val="none" w:sz="0" w:space="0" w:color="000000"/>
        </w:tcBorders>
        <w:shd w:val="clear" w:color="auto" w:fill="FFFFFF"/>
      </w:tcPr>
    </w:tblStylePr>
    <w:tblStylePr w:type="band1Vert">
      <w:tblPr/>
      <w:tcPr>
        <w:shd w:val="clear" w:color="auto" w:fill="BFBFBF"/>
      </w:tcPr>
    </w:tblStylePr>
    <w:tblStylePr w:type="band1Horz">
      <w:rPr>
        <w:color w:val="7F7F7F" w:themeColor="text1" w:themeTint="80" w:themeShade="95"/>
        <w:sz w:val="22"/>
      </w:rPr>
      <w:tblPr/>
      <w:tcPr>
        <w:shd w:val="clear" w:color="auto" w:fill="BFBFBF"/>
      </w:tcPr>
    </w:tblStylePr>
    <w:tblStylePr w:type="band2Horz">
      <w:rPr>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auto" w:fill="FFFFFF"/>
      </w:tcPr>
    </w:tblStylePr>
    <w:tblStylePr w:type="lastRow">
      <w:rPr>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auto" w:fill="FFFFFF"/>
      </w:tcPr>
    </w:tblStylePr>
    <w:tblStylePr w:type="firstCol">
      <w:pPr>
        <w:jc w:val="right"/>
      </w:pPr>
      <w:rPr>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auto" w:fill="FFFFFF"/>
      </w:tcPr>
    </w:tblStylePr>
    <w:tblStylePr w:type="lastCol">
      <w:rPr>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auto" w:fill="FFFFFF"/>
      </w:tcPr>
    </w:tblStylePr>
    <w:tblStylePr w:type="band1Vert">
      <w:tblPr/>
      <w:tcPr>
        <w:shd w:val="clear" w:color="auto" w:fill="D5E5F4"/>
      </w:tcPr>
    </w:tblStylePr>
    <w:tblStylePr w:type="band1Horz">
      <w:rPr>
        <w:color w:val="245A8D" w:themeColor="accent1" w:themeShade="95"/>
        <w:sz w:val="22"/>
      </w:rPr>
      <w:tblPr/>
      <w:tcPr>
        <w:shd w:val="clear" w:color="auto" w:fill="D5E5F4"/>
      </w:tcPr>
    </w:tblStylePr>
    <w:tblStylePr w:type="band2Horz">
      <w:rPr>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i/>
        <w:color w:val="F4B184" w:themeColor="accent2" w:themeTint="97" w:themeShade="95"/>
        <w:sz w:val="22"/>
      </w:rPr>
      <w:tblPr/>
      <w:tcPr>
        <w:tcBorders>
          <w:top w:val="none" w:sz="0" w:space="0" w:color="000000"/>
          <w:left w:val="none" w:sz="0" w:space="0" w:color="000000"/>
          <w:bottom w:val="single" w:sz="4" w:space="0" w:color="ED7D31" w:themeColor="accent2"/>
          <w:right w:val="none" w:sz="0" w:space="0" w:color="000000"/>
        </w:tcBorders>
        <w:shd w:val="clear" w:color="auto" w:fill="FFFFFF"/>
      </w:tcPr>
    </w:tblStylePr>
    <w:tblStylePr w:type="lastRow">
      <w:rPr>
        <w:i/>
        <w:color w:val="F4B184" w:themeColor="accent2" w:themeTint="97" w:themeShade="95"/>
        <w:sz w:val="22"/>
      </w:rPr>
      <w:tblPr/>
      <w:tcPr>
        <w:tcBorders>
          <w:top w:val="single" w:sz="4" w:space="0" w:color="ED7D31" w:themeColor="accent2"/>
          <w:left w:val="none" w:sz="0" w:space="0" w:color="000000"/>
          <w:bottom w:val="none" w:sz="0" w:space="0" w:color="000000"/>
          <w:right w:val="none" w:sz="0" w:space="0" w:color="000000"/>
        </w:tcBorders>
        <w:shd w:val="clear" w:color="auto" w:fill="FFFFFF"/>
      </w:tcPr>
    </w:tblStylePr>
    <w:tblStylePr w:type="firstCol">
      <w:pPr>
        <w:jc w:val="right"/>
      </w:pPr>
      <w:rPr>
        <w:i/>
        <w:color w:val="F4B184" w:themeColor="accent2" w:themeTint="97" w:themeShade="95"/>
        <w:sz w:val="22"/>
      </w:rPr>
      <w:tblPr/>
      <w:tcPr>
        <w:tcBorders>
          <w:top w:val="none" w:sz="0" w:space="0" w:color="000000"/>
          <w:left w:val="none" w:sz="0" w:space="0" w:color="000000"/>
          <w:bottom w:val="none" w:sz="0" w:space="0" w:color="000000"/>
          <w:right w:val="single" w:sz="4" w:space="0" w:color="ED7D31" w:themeColor="accent2"/>
        </w:tcBorders>
        <w:shd w:val="clear" w:color="auto" w:fill="FFFFFF"/>
      </w:tcPr>
    </w:tblStylePr>
    <w:tblStylePr w:type="lastCol">
      <w:rPr>
        <w:i/>
        <w:color w:val="F4B184" w:themeColor="accent2" w:themeTint="97" w:themeShade="95"/>
        <w:sz w:val="22"/>
      </w:rPr>
      <w:tblPr/>
      <w:tcPr>
        <w:tcBorders>
          <w:top w:val="none" w:sz="0" w:space="0" w:color="000000"/>
          <w:left w:val="single" w:sz="4" w:space="0" w:color="ED7D31" w:themeColor="accent2"/>
          <w:bottom w:val="none" w:sz="0" w:space="0" w:color="000000"/>
          <w:right w:val="none" w:sz="0" w:space="0" w:color="000000"/>
        </w:tcBorders>
        <w:shd w:val="clear" w:color="auto" w:fill="FFFFFF"/>
      </w:tcPr>
    </w:tblStylePr>
    <w:tblStylePr w:type="band1Vert">
      <w:tblPr/>
      <w:tcPr>
        <w:shd w:val="clear" w:color="auto" w:fill="FADECB"/>
      </w:tcPr>
    </w:tblStylePr>
    <w:tblStylePr w:type="band1Horz">
      <w:rPr>
        <w:color w:val="F4B184" w:themeColor="accent2" w:themeTint="97" w:themeShade="95"/>
        <w:sz w:val="22"/>
      </w:rPr>
      <w:tblPr/>
      <w:tcPr>
        <w:shd w:val="clear" w:color="auto" w:fill="FADECB"/>
      </w:tcPr>
    </w:tblStylePr>
    <w:tblStylePr w:type="band2Horz">
      <w:rPr>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i/>
        <w:color w:val="C9C9C9" w:themeColor="accent3" w:themeTint="98" w:themeShade="95"/>
        <w:sz w:val="22"/>
      </w:rPr>
      <w:tblPr/>
      <w:tcPr>
        <w:tcBorders>
          <w:top w:val="none" w:sz="0" w:space="0" w:color="000000"/>
          <w:left w:val="none" w:sz="0" w:space="0" w:color="000000"/>
          <w:bottom w:val="single" w:sz="4" w:space="0" w:color="A5A5A5" w:themeColor="accent3"/>
          <w:right w:val="none" w:sz="0" w:space="0" w:color="000000"/>
        </w:tcBorders>
        <w:shd w:val="clear" w:color="auto" w:fill="FFFFFF"/>
      </w:tcPr>
    </w:tblStylePr>
    <w:tblStylePr w:type="lastRow">
      <w:rPr>
        <w:i/>
        <w:color w:val="C9C9C9" w:themeColor="accent3" w:themeTint="98" w:themeShade="95"/>
        <w:sz w:val="22"/>
      </w:rPr>
      <w:tblPr/>
      <w:tcPr>
        <w:tcBorders>
          <w:top w:val="single" w:sz="4" w:space="0" w:color="A5A5A5" w:themeColor="accent3"/>
          <w:left w:val="none" w:sz="0" w:space="0" w:color="000000"/>
          <w:bottom w:val="none" w:sz="0" w:space="0" w:color="000000"/>
          <w:right w:val="none" w:sz="0" w:space="0" w:color="000000"/>
        </w:tcBorders>
        <w:shd w:val="clear" w:color="auto" w:fill="FFFFFF"/>
      </w:tcPr>
    </w:tblStylePr>
    <w:tblStylePr w:type="firstCol">
      <w:pPr>
        <w:jc w:val="right"/>
      </w:pPr>
      <w:rPr>
        <w:i/>
        <w:color w:val="C9C9C9" w:themeColor="accent3" w:themeTint="98" w:themeShade="95"/>
        <w:sz w:val="22"/>
      </w:rPr>
      <w:tblPr/>
      <w:tcPr>
        <w:tcBorders>
          <w:top w:val="none" w:sz="0" w:space="0" w:color="000000"/>
          <w:left w:val="none" w:sz="0" w:space="0" w:color="000000"/>
          <w:bottom w:val="none" w:sz="0" w:space="0" w:color="000000"/>
          <w:right w:val="single" w:sz="4" w:space="0" w:color="A5A5A5" w:themeColor="accent3"/>
        </w:tcBorders>
        <w:shd w:val="clear" w:color="auto" w:fill="FFFFFF"/>
      </w:tcPr>
    </w:tblStylePr>
    <w:tblStylePr w:type="lastCol">
      <w:rPr>
        <w:i/>
        <w:color w:val="C9C9C9" w:themeColor="accent3" w:themeTint="98" w:themeShade="95"/>
        <w:sz w:val="22"/>
      </w:rPr>
      <w:tblPr/>
      <w:tcPr>
        <w:tcBorders>
          <w:top w:val="none" w:sz="0" w:space="0" w:color="000000"/>
          <w:left w:val="single" w:sz="4" w:space="0" w:color="A5A5A5" w:themeColor="accent3"/>
          <w:bottom w:val="none" w:sz="0" w:space="0" w:color="000000"/>
          <w:right w:val="none" w:sz="0" w:space="0" w:color="000000"/>
        </w:tcBorders>
        <w:shd w:val="clear" w:color="auto" w:fill="FFFFFF"/>
      </w:tcPr>
    </w:tblStylePr>
    <w:tblStylePr w:type="band1Vert">
      <w:tblPr/>
      <w:tcPr>
        <w:shd w:val="clear" w:color="auto" w:fill="E8E8E8"/>
      </w:tcPr>
    </w:tblStylePr>
    <w:tblStylePr w:type="band1Horz">
      <w:rPr>
        <w:color w:val="C9C9C9" w:themeColor="accent3" w:themeTint="98" w:themeShade="95"/>
        <w:sz w:val="22"/>
      </w:rPr>
      <w:tblPr/>
      <w:tcPr>
        <w:shd w:val="clear" w:color="auto" w:fill="E8E8E8"/>
      </w:tcPr>
    </w:tblStylePr>
    <w:tblStylePr w:type="band2Horz">
      <w:rPr>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i/>
        <w:color w:val="FFD865" w:themeColor="accent4" w:themeTint="9A" w:themeShade="95"/>
        <w:sz w:val="22"/>
      </w:rPr>
      <w:tblPr/>
      <w:tcPr>
        <w:tcBorders>
          <w:top w:val="none" w:sz="0" w:space="0" w:color="000000"/>
          <w:left w:val="none" w:sz="0" w:space="0" w:color="000000"/>
          <w:bottom w:val="single" w:sz="4" w:space="0" w:color="FFC000" w:themeColor="accent4"/>
          <w:right w:val="none" w:sz="0" w:space="0" w:color="000000"/>
        </w:tcBorders>
        <w:shd w:val="clear" w:color="auto" w:fill="FFFFFF"/>
      </w:tcPr>
    </w:tblStylePr>
    <w:tblStylePr w:type="lastRow">
      <w:rPr>
        <w:i/>
        <w:color w:val="FFD865" w:themeColor="accent4" w:themeTint="9A" w:themeShade="95"/>
        <w:sz w:val="22"/>
      </w:rPr>
      <w:tblPr/>
      <w:tcPr>
        <w:tcBorders>
          <w:top w:val="single" w:sz="4" w:space="0" w:color="FFC000" w:themeColor="accent4"/>
          <w:left w:val="none" w:sz="0" w:space="0" w:color="000000"/>
          <w:bottom w:val="none" w:sz="0" w:space="0" w:color="000000"/>
          <w:right w:val="none" w:sz="0" w:space="0" w:color="000000"/>
        </w:tcBorders>
        <w:shd w:val="clear" w:color="auto" w:fill="FFFFFF"/>
      </w:tcPr>
    </w:tblStylePr>
    <w:tblStylePr w:type="firstCol">
      <w:pPr>
        <w:jc w:val="right"/>
      </w:pPr>
      <w:rPr>
        <w:i/>
        <w:color w:val="FFD865" w:themeColor="accent4" w:themeTint="9A" w:themeShade="95"/>
        <w:sz w:val="22"/>
      </w:rPr>
      <w:tblPr/>
      <w:tcPr>
        <w:tcBorders>
          <w:top w:val="none" w:sz="0" w:space="0" w:color="000000"/>
          <w:left w:val="none" w:sz="0" w:space="0" w:color="000000"/>
          <w:bottom w:val="none" w:sz="0" w:space="0" w:color="000000"/>
          <w:right w:val="single" w:sz="4" w:space="0" w:color="FFC000" w:themeColor="accent4"/>
        </w:tcBorders>
        <w:shd w:val="clear" w:color="auto" w:fill="FFFFFF"/>
      </w:tcPr>
    </w:tblStylePr>
    <w:tblStylePr w:type="lastCol">
      <w:rPr>
        <w:i/>
        <w:color w:val="FFD865" w:themeColor="accent4" w:themeTint="9A" w:themeShade="95"/>
        <w:sz w:val="22"/>
      </w:rPr>
      <w:tblPr/>
      <w:tcPr>
        <w:tcBorders>
          <w:top w:val="none" w:sz="0" w:space="0" w:color="000000"/>
          <w:left w:val="single" w:sz="4" w:space="0" w:color="FFC000" w:themeColor="accent4"/>
          <w:bottom w:val="none" w:sz="0" w:space="0" w:color="000000"/>
          <w:right w:val="none" w:sz="0" w:space="0" w:color="000000"/>
        </w:tcBorders>
        <w:shd w:val="clear" w:color="auto" w:fill="FFFFFF"/>
      </w:tcPr>
    </w:tblStylePr>
    <w:tblStylePr w:type="band1Vert">
      <w:tblPr/>
      <w:tcPr>
        <w:shd w:val="clear" w:color="auto" w:fill="FFEFBF"/>
      </w:tcPr>
    </w:tblStylePr>
    <w:tblStylePr w:type="band1Horz">
      <w:rPr>
        <w:color w:val="FFD865" w:themeColor="accent4" w:themeTint="9A" w:themeShade="95"/>
        <w:sz w:val="22"/>
      </w:rPr>
      <w:tblPr/>
      <w:tcPr>
        <w:shd w:val="clear" w:color="auto" w:fill="FFEFBF"/>
      </w:tcPr>
    </w:tblStylePr>
    <w:tblStylePr w:type="band2Horz">
      <w:rPr>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i/>
        <w:color w:val="8DA9DB" w:themeColor="accent5" w:themeTint="9A" w:themeShade="95"/>
        <w:sz w:val="22"/>
      </w:rPr>
      <w:tblPr/>
      <w:tcPr>
        <w:tcBorders>
          <w:top w:val="none" w:sz="0" w:space="0" w:color="000000"/>
          <w:left w:val="none" w:sz="0" w:space="0" w:color="000000"/>
          <w:bottom w:val="single" w:sz="4" w:space="0" w:color="4472C4" w:themeColor="accent5"/>
          <w:right w:val="none" w:sz="0" w:space="0" w:color="000000"/>
        </w:tcBorders>
        <w:shd w:val="clear" w:color="auto" w:fill="FFFFFF"/>
      </w:tcPr>
    </w:tblStylePr>
    <w:tblStylePr w:type="lastRow">
      <w:rPr>
        <w:i/>
        <w:color w:val="8DA9DB" w:themeColor="accent5" w:themeTint="9A" w:themeShade="95"/>
        <w:sz w:val="22"/>
      </w:rPr>
      <w:tblPr/>
      <w:tcPr>
        <w:tcBorders>
          <w:top w:val="single" w:sz="4" w:space="0" w:color="4472C4" w:themeColor="accent5"/>
          <w:left w:val="none" w:sz="0" w:space="0" w:color="000000"/>
          <w:bottom w:val="none" w:sz="0" w:space="0" w:color="000000"/>
          <w:right w:val="none" w:sz="0" w:space="0" w:color="000000"/>
        </w:tcBorders>
        <w:shd w:val="clear" w:color="auto" w:fill="FFFFFF"/>
      </w:tcPr>
    </w:tblStylePr>
    <w:tblStylePr w:type="firstCol">
      <w:pPr>
        <w:jc w:val="right"/>
      </w:pPr>
      <w:rPr>
        <w:i/>
        <w:color w:val="8DA9DB" w:themeColor="accent5" w:themeTint="9A" w:themeShade="95"/>
        <w:sz w:val="22"/>
      </w:rPr>
      <w:tblPr/>
      <w:tcPr>
        <w:tcBorders>
          <w:top w:val="none" w:sz="0" w:space="0" w:color="000000"/>
          <w:left w:val="none" w:sz="0" w:space="0" w:color="000000"/>
          <w:bottom w:val="none" w:sz="0" w:space="0" w:color="000000"/>
          <w:right w:val="single" w:sz="4" w:space="0" w:color="4472C4" w:themeColor="accent5"/>
        </w:tcBorders>
        <w:shd w:val="clear" w:color="auto" w:fill="FFFFFF"/>
      </w:tcPr>
    </w:tblStylePr>
    <w:tblStylePr w:type="lastCol">
      <w:rPr>
        <w:i/>
        <w:color w:val="8DA9DB" w:themeColor="accent5" w:themeTint="9A" w:themeShade="95"/>
        <w:sz w:val="22"/>
      </w:rPr>
      <w:tblPr/>
      <w:tcPr>
        <w:tcBorders>
          <w:top w:val="none" w:sz="0" w:space="0" w:color="000000"/>
          <w:left w:val="single" w:sz="4" w:space="0" w:color="4472C4" w:themeColor="accent5"/>
          <w:bottom w:val="none" w:sz="0" w:space="0" w:color="000000"/>
          <w:right w:val="none" w:sz="0" w:space="0" w:color="000000"/>
        </w:tcBorders>
        <w:shd w:val="clear" w:color="auto" w:fill="FFFFFF"/>
      </w:tcPr>
    </w:tblStylePr>
    <w:tblStylePr w:type="band1Vert">
      <w:tblPr/>
      <w:tcPr>
        <w:shd w:val="clear" w:color="auto" w:fill="CFDBF0"/>
      </w:tcPr>
    </w:tblStylePr>
    <w:tblStylePr w:type="band1Horz">
      <w:rPr>
        <w:color w:val="8DA9DB" w:themeColor="accent5" w:themeTint="9A" w:themeShade="95"/>
        <w:sz w:val="22"/>
      </w:rPr>
      <w:tblPr/>
      <w:tcPr>
        <w:shd w:val="clear" w:color="auto" w:fill="CFDBF0"/>
      </w:tcPr>
    </w:tblStylePr>
    <w:tblStylePr w:type="band2Horz">
      <w:rPr>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i/>
        <w:color w:val="A9D08E" w:themeColor="accent6" w:themeTint="98" w:themeShade="95"/>
        <w:sz w:val="22"/>
      </w:rPr>
      <w:tblPr/>
      <w:tcPr>
        <w:tcBorders>
          <w:top w:val="none" w:sz="0" w:space="0" w:color="000000"/>
          <w:left w:val="none" w:sz="0" w:space="0" w:color="000000"/>
          <w:bottom w:val="single" w:sz="4" w:space="0" w:color="70AD47" w:themeColor="accent6"/>
          <w:right w:val="none" w:sz="0" w:space="0" w:color="000000"/>
        </w:tcBorders>
        <w:shd w:val="clear" w:color="auto" w:fill="FFFFFF"/>
      </w:tcPr>
    </w:tblStylePr>
    <w:tblStylePr w:type="lastRow">
      <w:rPr>
        <w:i/>
        <w:color w:val="A9D08E" w:themeColor="accent6" w:themeTint="98" w:themeShade="95"/>
        <w:sz w:val="22"/>
      </w:rPr>
      <w:tblPr/>
      <w:tcPr>
        <w:tcBorders>
          <w:top w:val="single" w:sz="4" w:space="0" w:color="70AD47" w:themeColor="accent6"/>
          <w:left w:val="none" w:sz="0" w:space="0" w:color="000000"/>
          <w:bottom w:val="none" w:sz="0" w:space="0" w:color="000000"/>
          <w:right w:val="none" w:sz="0" w:space="0" w:color="000000"/>
        </w:tcBorders>
        <w:shd w:val="clear" w:color="auto" w:fill="FFFFFF"/>
      </w:tcPr>
    </w:tblStylePr>
    <w:tblStylePr w:type="firstCol">
      <w:pPr>
        <w:jc w:val="right"/>
      </w:pPr>
      <w:rPr>
        <w:i/>
        <w:color w:val="A9D08E" w:themeColor="accent6" w:themeTint="98" w:themeShade="95"/>
        <w:sz w:val="22"/>
      </w:rPr>
      <w:tblPr/>
      <w:tcPr>
        <w:tcBorders>
          <w:top w:val="none" w:sz="0" w:space="0" w:color="000000"/>
          <w:left w:val="none" w:sz="0" w:space="0" w:color="000000"/>
          <w:bottom w:val="none" w:sz="0" w:space="0" w:color="000000"/>
          <w:right w:val="single" w:sz="4" w:space="0" w:color="70AD47" w:themeColor="accent6"/>
        </w:tcBorders>
        <w:shd w:val="clear" w:color="auto" w:fill="FFFFFF"/>
      </w:tcPr>
    </w:tblStylePr>
    <w:tblStylePr w:type="lastCol">
      <w:rPr>
        <w:i/>
        <w:color w:val="A9D08E" w:themeColor="accent6" w:themeTint="98" w:themeShade="95"/>
        <w:sz w:val="22"/>
      </w:rPr>
      <w:tblPr/>
      <w:tcPr>
        <w:tcBorders>
          <w:top w:val="none" w:sz="0" w:space="0" w:color="000000"/>
          <w:left w:val="single" w:sz="4" w:space="0" w:color="70AD47" w:themeColor="accent6"/>
          <w:bottom w:val="none" w:sz="0" w:space="0" w:color="000000"/>
          <w:right w:val="none" w:sz="0" w:space="0" w:color="000000"/>
        </w:tcBorders>
        <w:shd w:val="clear" w:color="auto" w:fill="FFFFFF"/>
      </w:tcPr>
    </w:tblStylePr>
    <w:tblStylePr w:type="band1Vert">
      <w:tblPr/>
      <w:tcPr>
        <w:shd w:val="clear" w:color="auto" w:fill="DAEBCF"/>
      </w:tcPr>
    </w:tblStylePr>
    <w:tblStylePr w:type="band1Horz">
      <w:rPr>
        <w:color w:val="A9D08E" w:themeColor="accent6" w:themeTint="98" w:themeShade="95"/>
        <w:sz w:val="22"/>
      </w:rPr>
      <w:tblPr/>
      <w:tcPr>
        <w:shd w:val="clear" w:color="auto" w:fill="DAEBCF"/>
      </w:tcPr>
    </w:tblStylePr>
    <w:tblStylePr w:type="band2Horz">
      <w:rPr>
        <w:color w:val="A9D08E" w:themeColor="accent6" w:themeTint="98" w:themeShade="95"/>
        <w:sz w:val="22"/>
      </w:rPr>
    </w:tblStylePr>
  </w:style>
  <w:style w:type="table" w:customStyle="1" w:styleId="Lined-Accent">
    <w:name w:val="Lined - Accent"/>
    <w:basedOn w:val="Normlntabulka"/>
    <w:uiPriority w:val="99"/>
    <w:rPr>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auto" w:fill="7F7F7F"/>
      </w:tcPr>
    </w:tblStylePr>
    <w:tblStylePr w:type="lastRow">
      <w:rPr>
        <w:sz w:val="22"/>
      </w:rPr>
      <w:tblPr/>
      <w:tcPr>
        <w:shd w:val="clear" w:color="auto" w:fill="7F7F7F"/>
      </w:tcPr>
    </w:tblStylePr>
    <w:tblStylePr w:type="firstCol">
      <w:rPr>
        <w:sz w:val="22"/>
      </w:rPr>
      <w:tblPr/>
      <w:tcPr>
        <w:shd w:val="clear" w:color="auto" w:fill="7F7F7F"/>
      </w:tcPr>
    </w:tblStylePr>
    <w:tblStylePr w:type="lastCol">
      <w:rPr>
        <w:sz w:val="22"/>
      </w:rPr>
      <w:tblPr/>
      <w:tcPr>
        <w:shd w:val="clear" w:color="auto" w:fill="7F7F7F"/>
      </w:tcPr>
    </w:tblStylePr>
    <w:tblStylePr w:type="band1Vert">
      <w:rPr>
        <w:sz w:val="22"/>
      </w:rPr>
    </w:tblStylePr>
    <w:tblStylePr w:type="band2Vert">
      <w:rPr>
        <w:sz w:val="22"/>
      </w:rPr>
      <w:tblPr/>
      <w:tcPr>
        <w:shd w:val="clear" w:color="auto" w:fill="F2F2F2"/>
      </w:tcPr>
    </w:tblStylePr>
    <w:tblStylePr w:type="band1Horz">
      <w:rPr>
        <w:sz w:val="22"/>
      </w:rPr>
    </w:tblStylePr>
    <w:tblStylePr w:type="band2Horz">
      <w:rPr>
        <w:sz w:val="22"/>
      </w:rPr>
      <w:tblPr/>
      <w:tcPr>
        <w:shd w:val="clear" w:color="auto" w:fill="F2F2F2"/>
      </w:tcPr>
    </w:tblStylePr>
  </w:style>
  <w:style w:type="table" w:customStyle="1" w:styleId="Lined-Accent1">
    <w:name w:val="Lined - Accent 1"/>
    <w:basedOn w:val="Normlntabulka"/>
    <w:uiPriority w:val="99"/>
    <w:rPr>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auto" w:fill="68A2D8"/>
      </w:tcPr>
    </w:tblStylePr>
    <w:tblStylePr w:type="lastRow">
      <w:rPr>
        <w:sz w:val="22"/>
      </w:rPr>
      <w:tblPr/>
      <w:tcPr>
        <w:shd w:val="clear" w:color="auto" w:fill="68A2D8"/>
      </w:tcPr>
    </w:tblStylePr>
    <w:tblStylePr w:type="firstCol">
      <w:rPr>
        <w:sz w:val="22"/>
      </w:rPr>
      <w:tblPr/>
      <w:tcPr>
        <w:shd w:val="clear" w:color="auto" w:fill="68A2D8"/>
      </w:tcPr>
    </w:tblStylePr>
    <w:tblStylePr w:type="lastCol">
      <w:rPr>
        <w:sz w:val="22"/>
      </w:rPr>
      <w:tblPr/>
      <w:tcPr>
        <w:shd w:val="clear" w:color="auto" w:fill="68A2D8"/>
      </w:tcPr>
    </w:tblStylePr>
    <w:tblStylePr w:type="band1Vert">
      <w:rPr>
        <w:sz w:val="22"/>
      </w:rPr>
    </w:tblStylePr>
    <w:tblStylePr w:type="band2Vert">
      <w:rPr>
        <w:sz w:val="22"/>
      </w:rPr>
      <w:tblPr/>
      <w:tcPr>
        <w:shd w:val="clear" w:color="auto" w:fill="CBDFF1"/>
      </w:tcPr>
    </w:tblStylePr>
    <w:tblStylePr w:type="band1Horz">
      <w:rPr>
        <w:sz w:val="22"/>
      </w:rPr>
    </w:tblStylePr>
    <w:tblStylePr w:type="band2Horz">
      <w:rPr>
        <w:sz w:val="22"/>
      </w:rPr>
      <w:tblPr/>
      <w:tcPr>
        <w:shd w:val="clear" w:color="auto" w:fill="CBDFF1"/>
      </w:tcPr>
    </w:tblStylePr>
  </w:style>
  <w:style w:type="table" w:customStyle="1" w:styleId="Lined-Accent2">
    <w:name w:val="Lined - Accent 2"/>
    <w:basedOn w:val="Normlntabulka"/>
    <w:uiPriority w:val="99"/>
    <w:rPr>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auto" w:fill="F4B184"/>
      </w:tcPr>
    </w:tblStylePr>
    <w:tblStylePr w:type="lastRow">
      <w:rPr>
        <w:sz w:val="22"/>
      </w:rPr>
      <w:tblPr/>
      <w:tcPr>
        <w:shd w:val="clear" w:color="auto" w:fill="F4B184"/>
      </w:tcPr>
    </w:tblStylePr>
    <w:tblStylePr w:type="firstCol">
      <w:rPr>
        <w:sz w:val="22"/>
      </w:rPr>
      <w:tblPr/>
      <w:tcPr>
        <w:shd w:val="clear" w:color="auto" w:fill="F4B184"/>
      </w:tcPr>
    </w:tblStylePr>
    <w:tblStylePr w:type="lastCol">
      <w:rPr>
        <w:sz w:val="22"/>
      </w:rPr>
      <w:tblPr/>
      <w:tcPr>
        <w:shd w:val="clear" w:color="auto" w:fill="F4B184"/>
      </w:tcPr>
    </w:tblStylePr>
    <w:tblStylePr w:type="band1Vert">
      <w:rPr>
        <w:sz w:val="22"/>
      </w:rPr>
    </w:tblStylePr>
    <w:tblStylePr w:type="band2Vert">
      <w:rPr>
        <w:sz w:val="22"/>
      </w:rPr>
      <w:tblPr/>
      <w:tcPr>
        <w:shd w:val="clear" w:color="auto" w:fill="FBE5D6"/>
      </w:tcPr>
    </w:tblStylePr>
    <w:tblStylePr w:type="band1Horz">
      <w:rPr>
        <w:sz w:val="22"/>
      </w:rPr>
    </w:tblStylePr>
    <w:tblStylePr w:type="band2Horz">
      <w:rPr>
        <w:sz w:val="22"/>
      </w:rPr>
      <w:tblPr/>
      <w:tcPr>
        <w:shd w:val="clear" w:color="auto" w:fill="FBE5D6"/>
      </w:tcPr>
    </w:tblStylePr>
  </w:style>
  <w:style w:type="table" w:customStyle="1" w:styleId="Lined-Accent3">
    <w:name w:val="Lined - Accent 3"/>
    <w:basedOn w:val="Normlntabulka"/>
    <w:uiPriority w:val="99"/>
    <w:rPr>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auto" w:fill="A5A5A5"/>
      </w:tcPr>
    </w:tblStylePr>
    <w:tblStylePr w:type="lastRow">
      <w:rPr>
        <w:sz w:val="22"/>
      </w:rPr>
      <w:tblPr/>
      <w:tcPr>
        <w:shd w:val="clear" w:color="auto" w:fill="A5A5A5"/>
      </w:tcPr>
    </w:tblStylePr>
    <w:tblStylePr w:type="firstCol">
      <w:rPr>
        <w:sz w:val="22"/>
      </w:rPr>
      <w:tblPr/>
      <w:tcPr>
        <w:shd w:val="clear" w:color="auto" w:fill="A5A5A5"/>
      </w:tcPr>
    </w:tblStylePr>
    <w:tblStylePr w:type="lastCol">
      <w:rPr>
        <w:sz w:val="22"/>
      </w:rPr>
      <w:tblPr/>
      <w:tcPr>
        <w:shd w:val="clear" w:color="auto" w:fill="A5A5A5"/>
      </w:tcPr>
    </w:tblStylePr>
    <w:tblStylePr w:type="band1Vert">
      <w:rPr>
        <w:sz w:val="22"/>
      </w:rPr>
    </w:tblStylePr>
    <w:tblStylePr w:type="band2Vert">
      <w:rPr>
        <w:sz w:val="22"/>
      </w:rPr>
      <w:tblPr/>
      <w:tcPr>
        <w:shd w:val="clear" w:color="auto" w:fill="ECECEC"/>
      </w:tcPr>
    </w:tblStylePr>
    <w:tblStylePr w:type="band1Horz">
      <w:rPr>
        <w:sz w:val="22"/>
      </w:rPr>
    </w:tblStylePr>
    <w:tblStylePr w:type="band2Horz">
      <w:rPr>
        <w:sz w:val="22"/>
      </w:rPr>
      <w:tblPr/>
      <w:tcPr>
        <w:shd w:val="clear" w:color="auto" w:fill="ECECEC"/>
      </w:tcPr>
    </w:tblStylePr>
  </w:style>
  <w:style w:type="table" w:customStyle="1" w:styleId="Lined-Accent4">
    <w:name w:val="Lined - Accent 4"/>
    <w:basedOn w:val="Normlntabulka"/>
    <w:uiPriority w:val="99"/>
    <w:rPr>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auto" w:fill="FFD865"/>
      </w:tcPr>
    </w:tblStylePr>
    <w:tblStylePr w:type="lastRow">
      <w:rPr>
        <w:sz w:val="22"/>
      </w:rPr>
      <w:tblPr/>
      <w:tcPr>
        <w:shd w:val="clear" w:color="auto" w:fill="FFD865"/>
      </w:tcPr>
    </w:tblStylePr>
    <w:tblStylePr w:type="firstCol">
      <w:rPr>
        <w:sz w:val="22"/>
      </w:rPr>
      <w:tblPr/>
      <w:tcPr>
        <w:shd w:val="clear" w:color="auto" w:fill="FFD865"/>
      </w:tcPr>
    </w:tblStylePr>
    <w:tblStylePr w:type="lastCol">
      <w:rPr>
        <w:sz w:val="22"/>
      </w:rPr>
      <w:tblPr/>
      <w:tcPr>
        <w:shd w:val="clear" w:color="auto" w:fill="FFD865"/>
      </w:tcPr>
    </w:tblStylePr>
    <w:tblStylePr w:type="band1Vert">
      <w:rPr>
        <w:sz w:val="22"/>
      </w:rPr>
    </w:tblStylePr>
    <w:tblStylePr w:type="band2Vert">
      <w:rPr>
        <w:sz w:val="22"/>
      </w:rPr>
      <w:tblPr/>
      <w:tcPr>
        <w:shd w:val="clear" w:color="auto" w:fill="FFF2CB"/>
      </w:tcPr>
    </w:tblStylePr>
    <w:tblStylePr w:type="band1Horz">
      <w:rPr>
        <w:sz w:val="22"/>
      </w:rPr>
    </w:tblStylePr>
    <w:tblStylePr w:type="band2Horz">
      <w:rPr>
        <w:sz w:val="22"/>
      </w:rPr>
      <w:tblPr/>
      <w:tcPr>
        <w:shd w:val="clear" w:color="auto" w:fill="FFF2CB"/>
      </w:tcPr>
    </w:tblStylePr>
  </w:style>
  <w:style w:type="table" w:customStyle="1" w:styleId="Lined-Accent5">
    <w:name w:val="Lined - Accent 5"/>
    <w:basedOn w:val="Normlntabulka"/>
    <w:uiPriority w:val="99"/>
    <w:rPr>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auto" w:fill="4472C4"/>
      </w:tcPr>
    </w:tblStylePr>
    <w:tblStylePr w:type="lastRow">
      <w:rPr>
        <w:sz w:val="22"/>
      </w:rPr>
      <w:tblPr/>
      <w:tcPr>
        <w:shd w:val="clear" w:color="auto" w:fill="4472C4"/>
      </w:tcPr>
    </w:tblStylePr>
    <w:tblStylePr w:type="firstCol">
      <w:rPr>
        <w:sz w:val="22"/>
      </w:rPr>
      <w:tblPr/>
      <w:tcPr>
        <w:shd w:val="clear" w:color="auto" w:fill="4472C4"/>
      </w:tcPr>
    </w:tblStylePr>
    <w:tblStylePr w:type="lastCol">
      <w:rPr>
        <w:sz w:val="22"/>
      </w:rPr>
      <w:tblPr/>
      <w:tcPr>
        <w:shd w:val="clear" w:color="auto" w:fill="4472C4"/>
      </w:tcPr>
    </w:tblStylePr>
    <w:tblStylePr w:type="band1Vert">
      <w:rPr>
        <w:sz w:val="22"/>
      </w:rPr>
    </w:tblStylePr>
    <w:tblStylePr w:type="band2Vert">
      <w:rPr>
        <w:sz w:val="22"/>
      </w:rPr>
      <w:tblPr/>
      <w:tcPr>
        <w:shd w:val="clear" w:color="auto" w:fill="D8E2F3"/>
      </w:tcPr>
    </w:tblStylePr>
    <w:tblStylePr w:type="band1Horz">
      <w:rPr>
        <w:sz w:val="22"/>
      </w:rPr>
    </w:tblStylePr>
    <w:tblStylePr w:type="band2Horz">
      <w:rPr>
        <w:sz w:val="22"/>
      </w:rPr>
      <w:tblPr/>
      <w:tcPr>
        <w:shd w:val="clear" w:color="auto" w:fill="D8E2F3"/>
      </w:tcPr>
    </w:tblStylePr>
  </w:style>
  <w:style w:type="table" w:customStyle="1" w:styleId="Lined-Accent6">
    <w:name w:val="Lined - Accent 6"/>
    <w:basedOn w:val="Normlntabulka"/>
    <w:uiPriority w:val="99"/>
    <w:rPr>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auto" w:fill="70AD47"/>
      </w:tcPr>
    </w:tblStylePr>
    <w:tblStylePr w:type="lastRow">
      <w:rPr>
        <w:sz w:val="22"/>
      </w:rPr>
      <w:tblPr/>
      <w:tcPr>
        <w:shd w:val="clear" w:color="auto" w:fill="70AD47"/>
      </w:tcPr>
    </w:tblStylePr>
    <w:tblStylePr w:type="firstCol">
      <w:rPr>
        <w:sz w:val="22"/>
      </w:rPr>
      <w:tblPr/>
      <w:tcPr>
        <w:shd w:val="clear" w:color="auto" w:fill="70AD47"/>
      </w:tcPr>
    </w:tblStylePr>
    <w:tblStylePr w:type="lastCol">
      <w:rPr>
        <w:sz w:val="22"/>
      </w:rPr>
      <w:tblPr/>
      <w:tcPr>
        <w:shd w:val="clear" w:color="auto" w:fill="70AD47"/>
      </w:tcPr>
    </w:tblStylePr>
    <w:tblStylePr w:type="band1Vert">
      <w:rPr>
        <w:sz w:val="22"/>
      </w:rPr>
    </w:tblStylePr>
    <w:tblStylePr w:type="band2Vert">
      <w:rPr>
        <w:sz w:val="22"/>
      </w:rPr>
      <w:tblPr/>
      <w:tcPr>
        <w:shd w:val="clear" w:color="auto" w:fill="E1EFD8"/>
      </w:tcPr>
    </w:tblStylePr>
    <w:tblStylePr w:type="band1Horz">
      <w:rPr>
        <w:sz w:val="22"/>
      </w:rPr>
    </w:tblStylePr>
    <w:tblStylePr w:type="band2Horz">
      <w:rPr>
        <w:sz w:val="22"/>
      </w:rPr>
      <w:tblPr/>
      <w:tcPr>
        <w:shd w:val="clear" w:color="auto" w:fill="E1EFD8"/>
      </w:tcPr>
    </w:tblStylePr>
  </w:style>
  <w:style w:type="table" w:customStyle="1" w:styleId="BorderedLined-Accent">
    <w:name w:val="Bordered &amp; Lined - Accent"/>
    <w:basedOn w:val="Normlntabulka"/>
    <w:uiPriority w:val="99"/>
    <w:rPr>
      <w:sz w:val="20"/>
      <w:szCs w:val="20"/>
      <w:lang w:eastAsia="cs-CZ"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sz w:val="22"/>
      </w:rPr>
      <w:tblPr/>
      <w:tcPr>
        <w:shd w:val="clear" w:color="auto" w:fill="7F7F7F"/>
      </w:tcPr>
    </w:tblStylePr>
    <w:tblStylePr w:type="lastRow">
      <w:rPr>
        <w:sz w:val="22"/>
      </w:rPr>
      <w:tblPr/>
      <w:tcPr>
        <w:shd w:val="clear" w:color="auto" w:fill="7F7F7F"/>
      </w:tcPr>
    </w:tblStylePr>
    <w:tblStylePr w:type="firstCol">
      <w:rPr>
        <w:sz w:val="22"/>
      </w:rPr>
      <w:tblPr/>
      <w:tcPr>
        <w:shd w:val="clear" w:color="auto" w:fill="7F7F7F"/>
      </w:tcPr>
    </w:tblStylePr>
    <w:tblStylePr w:type="lastCol">
      <w:rPr>
        <w:sz w:val="22"/>
      </w:rPr>
      <w:tblPr/>
      <w:tcPr>
        <w:shd w:val="clear" w:color="auto" w:fill="7F7F7F"/>
      </w:tcPr>
    </w:tblStylePr>
    <w:tblStylePr w:type="band1Vert">
      <w:rPr>
        <w:sz w:val="22"/>
      </w:rPr>
    </w:tblStylePr>
    <w:tblStylePr w:type="band2Vert">
      <w:rPr>
        <w:sz w:val="22"/>
      </w:rPr>
      <w:tblPr/>
      <w:tcPr>
        <w:shd w:val="clear" w:color="auto" w:fill="F2F2F2"/>
      </w:tcPr>
    </w:tblStylePr>
    <w:tblStylePr w:type="band1Horz">
      <w:rPr>
        <w:sz w:val="22"/>
      </w:rPr>
    </w:tblStylePr>
    <w:tblStylePr w:type="band2Horz">
      <w:rPr>
        <w:sz w:val="22"/>
      </w:rPr>
      <w:tblPr/>
      <w:tcPr>
        <w:shd w:val="clear" w:color="auto" w:fill="F2F2F2"/>
      </w:tcPr>
    </w:tblStylePr>
  </w:style>
  <w:style w:type="table" w:customStyle="1" w:styleId="BorderedLined-Accent1">
    <w:name w:val="Bordered &amp; Lined - Accent 1"/>
    <w:basedOn w:val="Normlntabulka"/>
    <w:uiPriority w:val="99"/>
    <w:rPr>
      <w:sz w:val="20"/>
      <w:szCs w:val="20"/>
      <w:lang w:eastAsia="cs-CZ" w:bidi="ar-SA"/>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top w:w="0" w:type="dxa"/>
        <w:left w:w="108" w:type="dxa"/>
        <w:bottom w:w="0" w:type="dxa"/>
        <w:right w:w="108" w:type="dxa"/>
      </w:tblCellMar>
    </w:tblPr>
    <w:tblStylePr w:type="firstRow">
      <w:rPr>
        <w:sz w:val="22"/>
      </w:rPr>
      <w:tblPr/>
      <w:tcPr>
        <w:shd w:val="clear" w:color="auto" w:fill="68A2D8"/>
      </w:tcPr>
    </w:tblStylePr>
    <w:tblStylePr w:type="lastRow">
      <w:rPr>
        <w:sz w:val="22"/>
      </w:rPr>
      <w:tblPr/>
      <w:tcPr>
        <w:shd w:val="clear" w:color="auto" w:fill="68A2D8"/>
      </w:tcPr>
    </w:tblStylePr>
    <w:tblStylePr w:type="firstCol">
      <w:rPr>
        <w:sz w:val="22"/>
      </w:rPr>
      <w:tblPr/>
      <w:tcPr>
        <w:shd w:val="clear" w:color="auto" w:fill="68A2D8"/>
      </w:tcPr>
    </w:tblStylePr>
    <w:tblStylePr w:type="lastCol">
      <w:rPr>
        <w:sz w:val="22"/>
      </w:rPr>
      <w:tblPr/>
      <w:tcPr>
        <w:shd w:val="clear" w:color="auto" w:fill="68A2D8"/>
      </w:tcPr>
    </w:tblStylePr>
    <w:tblStylePr w:type="band1Vert">
      <w:rPr>
        <w:sz w:val="22"/>
      </w:rPr>
    </w:tblStylePr>
    <w:tblStylePr w:type="band2Vert">
      <w:rPr>
        <w:sz w:val="22"/>
      </w:rPr>
      <w:tblPr/>
      <w:tcPr>
        <w:shd w:val="clear" w:color="auto" w:fill="CBDFF1"/>
      </w:tcPr>
    </w:tblStylePr>
    <w:tblStylePr w:type="band1Horz">
      <w:rPr>
        <w:sz w:val="22"/>
      </w:rPr>
    </w:tblStylePr>
    <w:tblStylePr w:type="band2Horz">
      <w:rPr>
        <w:sz w:val="22"/>
      </w:rPr>
      <w:tblPr/>
      <w:tcPr>
        <w:shd w:val="clear" w:color="auto" w:fill="CBDFF1"/>
      </w:tcPr>
    </w:tblStylePr>
  </w:style>
  <w:style w:type="table" w:customStyle="1" w:styleId="BorderedLined-Accent2">
    <w:name w:val="Bordered &amp; Lined - Accent 2"/>
    <w:basedOn w:val="Normlntabulka"/>
    <w:uiPriority w:val="99"/>
    <w:rPr>
      <w:sz w:val="20"/>
      <w:szCs w:val="20"/>
      <w:lang w:eastAsia="cs-CZ" w:bidi="ar-SA"/>
    </w:r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top w:w="0" w:type="dxa"/>
        <w:left w:w="108" w:type="dxa"/>
        <w:bottom w:w="0" w:type="dxa"/>
        <w:right w:w="108" w:type="dxa"/>
      </w:tblCellMar>
    </w:tblPr>
    <w:tblStylePr w:type="firstRow">
      <w:rPr>
        <w:sz w:val="22"/>
      </w:rPr>
      <w:tblPr/>
      <w:tcPr>
        <w:shd w:val="clear" w:color="auto" w:fill="F4B184"/>
      </w:tcPr>
    </w:tblStylePr>
    <w:tblStylePr w:type="lastRow">
      <w:rPr>
        <w:sz w:val="22"/>
      </w:rPr>
      <w:tblPr/>
      <w:tcPr>
        <w:shd w:val="clear" w:color="auto" w:fill="F4B184"/>
      </w:tcPr>
    </w:tblStylePr>
    <w:tblStylePr w:type="firstCol">
      <w:rPr>
        <w:sz w:val="22"/>
      </w:rPr>
      <w:tblPr/>
      <w:tcPr>
        <w:shd w:val="clear" w:color="auto" w:fill="F4B184"/>
      </w:tcPr>
    </w:tblStylePr>
    <w:tblStylePr w:type="lastCol">
      <w:rPr>
        <w:sz w:val="22"/>
      </w:rPr>
      <w:tblPr/>
      <w:tcPr>
        <w:shd w:val="clear" w:color="auto" w:fill="F4B184"/>
      </w:tcPr>
    </w:tblStylePr>
    <w:tblStylePr w:type="band1Vert">
      <w:rPr>
        <w:sz w:val="22"/>
      </w:rPr>
    </w:tblStylePr>
    <w:tblStylePr w:type="band2Vert">
      <w:rPr>
        <w:sz w:val="22"/>
      </w:rPr>
      <w:tblPr/>
      <w:tcPr>
        <w:shd w:val="clear" w:color="auto" w:fill="FBE5D6"/>
      </w:tcPr>
    </w:tblStylePr>
    <w:tblStylePr w:type="band1Horz">
      <w:rPr>
        <w:sz w:val="22"/>
      </w:rPr>
    </w:tblStylePr>
    <w:tblStylePr w:type="band2Horz">
      <w:rPr>
        <w:sz w:val="22"/>
      </w:rPr>
      <w:tblPr/>
      <w:tcPr>
        <w:shd w:val="clear" w:color="auto" w:fill="FBE5D6"/>
      </w:tcPr>
    </w:tblStylePr>
  </w:style>
  <w:style w:type="table" w:customStyle="1" w:styleId="BorderedLined-Accent3">
    <w:name w:val="Bordered &amp; Lined - Accent 3"/>
    <w:basedOn w:val="Normlntabulka"/>
    <w:uiPriority w:val="99"/>
    <w:rPr>
      <w:sz w:val="20"/>
      <w:szCs w:val="20"/>
      <w:lang w:eastAsia="cs-CZ" w:bidi="ar-SA"/>
    </w:r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top w:w="0" w:type="dxa"/>
        <w:left w:w="108" w:type="dxa"/>
        <w:bottom w:w="0" w:type="dxa"/>
        <w:right w:w="108" w:type="dxa"/>
      </w:tblCellMar>
    </w:tblPr>
    <w:tblStylePr w:type="firstRow">
      <w:rPr>
        <w:sz w:val="22"/>
      </w:rPr>
      <w:tblPr/>
      <w:tcPr>
        <w:shd w:val="clear" w:color="auto" w:fill="A5A5A5"/>
      </w:tcPr>
    </w:tblStylePr>
    <w:tblStylePr w:type="lastRow">
      <w:rPr>
        <w:sz w:val="22"/>
      </w:rPr>
      <w:tblPr/>
      <w:tcPr>
        <w:shd w:val="clear" w:color="auto" w:fill="A5A5A5"/>
      </w:tcPr>
    </w:tblStylePr>
    <w:tblStylePr w:type="firstCol">
      <w:rPr>
        <w:sz w:val="22"/>
      </w:rPr>
      <w:tblPr/>
      <w:tcPr>
        <w:shd w:val="clear" w:color="auto" w:fill="A5A5A5"/>
      </w:tcPr>
    </w:tblStylePr>
    <w:tblStylePr w:type="lastCol">
      <w:rPr>
        <w:sz w:val="22"/>
      </w:rPr>
      <w:tblPr/>
      <w:tcPr>
        <w:shd w:val="clear" w:color="auto" w:fill="A5A5A5"/>
      </w:tcPr>
    </w:tblStylePr>
    <w:tblStylePr w:type="band1Vert">
      <w:rPr>
        <w:sz w:val="22"/>
      </w:rPr>
    </w:tblStylePr>
    <w:tblStylePr w:type="band2Vert">
      <w:rPr>
        <w:sz w:val="22"/>
      </w:rPr>
      <w:tblPr/>
      <w:tcPr>
        <w:shd w:val="clear" w:color="auto" w:fill="ECECEC"/>
      </w:tcPr>
    </w:tblStylePr>
    <w:tblStylePr w:type="band1Horz">
      <w:rPr>
        <w:sz w:val="22"/>
      </w:rPr>
    </w:tblStylePr>
    <w:tblStylePr w:type="band2Horz">
      <w:rPr>
        <w:sz w:val="22"/>
      </w:rPr>
      <w:tblPr/>
      <w:tcPr>
        <w:shd w:val="clear" w:color="auto" w:fill="ECECEC"/>
      </w:tcPr>
    </w:tblStylePr>
  </w:style>
  <w:style w:type="table" w:customStyle="1" w:styleId="BorderedLined-Accent4">
    <w:name w:val="Bordered &amp; Lined - Accent 4"/>
    <w:basedOn w:val="Normlntabulka"/>
    <w:uiPriority w:val="99"/>
    <w:rPr>
      <w:sz w:val="20"/>
      <w:szCs w:val="20"/>
      <w:lang w:eastAsia="cs-CZ" w:bidi="ar-SA"/>
    </w:rPr>
    <w:tblPr>
      <w:tblStyleRowBandSize w:val="1"/>
      <w:tblStyleColBandSize w:val="1"/>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CellMar>
        <w:top w:w="0" w:type="dxa"/>
        <w:left w:w="108" w:type="dxa"/>
        <w:bottom w:w="0" w:type="dxa"/>
        <w:right w:w="108" w:type="dxa"/>
      </w:tblCellMar>
    </w:tblPr>
    <w:tblStylePr w:type="firstRow">
      <w:rPr>
        <w:sz w:val="22"/>
      </w:rPr>
      <w:tblPr/>
      <w:tcPr>
        <w:shd w:val="clear" w:color="auto" w:fill="FFD865"/>
      </w:tcPr>
    </w:tblStylePr>
    <w:tblStylePr w:type="lastRow">
      <w:rPr>
        <w:sz w:val="22"/>
      </w:rPr>
      <w:tblPr/>
      <w:tcPr>
        <w:shd w:val="clear" w:color="auto" w:fill="FFD865"/>
      </w:tcPr>
    </w:tblStylePr>
    <w:tblStylePr w:type="firstCol">
      <w:rPr>
        <w:sz w:val="22"/>
      </w:rPr>
      <w:tblPr/>
      <w:tcPr>
        <w:shd w:val="clear" w:color="auto" w:fill="FFD865"/>
      </w:tcPr>
    </w:tblStylePr>
    <w:tblStylePr w:type="lastCol">
      <w:rPr>
        <w:sz w:val="22"/>
      </w:rPr>
      <w:tblPr/>
      <w:tcPr>
        <w:shd w:val="clear" w:color="auto" w:fill="FFD865"/>
      </w:tcPr>
    </w:tblStylePr>
    <w:tblStylePr w:type="band1Vert">
      <w:rPr>
        <w:sz w:val="22"/>
      </w:rPr>
    </w:tblStylePr>
    <w:tblStylePr w:type="band2Vert">
      <w:rPr>
        <w:sz w:val="22"/>
      </w:rPr>
      <w:tblPr/>
      <w:tcPr>
        <w:shd w:val="clear" w:color="auto" w:fill="FFF2CB"/>
      </w:tcPr>
    </w:tblStylePr>
    <w:tblStylePr w:type="band1Horz">
      <w:rPr>
        <w:sz w:val="22"/>
      </w:rPr>
    </w:tblStylePr>
    <w:tblStylePr w:type="band2Horz">
      <w:rPr>
        <w:sz w:val="22"/>
      </w:rPr>
      <w:tblPr/>
      <w:tcPr>
        <w:shd w:val="clear" w:color="auto" w:fill="FFF2CB"/>
      </w:tcPr>
    </w:tblStylePr>
  </w:style>
  <w:style w:type="table" w:customStyle="1" w:styleId="BorderedLined-Accent5">
    <w:name w:val="Bordered &amp; Lined - Accent 5"/>
    <w:basedOn w:val="Normlntabulka"/>
    <w:uiPriority w:val="99"/>
    <w:rPr>
      <w:sz w:val="20"/>
      <w:szCs w:val="20"/>
      <w:lang w:eastAsia="cs-CZ" w:bidi="ar-SA"/>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sz w:val="22"/>
      </w:rPr>
      <w:tblPr/>
      <w:tcPr>
        <w:shd w:val="clear" w:color="auto" w:fill="4472C4"/>
      </w:tcPr>
    </w:tblStylePr>
    <w:tblStylePr w:type="lastRow">
      <w:rPr>
        <w:sz w:val="22"/>
      </w:rPr>
      <w:tblPr/>
      <w:tcPr>
        <w:shd w:val="clear" w:color="auto" w:fill="4472C4"/>
      </w:tcPr>
    </w:tblStylePr>
    <w:tblStylePr w:type="firstCol">
      <w:rPr>
        <w:sz w:val="22"/>
      </w:rPr>
      <w:tblPr/>
      <w:tcPr>
        <w:shd w:val="clear" w:color="auto" w:fill="4472C4"/>
      </w:tcPr>
    </w:tblStylePr>
    <w:tblStylePr w:type="lastCol">
      <w:rPr>
        <w:sz w:val="22"/>
      </w:rPr>
      <w:tblPr/>
      <w:tcPr>
        <w:shd w:val="clear" w:color="auto" w:fill="4472C4"/>
      </w:tcPr>
    </w:tblStylePr>
    <w:tblStylePr w:type="band1Vert">
      <w:rPr>
        <w:sz w:val="22"/>
      </w:rPr>
    </w:tblStylePr>
    <w:tblStylePr w:type="band2Vert">
      <w:rPr>
        <w:sz w:val="22"/>
      </w:rPr>
      <w:tblPr/>
      <w:tcPr>
        <w:shd w:val="clear" w:color="auto" w:fill="D8E2F3"/>
      </w:tcPr>
    </w:tblStylePr>
    <w:tblStylePr w:type="band1Horz">
      <w:rPr>
        <w:sz w:val="22"/>
      </w:rPr>
    </w:tblStylePr>
    <w:tblStylePr w:type="band2Horz">
      <w:rPr>
        <w:sz w:val="22"/>
      </w:rPr>
      <w:tblPr/>
      <w:tcPr>
        <w:shd w:val="clear" w:color="auto" w:fill="D8E2F3"/>
      </w:tcPr>
    </w:tblStylePr>
  </w:style>
  <w:style w:type="table" w:customStyle="1" w:styleId="BorderedLined-Accent6">
    <w:name w:val="Bordered &amp; Lined - Accent 6"/>
    <w:basedOn w:val="Normlntabulka"/>
    <w:uiPriority w:val="99"/>
    <w:rPr>
      <w:sz w:val="20"/>
      <w:szCs w:val="20"/>
      <w:lang w:eastAsia="cs-CZ" w:bidi="ar-SA"/>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sz w:val="22"/>
      </w:rPr>
      <w:tblPr/>
      <w:tcPr>
        <w:shd w:val="clear" w:color="auto" w:fill="70AD47"/>
      </w:tcPr>
    </w:tblStylePr>
    <w:tblStylePr w:type="lastRow">
      <w:rPr>
        <w:sz w:val="22"/>
      </w:rPr>
      <w:tblPr/>
      <w:tcPr>
        <w:shd w:val="clear" w:color="auto" w:fill="70AD47"/>
      </w:tcPr>
    </w:tblStylePr>
    <w:tblStylePr w:type="firstCol">
      <w:rPr>
        <w:sz w:val="22"/>
      </w:rPr>
      <w:tblPr/>
      <w:tcPr>
        <w:shd w:val="clear" w:color="auto" w:fill="70AD47"/>
      </w:tcPr>
    </w:tblStylePr>
    <w:tblStylePr w:type="lastCol">
      <w:rPr>
        <w:sz w:val="22"/>
      </w:rPr>
      <w:tblPr/>
      <w:tcPr>
        <w:shd w:val="clear" w:color="auto" w:fill="70AD47"/>
      </w:tcPr>
    </w:tblStylePr>
    <w:tblStylePr w:type="band1Vert">
      <w:rPr>
        <w:sz w:val="22"/>
      </w:rPr>
    </w:tblStylePr>
    <w:tblStylePr w:type="band2Vert">
      <w:rPr>
        <w:sz w:val="22"/>
      </w:rPr>
      <w:tblPr/>
      <w:tcPr>
        <w:shd w:val="clear" w:color="auto" w:fill="E1EFD8"/>
      </w:tcPr>
    </w:tblStylePr>
    <w:tblStylePr w:type="band1Horz">
      <w:rPr>
        <w:sz w:val="22"/>
      </w:rPr>
    </w:tblStylePr>
    <w:tblStylePr w:type="band2Horz">
      <w:rPr>
        <w:sz w:val="22"/>
      </w:rPr>
      <w:tblPr/>
      <w:tcPr>
        <w:shd w:val="clear" w:color="auto" w:fill="E1EFD8"/>
      </w:tcPr>
    </w:tblStylePr>
  </w:style>
  <w:style w:type="table" w:customStyle="1" w:styleId="Bordered">
    <w:name w:val="Bordered"/>
    <w:basedOn w:val="Normlntabulka"/>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Normlntabulka"/>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sz w:val="22"/>
      </w:rPr>
      <w:tblPr/>
      <w:tcPr>
        <w:tcBorders>
          <w:bottom w:val="single" w:sz="12" w:space="0" w:color="5B9BD5" w:themeColor="accent1"/>
        </w:tcBorders>
      </w:tcPr>
    </w:tblStylePr>
    <w:tblStylePr w:type="lastRow">
      <w:rPr>
        <w:sz w:val="22"/>
      </w:rPr>
      <w:tblPr/>
      <w:tcPr>
        <w:tcBorders>
          <w:top w:val="single" w:sz="12" w:space="0" w:color="5B9BD5" w:themeColor="accent1"/>
        </w:tcBorders>
      </w:tcPr>
    </w:tblStylePr>
    <w:tblStylePr w:type="firstCol">
      <w:rPr>
        <w:sz w:val="22"/>
      </w:rPr>
    </w:tblStylePr>
    <w:tblStylePr w:type="lastCol">
      <w:rPr>
        <w:sz w:val="22"/>
      </w:rPr>
      <w:tblPr/>
      <w:tcPr>
        <w:tcBorders>
          <w:left w:val="single" w:sz="12" w:space="0" w:color="5B9BD5" w:themeColor="accent1"/>
        </w:tcBorders>
      </w:tcPr>
    </w:tblStylePr>
    <w:tblStylePr w:type="band1Horz">
      <w:rPr>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Bordered-Accent2">
    <w:name w:val="Bordered - Accent 2"/>
    <w:basedOn w:val="Normlntabulka"/>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sz w:val="22"/>
      </w:rPr>
      <w:tblPr/>
      <w:tcPr>
        <w:tcBorders>
          <w:bottom w:val="single" w:sz="12" w:space="0" w:color="ED7D31" w:themeColor="accent2"/>
        </w:tcBorders>
      </w:tcPr>
    </w:tblStylePr>
    <w:tblStylePr w:type="lastRow">
      <w:rPr>
        <w:sz w:val="22"/>
      </w:rPr>
      <w:tblPr/>
      <w:tcPr>
        <w:tcBorders>
          <w:top w:val="single" w:sz="12" w:space="0" w:color="ED7D31" w:themeColor="accent2"/>
        </w:tcBorders>
      </w:tcPr>
    </w:tblStylePr>
    <w:tblStylePr w:type="firstCol">
      <w:rPr>
        <w:sz w:val="22"/>
      </w:rPr>
    </w:tblStylePr>
    <w:tblStylePr w:type="lastCol">
      <w:rPr>
        <w:sz w:val="22"/>
      </w:rPr>
      <w:tblPr/>
      <w:tcPr>
        <w:tcBorders>
          <w:left w:val="single" w:sz="12" w:space="0" w:color="ED7D31" w:themeColor="accent2"/>
        </w:tcBorders>
      </w:tc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Normlntabulka"/>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sz w:val="22"/>
      </w:rPr>
      <w:tblPr/>
      <w:tcPr>
        <w:tcBorders>
          <w:bottom w:val="single" w:sz="12" w:space="0" w:color="A5A5A5" w:themeColor="accent3"/>
        </w:tcBorders>
      </w:tcPr>
    </w:tblStylePr>
    <w:tblStylePr w:type="lastRow">
      <w:rPr>
        <w:sz w:val="22"/>
      </w:rPr>
      <w:tblPr/>
      <w:tcPr>
        <w:tcBorders>
          <w:top w:val="single" w:sz="12" w:space="0" w:color="A5A5A5" w:themeColor="accent3"/>
        </w:tcBorders>
      </w:tcPr>
    </w:tblStylePr>
    <w:tblStylePr w:type="firstCol">
      <w:rPr>
        <w:sz w:val="22"/>
      </w:rPr>
    </w:tblStylePr>
    <w:tblStylePr w:type="lastCol">
      <w:rPr>
        <w:sz w:val="22"/>
      </w:rPr>
      <w:tblPr/>
      <w:tcPr>
        <w:tcBorders>
          <w:left w:val="single" w:sz="12" w:space="0" w:color="A5A5A5" w:themeColor="accent3"/>
        </w:tcBorders>
      </w:tc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Normlntabulka"/>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sz w:val="22"/>
      </w:rPr>
      <w:tblPr/>
      <w:tcPr>
        <w:tcBorders>
          <w:bottom w:val="single" w:sz="12" w:space="0" w:color="FFC000" w:themeColor="accent4"/>
        </w:tcBorders>
      </w:tcPr>
    </w:tblStylePr>
    <w:tblStylePr w:type="lastRow">
      <w:rPr>
        <w:sz w:val="22"/>
      </w:rPr>
      <w:tblPr/>
      <w:tcPr>
        <w:tcBorders>
          <w:top w:val="single" w:sz="12" w:space="0" w:color="FFC000" w:themeColor="accent4"/>
        </w:tcBorders>
      </w:tcPr>
    </w:tblStylePr>
    <w:tblStylePr w:type="firstCol">
      <w:rPr>
        <w:sz w:val="22"/>
      </w:rPr>
    </w:tblStylePr>
    <w:tblStylePr w:type="lastCol">
      <w:rPr>
        <w:sz w:val="22"/>
      </w:rPr>
      <w:tblPr/>
      <w:tcPr>
        <w:tcBorders>
          <w:left w:val="single" w:sz="12" w:space="0" w:color="FFC000" w:themeColor="accent4"/>
        </w:tcBorders>
      </w:tc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Normlntabulka"/>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sz w:val="22"/>
      </w:rPr>
      <w:tblPr/>
      <w:tcPr>
        <w:tcBorders>
          <w:bottom w:val="single" w:sz="12" w:space="0" w:color="4472C4" w:themeColor="accent5"/>
        </w:tcBorders>
      </w:tcPr>
    </w:tblStylePr>
    <w:tblStylePr w:type="lastRow">
      <w:rPr>
        <w:sz w:val="22"/>
      </w:rPr>
      <w:tblPr/>
      <w:tcPr>
        <w:tcBorders>
          <w:top w:val="single" w:sz="12" w:space="0" w:color="4472C4" w:themeColor="accent5"/>
        </w:tcBorders>
      </w:tcPr>
    </w:tblStylePr>
    <w:tblStylePr w:type="firstCol">
      <w:rPr>
        <w:sz w:val="22"/>
      </w:rPr>
    </w:tblStylePr>
    <w:tblStylePr w:type="lastCol">
      <w:rPr>
        <w:sz w:val="22"/>
      </w:rPr>
      <w:tblPr/>
      <w:tcPr>
        <w:tcBorders>
          <w:left w:val="single" w:sz="12" w:space="0" w:color="4472C4" w:themeColor="accent5"/>
        </w:tcBorders>
      </w:tcPr>
    </w:tblStylePr>
    <w:tblStylePr w:type="band1Horz">
      <w:rPr>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Bordered-Accent6">
    <w:name w:val="Bordered - Accent 6"/>
    <w:basedOn w:val="Normlntabulka"/>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sz w:val="22"/>
      </w:rPr>
      <w:tblPr/>
      <w:tcPr>
        <w:tcBorders>
          <w:bottom w:val="single" w:sz="12" w:space="0" w:color="70AD47" w:themeColor="accent6"/>
        </w:tcBorders>
      </w:tcPr>
    </w:tblStylePr>
    <w:tblStylePr w:type="lastRow">
      <w:rPr>
        <w:sz w:val="22"/>
      </w:rPr>
      <w:tblPr/>
      <w:tcPr>
        <w:tcBorders>
          <w:top w:val="single" w:sz="12" w:space="0" w:color="70AD47" w:themeColor="accent6"/>
        </w:tcBorders>
      </w:tcPr>
    </w:tblStylePr>
    <w:tblStylePr w:type="firstCol">
      <w:rPr>
        <w:sz w:val="22"/>
      </w:rPr>
    </w:tblStylePr>
    <w:tblStylePr w:type="lastCol">
      <w:rPr>
        <w:sz w:val="22"/>
      </w:rPr>
      <w:tblPr/>
      <w:tcPr>
        <w:tcBorders>
          <w:left w:val="single" w:sz="12" w:space="0" w:color="70AD47" w:themeColor="accent6"/>
        </w:tcBorders>
      </w:tc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podatelna@novyjicin.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ekoweb.novyjicin.cz/zivotni-prostredi/adaptacni-strategie-na-zmenu-klimatu/"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9FBFE-5E9C-4312-ADA9-882573495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14399</Words>
  <Characters>84955</Characters>
  <Application>Microsoft Office Word</Application>
  <DocSecurity>0</DocSecurity>
  <Lines>707</Lines>
  <Paragraphs>198</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99156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kungradova</dc:creator>
  <cp:keywords/>
  <dc:description/>
  <cp:lastModifiedBy>Účet Microsoft</cp:lastModifiedBy>
  <cp:revision>4</cp:revision>
  <cp:lastPrinted>2026-03-10T13:36:00Z</cp:lastPrinted>
  <dcterms:created xsi:type="dcterms:W3CDTF">2026-03-10T11:30:00Z</dcterms:created>
  <dcterms:modified xsi:type="dcterms:W3CDTF">2026-03-10T13:37:00Z</dcterms:modified>
  <dc:language>en-US</dc:language>
</cp:coreProperties>
</file>