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E62" w:rsidRDefault="00B94E62"/>
    <w:p w:rsidR="00001007" w:rsidRDefault="00001007" w:rsidP="00001007">
      <w:pPr>
        <w:jc w:val="center"/>
        <w:rPr>
          <w:rFonts w:ascii="Arial" w:eastAsia="Arial" w:hAnsi="Arial" w:cs="Arial"/>
          <w:b/>
          <w:bCs/>
          <w:sz w:val="22"/>
          <w:szCs w:val="22"/>
        </w:rPr>
      </w:pPr>
      <w:bookmarkStart w:id="0" w:name="_Toc323104681"/>
      <w:bookmarkStart w:id="1" w:name="_Toc323104679"/>
    </w:p>
    <w:p w:rsidR="00001007" w:rsidRDefault="00001007" w:rsidP="00001007">
      <w:pPr>
        <w:jc w:val="center"/>
        <w:rPr>
          <w:rFonts w:ascii="Arial" w:eastAsia="Arial" w:hAnsi="Arial" w:cs="Arial"/>
          <w:b/>
          <w:bCs/>
          <w:sz w:val="22"/>
          <w:szCs w:val="22"/>
        </w:rPr>
      </w:pPr>
      <w:r>
        <w:rPr>
          <w:rFonts w:ascii="Arial" w:eastAsia="Arial" w:hAnsi="Arial" w:cs="Arial"/>
          <w:b/>
          <w:bCs/>
          <w:sz w:val="22"/>
          <w:szCs w:val="22"/>
        </w:rPr>
        <w:t>SMLOUVA O DÍLO</w:t>
      </w:r>
    </w:p>
    <w:p w:rsidR="00001007" w:rsidRDefault="00001007" w:rsidP="00001007">
      <w:pPr>
        <w:keepNext/>
        <w:keepLines/>
        <w:rPr>
          <w:rFonts w:ascii="Arial" w:eastAsia="Arial" w:hAnsi="Arial" w:cs="Arial"/>
          <w:sz w:val="22"/>
          <w:szCs w:val="22"/>
        </w:rPr>
      </w:pPr>
    </w:p>
    <w:p w:rsidR="00001007" w:rsidRDefault="00001007" w:rsidP="00001007">
      <w:pPr>
        <w:keepNext/>
        <w:keepLines/>
        <w:jc w:val="center"/>
        <w:rPr>
          <w:rFonts w:ascii="Arial" w:eastAsia="Arial" w:hAnsi="Arial" w:cs="Arial"/>
          <w:b/>
          <w:bCs/>
          <w:sz w:val="22"/>
          <w:szCs w:val="22"/>
        </w:rPr>
      </w:pPr>
      <w:r>
        <w:rPr>
          <w:rFonts w:ascii="Arial" w:eastAsia="Arial" w:hAnsi="Arial" w:cs="Arial"/>
          <w:b/>
          <w:bCs/>
          <w:sz w:val="22"/>
          <w:szCs w:val="22"/>
        </w:rPr>
        <w:t>„</w:t>
      </w:r>
      <w:r w:rsidRPr="00001007">
        <w:rPr>
          <w:rFonts w:ascii="Arial" w:hAnsi="Arial" w:cs="Arial"/>
          <w:b/>
          <w:bCs/>
          <w:sz w:val="22"/>
          <w:szCs w:val="22"/>
        </w:rPr>
        <w:t>Hotel Praha Lidická 1287/6 Nový Jičín – stavební úpravy sociálního zařízení</w:t>
      </w:r>
      <w:r>
        <w:rPr>
          <w:rFonts w:ascii="Arial" w:eastAsia="Arial" w:hAnsi="Arial" w:cs="Arial"/>
          <w:b/>
          <w:bCs/>
          <w:sz w:val="22"/>
          <w:szCs w:val="22"/>
        </w:rPr>
        <w:t>“</w:t>
      </w:r>
    </w:p>
    <w:p w:rsidR="00001007" w:rsidRDefault="00001007" w:rsidP="00001007">
      <w:pPr>
        <w:keepNext/>
        <w:keepLines/>
        <w:jc w:val="center"/>
        <w:rPr>
          <w:rFonts w:ascii="Arial" w:eastAsia="Arial" w:hAnsi="Arial" w:cs="Arial"/>
          <w:sz w:val="22"/>
          <w:szCs w:val="22"/>
        </w:rPr>
      </w:pPr>
    </w:p>
    <w:p w:rsidR="00001007" w:rsidRDefault="00001007" w:rsidP="00001007">
      <w:pPr>
        <w:pStyle w:val="Nadpis2"/>
        <w:keepLines/>
        <w:numPr>
          <w:ilvl w:val="0"/>
          <w:numId w:val="0"/>
        </w:numPr>
        <w:jc w:val="center"/>
        <w:rPr>
          <w:sz w:val="22"/>
          <w:szCs w:val="22"/>
        </w:rPr>
      </w:pPr>
      <w:r>
        <w:rPr>
          <w:sz w:val="22"/>
          <w:szCs w:val="22"/>
        </w:rPr>
        <w:t xml:space="preserve">I. </w:t>
      </w:r>
    </w:p>
    <w:p w:rsidR="00001007" w:rsidRDefault="00001007" w:rsidP="00001007">
      <w:pPr>
        <w:keepNext/>
        <w:keepLines/>
        <w:jc w:val="center"/>
        <w:rPr>
          <w:rFonts w:ascii="Arial" w:eastAsia="Arial" w:hAnsi="Arial" w:cs="Arial"/>
          <w:b/>
          <w:bCs/>
          <w:sz w:val="22"/>
          <w:szCs w:val="22"/>
        </w:rPr>
      </w:pPr>
      <w:r>
        <w:rPr>
          <w:rFonts w:ascii="Arial" w:eastAsia="Arial" w:hAnsi="Arial" w:cs="Arial"/>
          <w:b/>
          <w:bCs/>
          <w:sz w:val="22"/>
          <w:szCs w:val="22"/>
        </w:rPr>
        <w:t xml:space="preserve">Smluvní strany  </w:t>
      </w:r>
    </w:p>
    <w:p w:rsidR="00001007" w:rsidRDefault="00001007" w:rsidP="00001007">
      <w:pPr>
        <w:keepNext/>
        <w:keepLines/>
        <w:rPr>
          <w:rFonts w:ascii="Arial" w:eastAsia="Arial" w:hAnsi="Arial" w:cs="Arial"/>
          <w:sz w:val="22"/>
          <w:szCs w:val="22"/>
        </w:rPr>
      </w:pPr>
    </w:p>
    <w:p w:rsidR="00001007" w:rsidRDefault="00001007" w:rsidP="00001007">
      <w:pPr>
        <w:pStyle w:val="Zkladntext2"/>
        <w:tabs>
          <w:tab w:val="left" w:pos="2127"/>
        </w:tabs>
        <w:spacing w:after="120"/>
        <w:rPr>
          <w:rFonts w:ascii="Arial" w:eastAsia="Arial" w:hAnsi="Arial" w:cs="Arial"/>
          <w:sz w:val="22"/>
          <w:szCs w:val="22"/>
        </w:rPr>
      </w:pPr>
      <w:r>
        <w:rPr>
          <w:rFonts w:ascii="Arial" w:eastAsia="Arial" w:hAnsi="Arial" w:cs="Arial"/>
          <w:b/>
          <w:bCs/>
          <w:sz w:val="22"/>
          <w:szCs w:val="22"/>
        </w:rPr>
        <w:t>OBJEDNATEL</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001007" w:rsidRDefault="00001007" w:rsidP="00001007">
      <w:pPr>
        <w:pStyle w:val="Zkladntext2"/>
        <w:tabs>
          <w:tab w:val="left" w:pos="2127"/>
        </w:tabs>
        <w:rPr>
          <w:rFonts w:ascii="Arial" w:eastAsia="Arial" w:hAnsi="Arial" w:cs="Arial"/>
          <w:sz w:val="22"/>
          <w:szCs w:val="22"/>
        </w:rPr>
      </w:pPr>
      <w:r>
        <w:rPr>
          <w:rFonts w:ascii="Arial" w:eastAsia="Arial" w:hAnsi="Arial" w:cs="Arial"/>
          <w:b/>
          <w:bCs/>
          <w:sz w:val="22"/>
          <w:szCs w:val="22"/>
        </w:rPr>
        <w:t xml:space="preserve">Město Nový Jičín    </w:t>
      </w:r>
    </w:p>
    <w:p w:rsidR="00001007" w:rsidRDefault="00001007" w:rsidP="00001007">
      <w:pPr>
        <w:jc w:val="both"/>
        <w:rPr>
          <w:rFonts w:ascii="Arial" w:eastAsia="Arial" w:hAnsi="Arial" w:cs="Arial"/>
          <w:sz w:val="22"/>
          <w:szCs w:val="22"/>
        </w:rPr>
      </w:pPr>
    </w:p>
    <w:p w:rsidR="00001007" w:rsidRDefault="00001007" w:rsidP="00001007">
      <w:pPr>
        <w:jc w:val="both"/>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Masarykovo nám. 1/1, 741 01 Nový Jičín</w:t>
      </w:r>
      <w:r>
        <w:rPr>
          <w:rFonts w:ascii="Arial" w:eastAsia="Arial" w:hAnsi="Arial" w:cs="Arial"/>
          <w:sz w:val="22"/>
          <w:szCs w:val="22"/>
        </w:rPr>
        <w:tab/>
      </w:r>
    </w:p>
    <w:p w:rsidR="00001007" w:rsidRDefault="00001007" w:rsidP="00001007">
      <w:pPr>
        <w:ind w:left="3540" w:hanging="3539"/>
        <w:jc w:val="both"/>
        <w:rPr>
          <w:rFonts w:ascii="Arial" w:eastAsia="Arial" w:hAnsi="Arial" w:cs="Arial"/>
          <w:sz w:val="22"/>
          <w:szCs w:val="22"/>
        </w:rPr>
      </w:pPr>
      <w:r>
        <w:rPr>
          <w:rFonts w:ascii="Arial" w:eastAsia="Arial" w:hAnsi="Arial" w:cs="Arial"/>
          <w:sz w:val="22"/>
          <w:szCs w:val="22"/>
        </w:rPr>
        <w:t xml:space="preserve">Zastoupené:            </w:t>
      </w:r>
      <w:r>
        <w:rPr>
          <w:rFonts w:ascii="Arial" w:eastAsia="Arial" w:hAnsi="Arial" w:cs="Arial"/>
          <w:sz w:val="22"/>
          <w:szCs w:val="22"/>
        </w:rPr>
        <w:tab/>
        <w:t>Ing. arch. Jitkou Hrubou, vedoucí Odboru rozvoje a investic Městského úřadu Nový Jičín</w:t>
      </w:r>
    </w:p>
    <w:p w:rsidR="00001007" w:rsidRDefault="00001007" w:rsidP="00001007">
      <w:pPr>
        <w:ind w:left="3540" w:hanging="3539"/>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t>00298212</w:t>
      </w:r>
    </w:p>
    <w:p w:rsidR="00001007" w:rsidRDefault="00001007" w:rsidP="00001007">
      <w:pPr>
        <w:ind w:left="3540" w:hanging="3539"/>
        <w:jc w:val="both"/>
        <w:rPr>
          <w:rFonts w:ascii="Arial" w:eastAsia="Arial" w:hAnsi="Arial" w:cs="Arial"/>
          <w:sz w:val="22"/>
          <w:szCs w:val="22"/>
        </w:rPr>
      </w:pPr>
      <w:r>
        <w:rPr>
          <w:rFonts w:ascii="Arial" w:eastAsia="Arial" w:hAnsi="Arial" w:cs="Arial"/>
          <w:sz w:val="22"/>
          <w:szCs w:val="22"/>
        </w:rPr>
        <w:t xml:space="preserve">DIČ: </w:t>
      </w:r>
      <w:r>
        <w:rPr>
          <w:rFonts w:ascii="Arial" w:eastAsia="Arial" w:hAnsi="Arial" w:cs="Arial"/>
          <w:sz w:val="22"/>
          <w:szCs w:val="22"/>
        </w:rPr>
        <w:tab/>
        <w:t>CZ00298212</w:t>
      </w:r>
    </w:p>
    <w:p w:rsidR="00001007" w:rsidRDefault="00001007" w:rsidP="00001007">
      <w:pPr>
        <w:jc w:val="both"/>
        <w:rPr>
          <w:rFonts w:ascii="Arial" w:eastAsia="Arial" w:hAnsi="Arial" w:cs="Arial"/>
          <w:sz w:val="22"/>
          <w:szCs w:val="22"/>
        </w:rPr>
      </w:pPr>
      <w:r>
        <w:rPr>
          <w:rFonts w:ascii="Arial" w:eastAsia="Arial" w:hAnsi="Arial" w:cs="Arial"/>
          <w:sz w:val="22"/>
          <w:szCs w:val="22"/>
        </w:rPr>
        <w:t xml:space="preserve">Bankovní spojení: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Komerční banka a.s., Nový Jičín</w:t>
      </w:r>
    </w:p>
    <w:p w:rsidR="00001007" w:rsidRDefault="00001007" w:rsidP="00001007">
      <w:pPr>
        <w:jc w:val="both"/>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326801/0100</w:t>
      </w:r>
    </w:p>
    <w:p w:rsidR="00001007" w:rsidRDefault="00001007" w:rsidP="00001007">
      <w:pPr>
        <w:ind w:left="3538" w:hanging="3538"/>
        <w:jc w:val="both"/>
        <w:rPr>
          <w:rFonts w:ascii="Arial" w:eastAsia="Arial" w:hAnsi="Arial" w:cs="Arial"/>
          <w:sz w:val="22"/>
          <w:szCs w:val="22"/>
        </w:rPr>
      </w:pPr>
      <w:r>
        <w:rPr>
          <w:rFonts w:ascii="Arial" w:eastAsia="Arial" w:hAnsi="Arial" w:cs="Arial"/>
          <w:sz w:val="22"/>
          <w:szCs w:val="22"/>
        </w:rPr>
        <w:t xml:space="preserve">Zástupce ve věcech smluvních: </w:t>
      </w:r>
      <w:r>
        <w:rPr>
          <w:rFonts w:ascii="Arial" w:eastAsia="Arial" w:hAnsi="Arial" w:cs="Arial"/>
          <w:sz w:val="22"/>
          <w:szCs w:val="22"/>
        </w:rPr>
        <w:tab/>
        <w:t>Ing. arch. Jitka Hrubá, vedoucí Odboru rozvoje a investic Městského úřadu Nový Jičín</w:t>
      </w:r>
    </w:p>
    <w:p w:rsidR="00001007" w:rsidRDefault="00001007" w:rsidP="00001007">
      <w:pPr>
        <w:ind w:left="3538" w:hanging="3538"/>
        <w:jc w:val="both"/>
        <w:rPr>
          <w:rFonts w:ascii="Arial" w:eastAsia="Arial" w:hAnsi="Arial" w:cs="Arial"/>
          <w:sz w:val="22"/>
          <w:szCs w:val="22"/>
        </w:rPr>
      </w:pPr>
      <w:r>
        <w:rPr>
          <w:rFonts w:ascii="Arial" w:eastAsia="Arial" w:hAnsi="Arial" w:cs="Arial"/>
          <w:sz w:val="22"/>
          <w:szCs w:val="22"/>
        </w:rPr>
        <w:t xml:space="preserve">Zástupce ve věcech technických:    </w:t>
      </w:r>
      <w:r>
        <w:rPr>
          <w:rFonts w:ascii="Arial" w:eastAsia="Arial" w:hAnsi="Arial" w:cs="Arial"/>
          <w:sz w:val="22"/>
          <w:szCs w:val="22"/>
        </w:rPr>
        <w:tab/>
        <w:t>Ing. Miroslav Klimpar, referent Oddělení investic Odboru rozvoje a investic</w:t>
      </w:r>
    </w:p>
    <w:p w:rsidR="00001007" w:rsidRDefault="00001007" w:rsidP="00001007">
      <w:pPr>
        <w:ind w:left="3686" w:hanging="3685"/>
        <w:rPr>
          <w:rFonts w:ascii="Arial" w:eastAsia="Arial" w:hAnsi="Arial" w:cs="Arial"/>
          <w:sz w:val="22"/>
          <w:szCs w:val="22"/>
        </w:rPr>
      </w:pPr>
    </w:p>
    <w:p w:rsidR="00001007" w:rsidRDefault="00001007" w:rsidP="00001007">
      <w:pPr>
        <w:rPr>
          <w:rFonts w:ascii="Arial" w:eastAsia="Arial" w:hAnsi="Arial" w:cs="Arial"/>
          <w:sz w:val="22"/>
          <w:szCs w:val="22"/>
        </w:rPr>
      </w:pPr>
      <w:r>
        <w:rPr>
          <w:rFonts w:ascii="Arial" w:eastAsia="Arial" w:hAnsi="Arial" w:cs="Arial"/>
          <w:sz w:val="22"/>
          <w:szCs w:val="22"/>
        </w:rPr>
        <w:t>(dále jen „objednatel“)</w:t>
      </w:r>
    </w:p>
    <w:p w:rsidR="00001007" w:rsidRDefault="00001007" w:rsidP="00001007">
      <w:pPr>
        <w:rPr>
          <w:rFonts w:ascii="Arial" w:eastAsia="Arial" w:hAnsi="Arial" w:cs="Arial"/>
          <w:sz w:val="22"/>
          <w:szCs w:val="22"/>
        </w:rPr>
      </w:pPr>
    </w:p>
    <w:p w:rsidR="00001007" w:rsidRDefault="00001007" w:rsidP="00001007">
      <w:pPr>
        <w:rPr>
          <w:rFonts w:ascii="Arial" w:eastAsia="Arial" w:hAnsi="Arial" w:cs="Arial"/>
          <w:sz w:val="22"/>
          <w:szCs w:val="22"/>
        </w:rPr>
      </w:pPr>
      <w:r>
        <w:rPr>
          <w:rFonts w:ascii="Arial" w:eastAsia="Arial" w:hAnsi="Arial" w:cs="Arial"/>
          <w:sz w:val="22"/>
          <w:szCs w:val="22"/>
        </w:rPr>
        <w:t>a</w:t>
      </w:r>
    </w:p>
    <w:p w:rsidR="00001007" w:rsidRDefault="00001007" w:rsidP="00001007">
      <w:pPr>
        <w:rPr>
          <w:rFonts w:ascii="Arial" w:eastAsia="Arial" w:hAnsi="Arial" w:cs="Arial"/>
          <w:sz w:val="22"/>
          <w:szCs w:val="22"/>
        </w:rPr>
      </w:pPr>
    </w:p>
    <w:p w:rsidR="00001007" w:rsidRDefault="00001007" w:rsidP="00001007">
      <w:pPr>
        <w:rPr>
          <w:rFonts w:ascii="Arial" w:eastAsia="Arial" w:hAnsi="Arial" w:cs="Arial"/>
          <w:b/>
          <w:bCs/>
          <w:sz w:val="22"/>
          <w:szCs w:val="22"/>
        </w:rPr>
      </w:pPr>
      <w:r>
        <w:rPr>
          <w:rFonts w:ascii="Arial" w:eastAsia="Arial" w:hAnsi="Arial" w:cs="Arial"/>
          <w:b/>
          <w:bCs/>
          <w:sz w:val="22"/>
          <w:szCs w:val="22"/>
        </w:rPr>
        <w:t>ZHOTOVITEL</w:t>
      </w:r>
    </w:p>
    <w:p w:rsidR="00001007" w:rsidRDefault="00001007" w:rsidP="00001007">
      <w:pPr>
        <w:rPr>
          <w:rFonts w:ascii="Arial" w:eastAsia="Arial" w:hAnsi="Arial" w:cs="Arial"/>
          <w:b/>
          <w:bCs/>
          <w:sz w:val="22"/>
          <w:szCs w:val="22"/>
        </w:rPr>
      </w:pPr>
    </w:p>
    <w:p w:rsidR="00001007" w:rsidRDefault="00001007" w:rsidP="00001007">
      <w:pPr>
        <w:spacing w:before="120" w:after="120"/>
        <w:rPr>
          <w:rFonts w:ascii="Arial" w:eastAsia="Arial" w:hAnsi="Arial" w:cs="Arial"/>
          <w:b/>
          <w:bCs/>
          <w:sz w:val="22"/>
          <w:szCs w:val="22"/>
        </w:rPr>
      </w:pPr>
      <w:r>
        <w:rPr>
          <w:rFonts w:ascii="Arial" w:eastAsia="Arial" w:hAnsi="Arial" w:cs="Arial"/>
          <w:b/>
          <w:bCs/>
          <w:sz w:val="22"/>
          <w:szCs w:val="22"/>
          <w:highlight w:val="yellow"/>
        </w:rPr>
        <w:t>[doplní účastník]</w:t>
      </w:r>
    </w:p>
    <w:p w:rsidR="00001007" w:rsidRDefault="00001007" w:rsidP="00001007">
      <w:pPr>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001007" w:rsidRDefault="00001007" w:rsidP="00001007">
      <w:pPr>
        <w:rPr>
          <w:rFonts w:ascii="Arial" w:eastAsia="Arial" w:hAnsi="Arial" w:cs="Arial"/>
          <w:sz w:val="22"/>
          <w:szCs w:val="22"/>
        </w:rPr>
      </w:pPr>
      <w:r>
        <w:rPr>
          <w:rFonts w:ascii="Arial" w:eastAsia="Arial" w:hAnsi="Arial" w:cs="Arial"/>
          <w:sz w:val="22"/>
          <w:szCs w:val="22"/>
        </w:rPr>
        <w:t>Zastoupený: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001007" w:rsidRDefault="00001007" w:rsidP="00001007">
      <w:pPr>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001007" w:rsidRDefault="00001007" w:rsidP="00001007">
      <w:pPr>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001007" w:rsidRDefault="00001007" w:rsidP="00001007">
      <w:pPr>
        <w:rPr>
          <w:rFonts w:ascii="Arial" w:eastAsia="Arial" w:hAnsi="Arial" w:cs="Arial"/>
          <w:sz w:val="22"/>
          <w:szCs w:val="22"/>
        </w:rPr>
      </w:pPr>
      <w:r>
        <w:rPr>
          <w:rFonts w:ascii="Arial" w:eastAsia="Arial" w:hAnsi="Arial" w:cs="Arial"/>
          <w:sz w:val="22"/>
          <w:szCs w:val="22"/>
        </w:rPr>
        <w:t xml:space="preserve">Zapsán v obchodním rejstříku vedeném </w:t>
      </w:r>
      <w:r>
        <w:rPr>
          <w:rFonts w:ascii="Arial" w:eastAsia="Arial" w:hAnsi="Arial" w:cs="Arial"/>
          <w:sz w:val="22"/>
          <w:szCs w:val="22"/>
          <w:highlight w:val="yellow"/>
        </w:rPr>
        <w:t>[doplní účastník]</w:t>
      </w:r>
      <w:r>
        <w:rPr>
          <w:rFonts w:ascii="Arial" w:eastAsia="Arial" w:hAnsi="Arial" w:cs="Arial"/>
          <w:sz w:val="22"/>
          <w:szCs w:val="22"/>
        </w:rPr>
        <w:t xml:space="preserve">, pod </w:t>
      </w:r>
      <w:proofErr w:type="spellStart"/>
      <w:r>
        <w:rPr>
          <w:rFonts w:ascii="Arial" w:eastAsia="Arial" w:hAnsi="Arial" w:cs="Arial"/>
          <w:sz w:val="22"/>
          <w:szCs w:val="22"/>
        </w:rPr>
        <w:t>sp</w:t>
      </w:r>
      <w:proofErr w:type="spellEnd"/>
      <w:r>
        <w:rPr>
          <w:rFonts w:ascii="Arial" w:eastAsia="Arial" w:hAnsi="Arial" w:cs="Arial"/>
          <w:sz w:val="22"/>
          <w:szCs w:val="22"/>
        </w:rPr>
        <w:t xml:space="preserve">. zn. </w:t>
      </w:r>
      <w:r>
        <w:rPr>
          <w:rFonts w:ascii="Arial" w:eastAsia="Arial" w:hAnsi="Arial" w:cs="Arial"/>
          <w:sz w:val="22"/>
          <w:szCs w:val="22"/>
          <w:highlight w:val="yellow"/>
        </w:rPr>
        <w:t>[doplní účastník]</w:t>
      </w:r>
      <w:r>
        <w:rPr>
          <w:rFonts w:ascii="Arial" w:eastAsia="Arial" w:hAnsi="Arial" w:cs="Arial"/>
          <w:sz w:val="22"/>
          <w:szCs w:val="22"/>
        </w:rPr>
        <w:t xml:space="preserve"> </w:t>
      </w:r>
    </w:p>
    <w:p w:rsidR="00001007" w:rsidRDefault="00001007" w:rsidP="00001007">
      <w:pPr>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001007" w:rsidRDefault="00001007" w:rsidP="00001007">
      <w:pPr>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001007" w:rsidRDefault="00001007" w:rsidP="00001007">
      <w:pPr>
        <w:rPr>
          <w:rFonts w:ascii="Arial" w:eastAsia="Arial" w:hAnsi="Arial" w:cs="Arial"/>
          <w:sz w:val="22"/>
          <w:szCs w:val="22"/>
        </w:rPr>
      </w:pPr>
      <w:r>
        <w:rPr>
          <w:rFonts w:ascii="Arial" w:eastAsia="Arial" w:hAnsi="Arial" w:cs="Arial"/>
          <w:sz w:val="22"/>
          <w:szCs w:val="22"/>
        </w:rPr>
        <w:t>Zástupce ve věcech smluvních:</w:t>
      </w:r>
      <w:r>
        <w:rPr>
          <w:rFonts w:ascii="Arial" w:eastAsia="Arial" w:hAnsi="Arial" w:cs="Arial"/>
          <w:sz w:val="22"/>
          <w:szCs w:val="22"/>
        </w:rPr>
        <w:tab/>
      </w:r>
      <w:r>
        <w:rPr>
          <w:rFonts w:ascii="Arial" w:eastAsia="Arial" w:hAnsi="Arial" w:cs="Arial"/>
          <w:sz w:val="22"/>
          <w:szCs w:val="22"/>
          <w:highlight w:val="yellow"/>
        </w:rPr>
        <w:t>[doplní účastník]</w:t>
      </w:r>
    </w:p>
    <w:p w:rsidR="00001007" w:rsidRDefault="00001007" w:rsidP="00001007">
      <w:pPr>
        <w:spacing w:after="120"/>
        <w:rPr>
          <w:rFonts w:ascii="Arial" w:eastAsia="Arial" w:hAnsi="Arial" w:cs="Arial"/>
          <w:sz w:val="22"/>
          <w:szCs w:val="22"/>
        </w:rPr>
      </w:pPr>
      <w:r>
        <w:rPr>
          <w:rFonts w:ascii="Arial" w:eastAsia="Arial" w:hAnsi="Arial" w:cs="Arial"/>
          <w:sz w:val="22"/>
          <w:szCs w:val="22"/>
        </w:rPr>
        <w:t>Zástupce ve věcech technických (stavbyvedoucí):</w:t>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ČKAIT </w:t>
      </w:r>
      <w:r>
        <w:rPr>
          <w:rFonts w:ascii="Arial" w:eastAsia="Arial" w:hAnsi="Arial" w:cs="Arial"/>
          <w:sz w:val="22"/>
          <w:szCs w:val="22"/>
          <w:highlight w:val="yellow"/>
        </w:rPr>
        <w:t>[doplní účastník]</w:t>
      </w:r>
    </w:p>
    <w:p w:rsidR="00001007" w:rsidRDefault="00001007" w:rsidP="00001007">
      <w:pPr>
        <w:rPr>
          <w:rFonts w:ascii="Arial" w:eastAsia="Arial" w:hAnsi="Arial" w:cs="Arial"/>
          <w:sz w:val="22"/>
          <w:szCs w:val="22"/>
        </w:rPr>
      </w:pPr>
    </w:p>
    <w:p w:rsidR="00001007" w:rsidRDefault="00001007" w:rsidP="00001007">
      <w:pPr>
        <w:rPr>
          <w:rFonts w:ascii="Arial" w:eastAsia="Arial" w:hAnsi="Arial" w:cs="Arial"/>
          <w:sz w:val="22"/>
          <w:szCs w:val="22"/>
        </w:rPr>
      </w:pPr>
      <w:r>
        <w:rPr>
          <w:rFonts w:ascii="Arial" w:eastAsia="Arial" w:hAnsi="Arial" w:cs="Arial"/>
          <w:sz w:val="22"/>
          <w:szCs w:val="22"/>
        </w:rPr>
        <w:t>(dále jen „zhotovitel“)</w:t>
      </w:r>
    </w:p>
    <w:p w:rsidR="00001007" w:rsidRDefault="00001007" w:rsidP="00001007">
      <w:pPr>
        <w:rPr>
          <w:rFonts w:ascii="Arial" w:eastAsia="Arial" w:hAnsi="Arial" w:cs="Arial"/>
          <w:sz w:val="22"/>
          <w:szCs w:val="22"/>
        </w:rPr>
      </w:pPr>
    </w:p>
    <w:p w:rsidR="00001007" w:rsidRDefault="00001007" w:rsidP="00001007">
      <w:pPr>
        <w:pStyle w:val="Zkladntext2"/>
        <w:rPr>
          <w:rFonts w:ascii="Arial" w:eastAsia="Arial" w:hAnsi="Arial" w:cs="Arial"/>
          <w:b/>
          <w:bCs/>
          <w:sz w:val="22"/>
          <w:szCs w:val="22"/>
        </w:rPr>
      </w:pPr>
      <w:r>
        <w:rPr>
          <w:rFonts w:ascii="Arial" w:eastAsia="Arial" w:hAnsi="Arial" w:cs="Arial"/>
          <w:sz w:val="22"/>
          <w:szCs w:val="22"/>
        </w:rPr>
        <w:t xml:space="preserve">uzavírají níže uvedeného dne, měsíce a roku následující smlouvu o dílo na provedení stavby </w:t>
      </w:r>
      <w:r>
        <w:rPr>
          <w:rFonts w:ascii="Arial" w:eastAsia="Arial" w:hAnsi="Arial" w:cs="Arial"/>
          <w:b/>
          <w:bCs/>
          <w:sz w:val="22"/>
          <w:szCs w:val="22"/>
        </w:rPr>
        <w:t>„</w:t>
      </w:r>
      <w:r w:rsidRPr="00001007">
        <w:rPr>
          <w:rFonts w:ascii="Arial" w:hAnsi="Arial" w:cs="Arial"/>
          <w:b/>
          <w:bCs/>
          <w:sz w:val="22"/>
          <w:szCs w:val="22"/>
        </w:rPr>
        <w:t>Hotel Praha Lidická 1287/6 Nový Jičín – stavební úpravy sociálního zařízení</w:t>
      </w:r>
      <w:r>
        <w:rPr>
          <w:rFonts w:ascii="Arial" w:eastAsia="Arial" w:hAnsi="Arial" w:cs="Arial"/>
          <w:b/>
          <w:bCs/>
          <w:sz w:val="22"/>
          <w:szCs w:val="22"/>
        </w:rPr>
        <w:t>“.</w:t>
      </w:r>
    </w:p>
    <w:p w:rsidR="00001007" w:rsidRDefault="00001007" w:rsidP="00001007">
      <w:pPr>
        <w:pStyle w:val="Zkladntext2"/>
        <w:rPr>
          <w:rFonts w:ascii="Arial" w:eastAsia="Arial" w:hAnsi="Arial" w:cs="Arial"/>
          <w:b/>
          <w:bCs/>
          <w:sz w:val="22"/>
          <w:szCs w:val="22"/>
        </w:rPr>
      </w:pPr>
    </w:p>
    <w:p w:rsidR="00001007" w:rsidRDefault="00001007" w:rsidP="00001007">
      <w:pPr>
        <w:pStyle w:val="Zkladntext2"/>
        <w:jc w:val="center"/>
        <w:rPr>
          <w:rFonts w:ascii="Arial" w:eastAsia="Arial" w:hAnsi="Arial" w:cs="Arial"/>
          <w:b/>
          <w:bCs/>
          <w:sz w:val="22"/>
          <w:szCs w:val="22"/>
        </w:rPr>
      </w:pPr>
      <w:r>
        <w:rPr>
          <w:rFonts w:ascii="Arial" w:eastAsia="Arial" w:hAnsi="Arial" w:cs="Arial"/>
          <w:b/>
          <w:bCs/>
          <w:sz w:val="22"/>
          <w:szCs w:val="22"/>
        </w:rPr>
        <w:t>II.</w:t>
      </w:r>
    </w:p>
    <w:p w:rsidR="00001007" w:rsidRDefault="00001007" w:rsidP="00001007">
      <w:pPr>
        <w:pStyle w:val="Zkladntext2"/>
        <w:spacing w:after="120"/>
        <w:jc w:val="center"/>
        <w:rPr>
          <w:rFonts w:ascii="Arial" w:eastAsia="Arial" w:hAnsi="Arial" w:cs="Arial"/>
          <w:b/>
          <w:bCs/>
          <w:sz w:val="22"/>
          <w:szCs w:val="22"/>
        </w:rPr>
      </w:pPr>
      <w:r>
        <w:rPr>
          <w:rFonts w:ascii="Arial" w:eastAsia="Arial" w:hAnsi="Arial" w:cs="Arial"/>
          <w:b/>
          <w:bCs/>
          <w:sz w:val="22"/>
          <w:szCs w:val="22"/>
        </w:rPr>
        <w:t>Základní ustanovení</w:t>
      </w:r>
    </w:p>
    <w:p w:rsidR="00001007" w:rsidRDefault="00001007" w:rsidP="00001007">
      <w:pPr>
        <w:pStyle w:val="Zkladntext2"/>
        <w:numPr>
          <w:ilvl w:val="0"/>
          <w:numId w:val="14"/>
        </w:numPr>
        <w:tabs>
          <w:tab w:val="left" w:pos="0"/>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rsidR="00001007" w:rsidRDefault="00001007" w:rsidP="00001007">
      <w:pPr>
        <w:pStyle w:val="Zkladntext2"/>
        <w:numPr>
          <w:ilvl w:val="0"/>
          <w:numId w:val="14"/>
        </w:numPr>
        <w:tabs>
          <w:tab w:val="left" w:pos="567"/>
        </w:tabs>
        <w:ind w:left="0" w:firstLine="0"/>
        <w:rPr>
          <w:rFonts w:ascii="Arial" w:eastAsia="Arial" w:hAnsi="Arial" w:cs="Arial"/>
          <w:sz w:val="22"/>
          <w:szCs w:val="22"/>
        </w:rPr>
      </w:pPr>
      <w:r>
        <w:rPr>
          <w:rFonts w:ascii="Arial" w:eastAsia="Arial" w:hAnsi="Arial" w:cs="Arial"/>
          <w:sz w:val="22"/>
          <w:szCs w:val="22"/>
        </w:rPr>
        <w:lastRenderedPageBreak/>
        <w:t>Smluvní strany prohlašují, že údaje uvedené v čl. I. této smlouvy jsou v souladu s právní skutečností v době uzavření smlouvy. Smluvní strany se zavazují, že změny dotčených údajů</w:t>
      </w:r>
    </w:p>
    <w:p w:rsidR="00001007" w:rsidRDefault="00001007" w:rsidP="00001007">
      <w:pPr>
        <w:pStyle w:val="Zkladntext2"/>
        <w:tabs>
          <w:tab w:val="left" w:pos="284"/>
        </w:tabs>
        <w:spacing w:after="120"/>
        <w:rPr>
          <w:rFonts w:ascii="Arial" w:eastAsia="Arial" w:hAnsi="Arial" w:cs="Arial"/>
          <w:sz w:val="22"/>
          <w:szCs w:val="22"/>
        </w:rPr>
      </w:pPr>
      <w:r>
        <w:rPr>
          <w:rFonts w:ascii="Arial" w:eastAsia="Arial" w:hAnsi="Arial" w:cs="Arial"/>
          <w:sz w:val="22"/>
          <w:szCs w:val="22"/>
        </w:rPr>
        <w:t>oznámí bez prodlení písemně druhé smluvní straně. Smluvní strany prohlašují, že osoby podepisující tuto smlouvu jsou k tomuto úkonu oprávněny.</w:t>
      </w:r>
    </w:p>
    <w:p w:rsidR="00001007" w:rsidRDefault="00001007" w:rsidP="00001007">
      <w:pPr>
        <w:pStyle w:val="Zkladntext2"/>
        <w:tabs>
          <w:tab w:val="left" w:pos="567"/>
        </w:tabs>
        <w:spacing w:after="120"/>
        <w:rPr>
          <w:rFonts w:ascii="Arial" w:eastAsia="Arial" w:hAnsi="Arial" w:cs="Arial"/>
          <w:sz w:val="22"/>
          <w:szCs w:val="22"/>
        </w:rPr>
      </w:pPr>
      <w:r>
        <w:rPr>
          <w:rFonts w:ascii="Arial" w:eastAsia="Arial" w:hAnsi="Arial" w:cs="Arial"/>
          <w:b/>
          <w:sz w:val="22"/>
          <w:szCs w:val="22"/>
        </w:rPr>
        <w:t>2.3.</w:t>
      </w:r>
      <w:r>
        <w:rPr>
          <w:rFonts w:ascii="Arial" w:eastAsia="Arial" w:hAnsi="Arial" w:cs="Arial"/>
          <w:sz w:val="22"/>
          <w:szCs w:val="22"/>
        </w:rPr>
        <w:t xml:space="preserve">  Zhotovitel prohlašuje, že je odborně způsobilý k zajištění předmětu plnění podle této smlouvy. </w:t>
      </w:r>
    </w:p>
    <w:p w:rsidR="00001007" w:rsidRDefault="00001007" w:rsidP="00001007">
      <w:pPr>
        <w:pStyle w:val="Zkladntext2"/>
        <w:numPr>
          <w:ilvl w:val="1"/>
          <w:numId w:val="15"/>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001007" w:rsidRDefault="00001007" w:rsidP="00001007">
      <w:pPr>
        <w:pStyle w:val="Zkladntext2"/>
        <w:numPr>
          <w:ilvl w:val="1"/>
          <w:numId w:val="15"/>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rFonts w:ascii="Arial" w:eastAsia="Arial" w:hAnsi="Arial" w:cs="Arial"/>
          <w:i/>
          <w:iCs/>
          <w:sz w:val="22"/>
          <w:szCs w:val="22"/>
        </w:rPr>
        <w:t xml:space="preserve"> </w:t>
      </w:r>
    </w:p>
    <w:p w:rsidR="00001007" w:rsidRDefault="00001007" w:rsidP="00001007">
      <w:pPr>
        <w:pStyle w:val="Zkladntext2"/>
        <w:numPr>
          <w:ilvl w:val="1"/>
          <w:numId w:val="15"/>
        </w:numPr>
        <w:tabs>
          <w:tab w:val="left" w:pos="567"/>
        </w:tabs>
        <w:spacing w:after="120"/>
        <w:ind w:left="0" w:firstLine="0"/>
        <w:rPr>
          <w:rFonts w:ascii="Arial" w:eastAsia="Arial" w:hAnsi="Arial" w:cs="Arial"/>
          <w:sz w:val="22"/>
          <w:szCs w:val="22"/>
        </w:rPr>
      </w:pPr>
      <w:r>
        <w:rPr>
          <w:rFonts w:ascii="Arial" w:eastAsia="Arial" w:hAnsi="Arial" w:cs="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rsidR="00001007" w:rsidRDefault="00001007" w:rsidP="00001007">
      <w:pPr>
        <w:pStyle w:val="Zkladntext2"/>
        <w:jc w:val="center"/>
        <w:rPr>
          <w:rFonts w:ascii="Arial" w:eastAsia="Arial" w:hAnsi="Arial" w:cs="Arial"/>
          <w:b/>
          <w:bCs/>
          <w:sz w:val="22"/>
          <w:szCs w:val="22"/>
        </w:rPr>
      </w:pPr>
      <w:r>
        <w:rPr>
          <w:rFonts w:ascii="Arial" w:eastAsia="Arial" w:hAnsi="Arial" w:cs="Arial"/>
          <w:b/>
          <w:bCs/>
          <w:sz w:val="22"/>
          <w:szCs w:val="22"/>
        </w:rPr>
        <w:t>III.</w:t>
      </w:r>
    </w:p>
    <w:p w:rsidR="00001007" w:rsidRDefault="00001007" w:rsidP="00001007">
      <w:pPr>
        <w:pStyle w:val="Zkladntext2"/>
        <w:spacing w:after="120"/>
        <w:jc w:val="center"/>
        <w:rPr>
          <w:rFonts w:ascii="Arial" w:eastAsia="Arial" w:hAnsi="Arial" w:cs="Arial"/>
          <w:b/>
          <w:bCs/>
          <w:sz w:val="22"/>
          <w:szCs w:val="22"/>
        </w:rPr>
      </w:pPr>
      <w:r>
        <w:rPr>
          <w:rFonts w:ascii="Arial" w:eastAsia="Arial" w:hAnsi="Arial" w:cs="Arial"/>
          <w:b/>
          <w:bCs/>
          <w:sz w:val="22"/>
          <w:szCs w:val="22"/>
        </w:rPr>
        <w:t>Předmět smlouvy</w:t>
      </w:r>
    </w:p>
    <w:p w:rsidR="00001007" w:rsidRDefault="00001007" w:rsidP="00001007">
      <w:pPr>
        <w:pStyle w:val="Odstavecseseznamem"/>
        <w:numPr>
          <w:ilvl w:val="0"/>
          <w:numId w:val="17"/>
        </w:numPr>
        <w:tabs>
          <w:tab w:val="left" w:pos="567"/>
        </w:tabs>
        <w:spacing w:after="120"/>
        <w:ind w:left="0" w:firstLine="0"/>
        <w:contextualSpacing w:val="0"/>
        <w:jc w:val="both"/>
        <w:rPr>
          <w:rFonts w:ascii="Arial" w:eastAsia="Arial" w:hAnsi="Arial" w:cs="Arial"/>
        </w:rPr>
      </w:pPr>
      <w:r>
        <w:rPr>
          <w:rFonts w:ascii="Arial" w:eastAsia="Arial" w:hAnsi="Arial" w:cs="Arial"/>
          <w:u w:val="single"/>
        </w:rPr>
        <w:t>Předmět smlouvy</w:t>
      </w:r>
      <w:r>
        <w:rPr>
          <w:rFonts w:ascii="Arial" w:eastAsia="Arial" w:hAnsi="Arial" w:cs="Arial"/>
        </w:rPr>
        <w:t xml:space="preserve"> </w:t>
      </w:r>
    </w:p>
    <w:p w:rsidR="00001007" w:rsidRPr="0025741C" w:rsidRDefault="0083643B" w:rsidP="0083643B">
      <w:pPr>
        <w:autoSpaceDE w:val="0"/>
        <w:autoSpaceDN w:val="0"/>
        <w:adjustRightInd w:val="0"/>
        <w:rPr>
          <w:rFonts w:ascii="Arial" w:eastAsiaTheme="minorHAnsi" w:hAnsi="Arial" w:cs="Arial"/>
          <w:sz w:val="22"/>
          <w:szCs w:val="22"/>
          <w:lang w:eastAsia="en-US" w:bidi="ar-SA"/>
        </w:rPr>
      </w:pPr>
      <w:r w:rsidRPr="0025741C">
        <w:rPr>
          <w:rFonts w:ascii="Arial" w:eastAsia="Arial" w:hAnsi="Arial" w:cs="Arial"/>
          <w:sz w:val="22"/>
          <w:szCs w:val="22"/>
        </w:rPr>
        <w:t xml:space="preserve">3.1.1 </w:t>
      </w:r>
      <w:r w:rsidR="00001007" w:rsidRPr="0025741C">
        <w:rPr>
          <w:rFonts w:ascii="Arial" w:eastAsia="Arial" w:hAnsi="Arial" w:cs="Arial"/>
          <w:sz w:val="22"/>
          <w:szCs w:val="22"/>
        </w:rPr>
        <w:t xml:space="preserve">Zhotovitel se zavazuje provést pro objednatele stavební dílo </w:t>
      </w:r>
      <w:r w:rsidR="00001007" w:rsidRPr="0025741C">
        <w:rPr>
          <w:rFonts w:ascii="Arial" w:eastAsia="Arial" w:hAnsi="Arial" w:cs="Arial"/>
          <w:b/>
          <w:bCs/>
          <w:sz w:val="22"/>
          <w:szCs w:val="22"/>
        </w:rPr>
        <w:t>„</w:t>
      </w:r>
      <w:r w:rsidR="007174DE" w:rsidRPr="0025741C">
        <w:rPr>
          <w:rFonts w:ascii="Arial" w:hAnsi="Arial" w:cs="Arial"/>
          <w:b/>
          <w:bCs/>
          <w:sz w:val="22"/>
          <w:szCs w:val="22"/>
        </w:rPr>
        <w:t>Hotel Praha Lidická 1287/6 Nový Jičín – stavební úpravy sociálního zařízení</w:t>
      </w:r>
      <w:r w:rsidR="00001007" w:rsidRPr="0025741C">
        <w:rPr>
          <w:rFonts w:ascii="Arial" w:eastAsia="Arial" w:hAnsi="Arial" w:cs="Arial"/>
          <w:b/>
          <w:bCs/>
          <w:sz w:val="22"/>
          <w:szCs w:val="22"/>
        </w:rPr>
        <w:t>“</w:t>
      </w:r>
      <w:r w:rsidR="00001007" w:rsidRPr="0025741C">
        <w:rPr>
          <w:rFonts w:ascii="Arial" w:eastAsia="Arial" w:hAnsi="Arial" w:cs="Arial"/>
          <w:sz w:val="22"/>
          <w:szCs w:val="22"/>
        </w:rPr>
        <w:t xml:space="preserve"> (dále jen „dílo“). </w:t>
      </w:r>
      <w:r w:rsidRPr="0025741C">
        <w:rPr>
          <w:rFonts w:ascii="Arial" w:eastAsia="Arial" w:hAnsi="Arial" w:cs="Arial"/>
          <w:sz w:val="22"/>
          <w:szCs w:val="22"/>
        </w:rPr>
        <w:t xml:space="preserve">Budova je nemovitou kulturní památkou </w:t>
      </w:r>
      <w:r w:rsidRPr="0025741C">
        <w:rPr>
          <w:rFonts w:ascii="Arial" w:eastAsiaTheme="minorHAnsi" w:hAnsi="Arial" w:cs="Arial"/>
          <w:sz w:val="22"/>
          <w:szCs w:val="22"/>
          <w:lang w:eastAsia="en-US" w:bidi="ar-SA"/>
        </w:rPr>
        <w:t>ÚSKP ČR 49446/8-3965.</w:t>
      </w:r>
    </w:p>
    <w:p w:rsidR="0025741C" w:rsidRPr="0083643B" w:rsidRDefault="0025741C" w:rsidP="0083643B">
      <w:pPr>
        <w:autoSpaceDE w:val="0"/>
        <w:autoSpaceDN w:val="0"/>
        <w:adjustRightInd w:val="0"/>
        <w:rPr>
          <w:rFonts w:ascii="Arial" w:eastAsiaTheme="minorHAnsi" w:hAnsi="Arial" w:cs="Arial"/>
          <w:lang w:eastAsia="en-US" w:bidi="ar-SA"/>
        </w:rPr>
      </w:pPr>
    </w:p>
    <w:p w:rsidR="00001007" w:rsidRPr="0025741C" w:rsidRDefault="0025741C" w:rsidP="0025741C">
      <w:pPr>
        <w:tabs>
          <w:tab w:val="left" w:pos="0"/>
          <w:tab w:val="left" w:pos="567"/>
        </w:tabs>
        <w:spacing w:after="120"/>
        <w:jc w:val="both"/>
        <w:rPr>
          <w:rFonts w:ascii="Arial" w:eastAsia="Arial" w:hAnsi="Arial" w:cs="Arial"/>
          <w:sz w:val="22"/>
          <w:szCs w:val="22"/>
        </w:rPr>
      </w:pPr>
      <w:r w:rsidRPr="0025741C">
        <w:rPr>
          <w:rFonts w:ascii="Arial" w:eastAsia="Arial" w:hAnsi="Arial" w:cs="Arial"/>
          <w:sz w:val="22"/>
          <w:szCs w:val="22"/>
        </w:rPr>
        <w:t xml:space="preserve">3.1.2 </w:t>
      </w:r>
      <w:r w:rsidR="00001007" w:rsidRPr="0025741C">
        <w:rPr>
          <w:rFonts w:ascii="Arial" w:eastAsia="Arial" w:hAnsi="Arial" w:cs="Arial"/>
          <w:sz w:val="22"/>
          <w:szCs w:val="22"/>
        </w:rPr>
        <w:t xml:space="preserve">Provedením díla se rozumí úplné, funkční a bezvadné provedení všech činností, jejichž provedení je pro řádné dokončení díla nezbytné. </w:t>
      </w:r>
      <w:bookmarkEnd w:id="0"/>
      <w:bookmarkEnd w:id="1"/>
    </w:p>
    <w:p w:rsidR="00001007" w:rsidRDefault="00001007" w:rsidP="00001007">
      <w:pPr>
        <w:pStyle w:val="Odstavecseseznamem"/>
        <w:numPr>
          <w:ilvl w:val="1"/>
          <w:numId w:val="19"/>
        </w:numPr>
        <w:tabs>
          <w:tab w:val="left" w:pos="0"/>
          <w:tab w:val="left" w:pos="567"/>
        </w:tabs>
        <w:spacing w:after="120"/>
        <w:ind w:left="567" w:hanging="567"/>
        <w:jc w:val="both"/>
        <w:rPr>
          <w:rFonts w:ascii="Arial" w:eastAsia="Arial" w:hAnsi="Arial" w:cs="Arial"/>
        </w:rPr>
      </w:pPr>
      <w:r>
        <w:rPr>
          <w:rFonts w:ascii="Arial" w:eastAsia="Arial" w:hAnsi="Arial" w:cs="Arial"/>
          <w:u w:val="single"/>
        </w:rPr>
        <w:t xml:space="preserve">Rozsah předmětu díla </w:t>
      </w:r>
    </w:p>
    <w:p w:rsidR="00001007" w:rsidRPr="0083643B" w:rsidRDefault="00001007" w:rsidP="0083643B">
      <w:pPr>
        <w:pStyle w:val="Zkladntext2"/>
        <w:numPr>
          <w:ilvl w:val="2"/>
          <w:numId w:val="3"/>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Rozsah předmětu díla je vymezen projektovou dokumentací zpracovanou </w:t>
      </w:r>
      <w:r w:rsidR="0083643B">
        <w:rPr>
          <w:rFonts w:ascii="Arial" w:eastAsia="Arial" w:hAnsi="Arial" w:cs="Arial"/>
          <w:sz w:val="22"/>
          <w:szCs w:val="22"/>
        </w:rPr>
        <w:t xml:space="preserve">Ing. arch. </w:t>
      </w:r>
      <w:r w:rsidR="0083643B" w:rsidRPr="0083643B">
        <w:rPr>
          <w:rFonts w:ascii="Arial" w:eastAsia="Arial" w:hAnsi="Arial" w:cs="Arial"/>
          <w:sz w:val="22"/>
          <w:szCs w:val="22"/>
        </w:rPr>
        <w:t>Janou Dedecius Martochovou</w:t>
      </w:r>
      <w:r w:rsidR="0025741C">
        <w:rPr>
          <w:rFonts w:ascii="Arial" w:eastAsia="Arial" w:hAnsi="Arial" w:cs="Arial"/>
          <w:sz w:val="22"/>
          <w:szCs w:val="22"/>
        </w:rPr>
        <w:t>,</w:t>
      </w:r>
      <w:r w:rsidR="0083643B" w:rsidRPr="0083643B">
        <w:rPr>
          <w:rFonts w:ascii="Arial" w:eastAsia="Arial" w:hAnsi="Arial" w:cs="Arial"/>
          <w:sz w:val="22"/>
          <w:szCs w:val="22"/>
        </w:rPr>
        <w:t xml:space="preserve"> Pod Hradem 144, 742 31, Starý Jičín, </w:t>
      </w:r>
      <w:r w:rsidR="0083643B" w:rsidRPr="0083643B">
        <w:rPr>
          <w:rFonts w:ascii="Arial" w:hAnsi="Arial" w:cs="Arial"/>
          <w:sz w:val="22"/>
          <w:szCs w:val="22"/>
        </w:rPr>
        <w:t>IČO: 03505146, rozhodnutím o stavebním povolení vydaným Městským úřadem Nový Jičín</w:t>
      </w:r>
      <w:r w:rsidR="0083643B" w:rsidRPr="0083643B">
        <w:rPr>
          <w:rFonts w:ascii="Arial" w:eastAsia="Arial" w:hAnsi="Arial" w:cs="Arial"/>
          <w:sz w:val="22"/>
          <w:szCs w:val="22"/>
        </w:rPr>
        <w:t>,</w:t>
      </w:r>
      <w:r w:rsidR="0083643B" w:rsidRPr="0083643B">
        <w:rPr>
          <w:rFonts w:ascii="Arial" w:eastAsiaTheme="minorHAnsi" w:hAnsi="Arial" w:cs="Arial"/>
          <w:sz w:val="22"/>
          <w:szCs w:val="22"/>
          <w:lang w:eastAsia="en-US" w:bidi="ar-SA"/>
        </w:rPr>
        <w:t xml:space="preserve"> </w:t>
      </w:r>
      <w:r w:rsidR="0083643B" w:rsidRPr="0083643B">
        <w:rPr>
          <w:rFonts w:ascii="Arial" w:eastAsia="Arial" w:hAnsi="Arial" w:cs="Arial"/>
          <w:sz w:val="22"/>
          <w:szCs w:val="22"/>
        </w:rPr>
        <w:t xml:space="preserve">Odborem územního plánování a stavebního řádu, ze dne 23. 05. 2016 pod č. j. ÚPSŘ/37690/2016. </w:t>
      </w:r>
      <w:r w:rsidRPr="0083643B">
        <w:rPr>
          <w:rFonts w:ascii="Arial" w:eastAsia="Arial" w:hAnsi="Arial" w:cs="Arial"/>
          <w:sz w:val="22"/>
          <w:szCs w:val="22"/>
        </w:rPr>
        <w:t>a oceněným soupisem stavebních prací, dodávek a služeb s výkazem výměr (dále jen „Položkový rozpočet“), který tvoří Přílohu č. 1 této smlouvy a je nedílnou součást</w:t>
      </w:r>
      <w:r w:rsidR="000575A6">
        <w:rPr>
          <w:rFonts w:ascii="Arial" w:eastAsia="Arial" w:hAnsi="Arial" w:cs="Arial"/>
          <w:sz w:val="22"/>
          <w:szCs w:val="22"/>
        </w:rPr>
        <w:t>í této smlouvy a specifikací klíčových komponentů, která tvoří Přílohu č. 2 této smlouvy a je nedílnou součástí této smlouvy.</w:t>
      </w:r>
    </w:p>
    <w:p w:rsidR="00001007" w:rsidRDefault="00001007" w:rsidP="00A65311">
      <w:pPr>
        <w:pStyle w:val="Zkladntext2"/>
        <w:numPr>
          <w:ilvl w:val="2"/>
          <w:numId w:val="3"/>
        </w:numPr>
        <w:tabs>
          <w:tab w:val="left" w:pos="567"/>
        </w:tabs>
        <w:spacing w:after="120"/>
        <w:ind w:left="0" w:firstLine="0"/>
        <w:rPr>
          <w:rFonts w:ascii="Arial" w:eastAsia="Arial" w:hAnsi="Arial" w:cs="Arial"/>
          <w:sz w:val="22"/>
          <w:szCs w:val="22"/>
        </w:rPr>
      </w:pPr>
      <w:r w:rsidRPr="00C53615">
        <w:rPr>
          <w:rFonts w:ascii="Arial" w:eastAsia="Calibri" w:hAnsi="Arial" w:cs="Arial"/>
          <w:sz w:val="22"/>
          <w:szCs w:val="22"/>
          <w:lang w:bidi="ar-SA"/>
        </w:rPr>
        <w:t>Stavební</w:t>
      </w:r>
      <w:r>
        <w:rPr>
          <w:rFonts w:ascii="Arial" w:eastAsia="Calibri" w:hAnsi="Arial" w:cs="Arial"/>
          <w:sz w:val="22"/>
          <w:szCs w:val="22"/>
          <w:lang w:bidi="ar-SA"/>
        </w:rPr>
        <w:t xml:space="preserve"> úpravy toalet</w:t>
      </w:r>
      <w:r w:rsidR="00A65311">
        <w:rPr>
          <w:rFonts w:ascii="Arial" w:eastAsia="Calibri" w:hAnsi="Arial" w:cs="Arial"/>
          <w:sz w:val="22"/>
          <w:szCs w:val="22"/>
          <w:lang w:bidi="ar-SA"/>
        </w:rPr>
        <w:t xml:space="preserve"> v přízemí Hotelu Praha v Novém Jičíně</w:t>
      </w:r>
      <w:r>
        <w:rPr>
          <w:rFonts w:ascii="Arial" w:eastAsia="Calibri" w:hAnsi="Arial" w:cs="Arial"/>
          <w:sz w:val="22"/>
          <w:szCs w:val="22"/>
          <w:lang w:bidi="ar-SA"/>
        </w:rPr>
        <w:t xml:space="preserve"> spočívají v</w:t>
      </w:r>
      <w:r w:rsidR="00A65311">
        <w:rPr>
          <w:rFonts w:ascii="Arial" w:eastAsia="Calibri" w:hAnsi="Arial" w:cs="Arial"/>
          <w:sz w:val="22"/>
          <w:szCs w:val="22"/>
          <w:lang w:bidi="ar-SA"/>
        </w:rPr>
        <w:t> bouracích pracích,</w:t>
      </w:r>
      <w:r>
        <w:rPr>
          <w:rFonts w:ascii="Arial" w:eastAsia="Calibri" w:hAnsi="Arial" w:cs="Arial"/>
          <w:sz w:val="22"/>
          <w:szCs w:val="22"/>
          <w:lang w:bidi="ar-SA"/>
        </w:rPr>
        <w:t xml:space="preserve"> dispozičních změnách uvnitř objektu (nové WC kabiny včetně bezbariérové WC kabiny),</w:t>
      </w:r>
      <w:r w:rsidR="00A65311">
        <w:rPr>
          <w:rFonts w:ascii="Arial" w:eastAsia="Calibri" w:hAnsi="Arial" w:cs="Arial"/>
          <w:sz w:val="22"/>
          <w:szCs w:val="22"/>
          <w:lang w:bidi="ar-SA"/>
        </w:rPr>
        <w:t xml:space="preserve"> nových dlažeb a obkladů, nové elektroinstalace a </w:t>
      </w:r>
      <w:r w:rsidR="006A7FCD">
        <w:rPr>
          <w:rFonts w:ascii="Arial" w:eastAsia="Calibri" w:hAnsi="Arial" w:cs="Arial"/>
          <w:sz w:val="22"/>
          <w:szCs w:val="22"/>
          <w:lang w:bidi="ar-SA"/>
        </w:rPr>
        <w:t>osvětlení, nového</w:t>
      </w:r>
      <w:r w:rsidR="00A65311">
        <w:rPr>
          <w:rFonts w:ascii="Arial" w:eastAsia="Calibri" w:hAnsi="Arial" w:cs="Arial"/>
          <w:sz w:val="22"/>
          <w:szCs w:val="22"/>
          <w:lang w:bidi="ar-SA"/>
        </w:rPr>
        <w:t xml:space="preserve"> vodovodu včetně baterií a sanitární techniky, nové kanalizace a vzduchotechniky včetně </w:t>
      </w:r>
      <w:r w:rsidR="006A7FCD">
        <w:rPr>
          <w:rFonts w:ascii="Arial" w:eastAsia="Calibri" w:hAnsi="Arial" w:cs="Arial"/>
          <w:sz w:val="22"/>
          <w:szCs w:val="22"/>
          <w:lang w:bidi="ar-SA"/>
        </w:rPr>
        <w:t>nových výplní</w:t>
      </w:r>
      <w:r>
        <w:rPr>
          <w:rFonts w:ascii="Arial" w:eastAsia="Calibri" w:hAnsi="Arial" w:cs="Arial"/>
          <w:sz w:val="22"/>
          <w:szCs w:val="22"/>
          <w:lang w:bidi="ar-SA"/>
        </w:rPr>
        <w:t xml:space="preserve"> otvorů</w:t>
      </w:r>
      <w:r w:rsidR="006A7FCD">
        <w:rPr>
          <w:rFonts w:ascii="Arial" w:eastAsia="Calibri" w:hAnsi="Arial" w:cs="Arial"/>
          <w:sz w:val="22"/>
          <w:szCs w:val="22"/>
          <w:lang w:bidi="ar-SA"/>
        </w:rPr>
        <w:t>, montáž dělící stěny z mléčného skla.</w:t>
      </w:r>
      <w:r w:rsidR="00A65311">
        <w:rPr>
          <w:rFonts w:ascii="Arial" w:eastAsia="Calibri" w:hAnsi="Arial" w:cs="Arial"/>
          <w:sz w:val="22"/>
          <w:szCs w:val="22"/>
          <w:lang w:bidi="ar-SA"/>
        </w:rPr>
        <w:t xml:space="preserve"> </w:t>
      </w:r>
    </w:p>
    <w:p w:rsidR="00001007" w:rsidRDefault="00001007" w:rsidP="00001007">
      <w:pPr>
        <w:pStyle w:val="Zkladntext2"/>
        <w:numPr>
          <w:ilvl w:val="2"/>
          <w:numId w:val="3"/>
        </w:numPr>
        <w:tabs>
          <w:tab w:val="left" w:pos="567"/>
        </w:tabs>
        <w:spacing w:after="120"/>
        <w:ind w:left="0" w:firstLine="0"/>
        <w:rPr>
          <w:rFonts w:ascii="Arial" w:eastAsia="Arial" w:hAnsi="Arial" w:cs="Arial"/>
          <w:sz w:val="22"/>
          <w:szCs w:val="22"/>
        </w:rPr>
      </w:pPr>
      <w:r>
        <w:rPr>
          <w:rFonts w:ascii="Arial" w:eastAsia="Arial" w:hAnsi="Arial" w:cs="Arial"/>
          <w:sz w:val="22"/>
          <w:szCs w:val="22"/>
        </w:rPr>
        <w:t>Mimo všechny definované činnosti, jež jsou obsahem projektové dokumentace a Položkového rozpočtu patří k úplnému provedení stavebního díla</w:t>
      </w:r>
      <w:r>
        <w:rPr>
          <w:rFonts w:ascii="Arial" w:eastAsia="Arial" w:hAnsi="Arial" w:cs="Arial"/>
          <w:color w:val="FF0000"/>
          <w:sz w:val="22"/>
          <w:szCs w:val="22"/>
        </w:rPr>
        <w:t xml:space="preserve"> </w:t>
      </w:r>
      <w:r>
        <w:rPr>
          <w:rFonts w:ascii="Arial" w:eastAsia="Arial" w:hAnsi="Arial" w:cs="Arial"/>
          <w:sz w:val="22"/>
          <w:szCs w:val="22"/>
        </w:rPr>
        <w:t>i následující práce a činnosti:</w:t>
      </w:r>
      <w:r>
        <w:rPr>
          <w:rFonts w:ascii="Arial" w:eastAsia="Arial" w:hAnsi="Arial" w:cs="Arial"/>
          <w:color w:val="FF0000"/>
          <w:sz w:val="22"/>
          <w:szCs w:val="22"/>
        </w:rPr>
        <w:t xml:space="preserve"> </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    Zajištění splnění podmínek vyplývajících z rozhodnutí o stavebním povolení, </w:t>
      </w:r>
      <w:r>
        <w:rPr>
          <w:rFonts w:ascii="Arial" w:hAnsi="Arial" w:cs="Arial"/>
          <w:sz w:val="22"/>
        </w:rPr>
        <w:t>stanovisek a vyjádření vydaných k realizaci stavby.</w:t>
      </w:r>
      <w:r>
        <w:rPr>
          <w:rFonts w:ascii="Arial" w:eastAsia="Arial" w:hAnsi="Arial" w:cs="Arial"/>
          <w:sz w:val="22"/>
          <w:szCs w:val="22"/>
        </w:rPr>
        <w:t xml:space="preserve"> </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 xml:space="preserve">Zajištění a provedení všech nezbytných zkoušek, atestů a revizí zařízení a </w:t>
      </w:r>
      <w:r>
        <w:rPr>
          <w:rFonts w:ascii="Arial" w:hAnsi="Arial" w:cs="Arial"/>
          <w:bCs/>
          <w:iCs/>
          <w:sz w:val="22"/>
          <w:szCs w:val="22"/>
        </w:rPr>
        <w:t>systémů tvořících předmět plnění</w:t>
      </w:r>
      <w:r>
        <w:rPr>
          <w:rFonts w:ascii="Arial" w:hAnsi="Arial" w:cs="Arial"/>
          <w:b/>
          <w:bCs/>
          <w:i/>
          <w:iCs/>
          <w:sz w:val="22"/>
          <w:szCs w:val="22"/>
        </w:rPr>
        <w:t xml:space="preserve"> </w:t>
      </w:r>
      <w:r>
        <w:rPr>
          <w:rFonts w:ascii="Arial" w:hAnsi="Arial" w:cs="Arial"/>
          <w:sz w:val="22"/>
          <w:szCs w:val="22"/>
        </w:rPr>
        <w:t>dle právních předpisů a technických norem platných v době provádění a předání díla, kterými bude prokázáno dosažení předepsané kvality a technických parametrů díla, včetně vyhodnocení provedených zkoušek (tlaková zkouška vodovodního potrubí, proplach potrubí, revize elektroinstalace, atd.).</w:t>
      </w:r>
      <w:r>
        <w:rPr>
          <w:rFonts w:ascii="Arial" w:eastAsia="Arial" w:hAnsi="Arial" w:cs="Arial"/>
          <w:sz w:val="22"/>
          <w:szCs w:val="22"/>
        </w:rPr>
        <w:t xml:space="preserve">  </w:t>
      </w:r>
    </w:p>
    <w:p w:rsidR="00001007" w:rsidRDefault="00001007" w:rsidP="00001007">
      <w:pPr>
        <w:pStyle w:val="Zkladntext2"/>
        <w:numPr>
          <w:ilvl w:val="0"/>
          <w:numId w:val="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dokladů o provedených zkouškách, revizích, atestech a požadovaných vlastnostech výrobků (dle zákona č. 22/1997 Sb. – prohlášení o shodě), vše v českém jazyce. </w:t>
      </w:r>
    </w:p>
    <w:p w:rsidR="00001007" w:rsidRDefault="00001007" w:rsidP="00001007">
      <w:pPr>
        <w:pStyle w:val="Zkladntext2"/>
        <w:numPr>
          <w:ilvl w:val="0"/>
          <w:numId w:val="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Dodání seznamu zařízení, které jsou součástí díla, jejich pasportů, záručních listů, návodů k obsluze a údržbě, provozních řádů a dalších dokladů nezbytných k provozu, to vše v českém jazyce.</w:t>
      </w:r>
    </w:p>
    <w:p w:rsidR="00001007" w:rsidRDefault="00001007" w:rsidP="00001007">
      <w:pPr>
        <w:pStyle w:val="Zkladntext2"/>
        <w:numPr>
          <w:ilvl w:val="0"/>
          <w:numId w:val="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Zápisy o prověření prací a konstrukcí zakrytých v průběhu prací.  </w:t>
      </w:r>
    </w:p>
    <w:p w:rsidR="00001007" w:rsidRDefault="00001007" w:rsidP="00001007">
      <w:pPr>
        <w:pStyle w:val="Zkladntext2"/>
        <w:numPr>
          <w:ilvl w:val="0"/>
          <w:numId w:val="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001007" w:rsidRDefault="00001007" w:rsidP="00001007">
      <w:pPr>
        <w:pStyle w:val="Zkladntext2"/>
        <w:numPr>
          <w:ilvl w:val="0"/>
          <w:numId w:val="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Roztřídění vybouraných hmot a demontovaných materiálů na odpady dle kategorií a druhotné suroviny, odvoz druhotných surovin k dalšímu zpracování a předložení písemných dokladů o jejich předání (finanční výnos za druhotné suroviny je příjmem zhotovitele) a odvoz a uložení odpadů na řízenou skládku včetně úhrady za uložení nebo jiná likvidace odpadů v souladu s právními předpisy a předložení písemných dokladů o jejich likvidaci.</w:t>
      </w:r>
    </w:p>
    <w:p w:rsidR="00001007" w:rsidRDefault="00001007" w:rsidP="00001007">
      <w:pPr>
        <w:pStyle w:val="Zkladntext2"/>
        <w:numPr>
          <w:ilvl w:val="0"/>
          <w:numId w:val="6"/>
        </w:numPr>
        <w:tabs>
          <w:tab w:val="left" w:pos="284"/>
          <w:tab w:val="left" w:pos="567"/>
        </w:tabs>
        <w:spacing w:after="120"/>
        <w:rPr>
          <w:rFonts w:ascii="Arial" w:eastAsia="Arial" w:hAnsi="Arial" w:cs="Arial"/>
          <w:sz w:val="22"/>
          <w:szCs w:val="22"/>
        </w:rPr>
      </w:pPr>
      <w:r>
        <w:rPr>
          <w:rFonts w:ascii="Arial" w:hAnsi="Arial"/>
          <w:sz w:val="22"/>
          <w:szCs w:val="22"/>
        </w:rPr>
        <w:t xml:space="preserve">    Úklid prostor dotčených stavebními pracemi tzv. </w:t>
      </w:r>
      <w:r>
        <w:rPr>
          <w:rFonts w:ascii="Arial" w:hAnsi="Arial"/>
          <w:b/>
          <w:sz w:val="22"/>
          <w:szCs w:val="22"/>
        </w:rPr>
        <w:t>do čista</w:t>
      </w:r>
      <w:r>
        <w:rPr>
          <w:rFonts w:ascii="Arial" w:hAnsi="Arial"/>
          <w:sz w:val="22"/>
          <w:szCs w:val="22"/>
        </w:rPr>
        <w:t>.</w:t>
      </w:r>
    </w:p>
    <w:p w:rsidR="00001007" w:rsidRDefault="00001007" w:rsidP="00001007">
      <w:pPr>
        <w:pStyle w:val="Zkladntext2"/>
        <w:numPr>
          <w:ilvl w:val="0"/>
          <w:numId w:val="6"/>
        </w:numPr>
        <w:tabs>
          <w:tab w:val="left" w:pos="567"/>
        </w:tabs>
        <w:spacing w:after="120"/>
        <w:rPr>
          <w:rFonts w:ascii="Arial" w:eastAsia="Arial" w:hAnsi="Arial" w:cs="Arial"/>
          <w:sz w:val="22"/>
          <w:szCs w:val="22"/>
        </w:rPr>
      </w:pPr>
      <w:r>
        <w:rPr>
          <w:rFonts w:ascii="Arial" w:hAnsi="Arial" w:cs="Arial"/>
          <w:sz w:val="22"/>
        </w:rPr>
        <w:t xml:space="preserve">   Průběžné provádění úklidu dotčených prostor po ukončení každé pracovní směny.</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hAnsi="Arial" w:cs="Arial"/>
          <w:sz w:val="22"/>
        </w:rPr>
        <w:t xml:space="preserve">    Skladování vybouraného materiálu v kontejnerech umístěných na vyhrazeném </w:t>
      </w:r>
      <w:proofErr w:type="gramStart"/>
      <w:r>
        <w:rPr>
          <w:rFonts w:ascii="Arial" w:hAnsi="Arial" w:cs="Arial"/>
          <w:sz w:val="22"/>
        </w:rPr>
        <w:t xml:space="preserve">místě a </w:t>
      </w:r>
      <w:r w:rsidR="00B8187E">
        <w:rPr>
          <w:rFonts w:ascii="Arial" w:hAnsi="Arial" w:cs="Arial"/>
          <w:sz w:val="22"/>
        </w:rPr>
        <w:t xml:space="preserve"> průběžné</w:t>
      </w:r>
      <w:proofErr w:type="gramEnd"/>
      <w:r w:rsidR="00B8187E">
        <w:rPr>
          <w:rFonts w:ascii="Arial" w:hAnsi="Arial" w:cs="Arial"/>
          <w:sz w:val="22"/>
        </w:rPr>
        <w:t xml:space="preserve"> </w:t>
      </w:r>
      <w:r>
        <w:rPr>
          <w:rFonts w:ascii="Arial" w:hAnsi="Arial" w:cs="Arial"/>
          <w:sz w:val="22"/>
        </w:rPr>
        <w:t>odvážení vybouraných hmot</w:t>
      </w:r>
      <w:r w:rsidR="00B8187E">
        <w:rPr>
          <w:rFonts w:ascii="Arial" w:hAnsi="Arial" w:cs="Arial"/>
          <w:sz w:val="22"/>
        </w:rPr>
        <w:t>.</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Uvedení všech povrchů dotčených stavbou do původního stavu (prostory budovy, okolní prostranství, komunikace, chodníky, ostatní plochy, atd.). Před zahájením stavebních prací zhotovitel prokazatelně seznámí všechny vlastníky a nájemce dotčených pozemků a prostorů s rozsahem prováděných prací a po ukončení prací dotčené pozemky a prostory předá protokolárním způsobem všem vlastníkům a nájemcům.</w:t>
      </w:r>
    </w:p>
    <w:p w:rsidR="00001007" w:rsidRDefault="00001007" w:rsidP="00001007">
      <w:pPr>
        <w:pStyle w:val="Zkladntext2"/>
        <w:numPr>
          <w:ilvl w:val="0"/>
          <w:numId w:val="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Udržování stavbou dotčených prostor budovy, zpevněných ploch, veřejných komunikací, chodníků, výjezdů ze staveniště a ostatních ploch přilehlých ke staveništi v pořádku a čistotě.</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ochrany proti šíření prašnosti a nadměrnému hluku v souladu s právními předpisy. </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Veškeré práce a dodávky související s bezpečnostními opatřeními na ochranu lidí a majetku (zejména chodců, cyklistů a vozidel v místech dotčených stavbou). </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Ostraha stavby a staveniště, zajištění bezpečnosti práce a ochrany životního prostředí. </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souhlasů se zvláštním užíváním komunikací a veřejného prostranství vč. úhrady příslušných poplatků popř. nájemného.</w:t>
      </w:r>
    </w:p>
    <w:p w:rsidR="00001007" w:rsidRDefault="00001007" w:rsidP="00001007">
      <w:pPr>
        <w:pStyle w:val="Zkladntext2"/>
        <w:numPr>
          <w:ilvl w:val="0"/>
          <w:numId w:val="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projednání případných dočasných dopravních omezení s příslušnými správními orgány, zajištění dočasného dopravního značení, jeho údržba, přemisťování a následné odstranění. </w:t>
      </w:r>
    </w:p>
    <w:p w:rsidR="00001007" w:rsidRDefault="00001007" w:rsidP="00001007">
      <w:pPr>
        <w:pStyle w:val="Zkladntext2"/>
        <w:numPr>
          <w:ilvl w:val="0"/>
          <w:numId w:val="6"/>
        </w:numPr>
        <w:tabs>
          <w:tab w:val="left" w:pos="0"/>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Zajištění staveniště (objektu) proti vniku neoprávněných osob, zajištění bezpečnosti práce a ochrany životního prostředí.</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    Zpracování projektové dokumentace skutečného provedení stavby (DSP), kde budou nově zpracovány výkresy skutečného stavu stavby po ukončení realizace s vyznačením změn oproti schválené projektové dokumentaci.</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zpracování všech případných dalších dokumentací, potřebných pro provedení díla (např. výrobní dokumentace).</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Vyhotovení a zajištění veškerých nezbytných podkladů a dokladů pro řízení popř. jiný postup dle stavebního zákona, na základě kterého bude možno po dokončení díla započít s trvalým užíváním stavby (např. pro vydání </w:t>
      </w:r>
      <w:r>
        <w:rPr>
          <w:rFonts w:ascii="Arial" w:hAnsi="Arial" w:cs="Arial"/>
          <w:sz w:val="22"/>
        </w:rPr>
        <w:t>souhlasu s užíváním stavby</w:t>
      </w:r>
      <w:r>
        <w:rPr>
          <w:rFonts w:ascii="Arial" w:eastAsia="Arial" w:hAnsi="Arial" w:cs="Arial"/>
          <w:sz w:val="22"/>
          <w:szCs w:val="22"/>
        </w:rPr>
        <w:t xml:space="preserve">). </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Pojištění díla a odpovědnosti za škodu způsobenou v souvislosti s prováděním díla.</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sz w:val="22"/>
          <w:szCs w:val="22"/>
        </w:rPr>
        <w:t xml:space="preserve">Provedení podrobné fotodokumentace průběhu zhotovování díla. Dokumentace bude předána objednateli po ukončení díla na </w:t>
      </w:r>
      <w:r w:rsidR="00B8187E">
        <w:rPr>
          <w:rFonts w:ascii="Arial" w:hAnsi="Arial"/>
          <w:sz w:val="22"/>
          <w:szCs w:val="22"/>
        </w:rPr>
        <w:t>datovém</w:t>
      </w:r>
      <w:r>
        <w:rPr>
          <w:rFonts w:ascii="Arial" w:hAnsi="Arial"/>
          <w:sz w:val="22"/>
          <w:szCs w:val="22"/>
        </w:rPr>
        <w:t xml:space="preserve"> nosiči.</w:t>
      </w:r>
      <w:r>
        <w:rPr>
          <w:rFonts w:ascii="Arial" w:eastAsia="Arial" w:hAnsi="Arial" w:cs="Arial"/>
          <w:sz w:val="22"/>
          <w:szCs w:val="22"/>
        </w:rPr>
        <w:t xml:space="preserve"> </w:t>
      </w:r>
    </w:p>
    <w:p w:rsidR="00001007" w:rsidRDefault="00001007" w:rsidP="00001007">
      <w:pPr>
        <w:pStyle w:val="Zkladntext2"/>
        <w:numPr>
          <w:ilvl w:val="0"/>
          <w:numId w:val="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rPr>
        <w:t>Provedení podrobné pasportizace včetně fotodokumentace stávajícího stavu objektu a všech dotčených zařízení před zahájením stavebních prací (pasportizace bude předána TDS na prvním kontrolním dnu 1x v elektronické podobě).</w:t>
      </w:r>
    </w:p>
    <w:p w:rsidR="00001007" w:rsidRDefault="00001007" w:rsidP="00001007">
      <w:pPr>
        <w:pStyle w:val="Zkladntext2"/>
        <w:tabs>
          <w:tab w:val="left" w:pos="567"/>
        </w:tabs>
        <w:spacing w:after="120"/>
        <w:rPr>
          <w:rFonts w:ascii="Arial" w:eastAsia="Arial" w:hAnsi="Arial" w:cs="Arial"/>
          <w:sz w:val="22"/>
          <w:szCs w:val="22"/>
        </w:rPr>
      </w:pPr>
      <w:r w:rsidRPr="00B8187E">
        <w:rPr>
          <w:rFonts w:ascii="Arial" w:eastAsia="Arial" w:hAnsi="Arial" w:cs="Arial"/>
          <w:b/>
          <w:sz w:val="22"/>
          <w:szCs w:val="22"/>
        </w:rPr>
        <w:t>3.3.</w:t>
      </w:r>
      <w:r w:rsidRPr="00B8187E">
        <w:rPr>
          <w:rFonts w:ascii="Arial" w:eastAsia="Arial" w:hAnsi="Arial" w:cs="Arial"/>
          <w:sz w:val="22"/>
          <w:szCs w:val="22"/>
        </w:rPr>
        <w:t xml:space="preserve">   </w:t>
      </w:r>
      <w:r w:rsidRPr="00B8187E">
        <w:rPr>
          <w:rFonts w:ascii="Arial" w:eastAsia="Arial" w:hAnsi="Arial" w:cs="Arial"/>
          <w:sz w:val="22"/>
          <w:szCs w:val="22"/>
          <w:u w:val="single"/>
        </w:rPr>
        <w:t>Změny předmětu díla</w:t>
      </w:r>
      <w:r>
        <w:rPr>
          <w:rFonts w:ascii="Arial" w:eastAsia="Arial" w:hAnsi="Arial" w:cs="Arial"/>
          <w:sz w:val="22"/>
          <w:szCs w:val="22"/>
          <w:u w:val="single"/>
        </w:rPr>
        <w:t xml:space="preserve"> </w:t>
      </w:r>
    </w:p>
    <w:p w:rsidR="00001007" w:rsidRDefault="00001007" w:rsidP="00001007">
      <w:pPr>
        <w:pStyle w:val="Zkladntext2"/>
        <w:numPr>
          <w:ilvl w:val="2"/>
          <w:numId w:val="7"/>
        </w:numPr>
        <w:tabs>
          <w:tab w:val="left" w:pos="142"/>
          <w:tab w:val="left" w:pos="567"/>
        </w:tabs>
        <w:spacing w:after="120"/>
        <w:ind w:left="0" w:firstLine="0"/>
        <w:rPr>
          <w:rFonts w:ascii="Arial" w:eastAsia="Arial" w:hAnsi="Arial" w:cs="Arial"/>
          <w:sz w:val="22"/>
          <w:szCs w:val="22"/>
        </w:rPr>
      </w:pPr>
      <w:r>
        <w:rPr>
          <w:rFonts w:ascii="Arial" w:eastAsia="Arial" w:hAnsi="Arial" w:cs="Arial"/>
          <w:sz w:val="22"/>
          <w:szCs w:val="22"/>
        </w:rPr>
        <w:t>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w:t>
      </w:r>
    </w:p>
    <w:p w:rsidR="00001007" w:rsidRDefault="00001007" w:rsidP="00001007">
      <w:pPr>
        <w:pStyle w:val="Zkladntext2"/>
        <w:numPr>
          <w:ilvl w:val="2"/>
          <w:numId w:val="8"/>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Změny předmětu díla (vícepráce a méněpráce) musí být vždy sjednány formou písemného dodatku ke smlouvě. Vícepráce mohou být realizovány až po uzavření příslušného dodatku. </w:t>
      </w:r>
    </w:p>
    <w:p w:rsidR="00001007" w:rsidRDefault="00001007" w:rsidP="00001007">
      <w:pPr>
        <w:pStyle w:val="Zkladntext2"/>
        <w:numPr>
          <w:ilvl w:val="2"/>
          <w:numId w:val="8"/>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  </w:t>
      </w:r>
      <w:bookmarkStart w:id="2" w:name="_Toc323104680"/>
    </w:p>
    <w:p w:rsidR="00001007" w:rsidRDefault="00001007" w:rsidP="00001007">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IV.</w:t>
      </w:r>
    </w:p>
    <w:p w:rsidR="00001007" w:rsidRDefault="00001007" w:rsidP="00001007">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Základní povinnosti zhotovitele a objednatele</w:t>
      </w:r>
      <w:bookmarkEnd w:id="2"/>
    </w:p>
    <w:p w:rsidR="00001007" w:rsidRDefault="00001007" w:rsidP="00001007">
      <w:pPr>
        <w:pStyle w:val="Zkladntext2"/>
        <w:tabs>
          <w:tab w:val="left" w:pos="0"/>
          <w:tab w:val="left" w:pos="567"/>
        </w:tabs>
        <w:spacing w:after="120"/>
        <w:jc w:val="left"/>
        <w:rPr>
          <w:rFonts w:ascii="Arial" w:eastAsia="Arial" w:hAnsi="Arial" w:cs="Arial"/>
          <w:sz w:val="22"/>
          <w:szCs w:val="22"/>
        </w:rPr>
      </w:pPr>
      <w:r>
        <w:rPr>
          <w:rFonts w:ascii="Arial" w:eastAsia="Arial" w:hAnsi="Arial" w:cs="Arial"/>
          <w:b/>
          <w:bCs/>
          <w:sz w:val="22"/>
          <w:szCs w:val="22"/>
        </w:rPr>
        <w:t>4.1.</w:t>
      </w:r>
      <w:r>
        <w:rPr>
          <w:rFonts w:ascii="Arial" w:eastAsia="Arial" w:hAnsi="Arial" w:cs="Arial"/>
          <w:sz w:val="22"/>
          <w:szCs w:val="22"/>
        </w:rPr>
        <w:t xml:space="preserve">    </w:t>
      </w:r>
      <w:r>
        <w:rPr>
          <w:rFonts w:ascii="Arial" w:eastAsia="Arial" w:hAnsi="Arial" w:cs="Arial"/>
          <w:sz w:val="22"/>
          <w:szCs w:val="22"/>
          <w:u w:val="single"/>
        </w:rPr>
        <w:t>Závazek zhotovitele provést dílo</w:t>
      </w:r>
      <w:r>
        <w:rPr>
          <w:rFonts w:ascii="Arial" w:eastAsia="Arial" w:hAnsi="Arial" w:cs="Arial"/>
          <w:sz w:val="22"/>
          <w:szCs w:val="22"/>
        </w:rPr>
        <w:t xml:space="preserve"> </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4.1.1 </w:t>
      </w:r>
      <w:r>
        <w:rPr>
          <w:rFonts w:ascii="Arial" w:eastAsia="Arial" w:hAnsi="Arial" w:cs="Arial"/>
          <w:sz w:val="22"/>
          <w:szCs w:val="22"/>
        </w:rPr>
        <w:tab/>
        <w:t xml:space="preserve">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4.2.</w:t>
      </w:r>
      <w:r>
        <w:rPr>
          <w:rFonts w:ascii="Arial" w:eastAsia="Arial" w:hAnsi="Arial" w:cs="Arial"/>
          <w:sz w:val="22"/>
          <w:szCs w:val="22"/>
        </w:rPr>
        <w:t xml:space="preserve">    </w:t>
      </w:r>
      <w:r>
        <w:rPr>
          <w:rFonts w:ascii="Arial" w:eastAsia="Arial" w:hAnsi="Arial" w:cs="Arial"/>
          <w:sz w:val="22"/>
          <w:szCs w:val="22"/>
          <w:u w:val="single"/>
        </w:rPr>
        <w:t>Kvalita a jakost díla</w:t>
      </w:r>
      <w:r>
        <w:rPr>
          <w:rFonts w:ascii="Arial" w:eastAsia="Arial" w:hAnsi="Arial" w:cs="Arial"/>
          <w:sz w:val="22"/>
          <w:szCs w:val="22"/>
        </w:rPr>
        <w:t xml:space="preserve"> </w:t>
      </w:r>
    </w:p>
    <w:p w:rsidR="00001007" w:rsidRDefault="00001007" w:rsidP="00001007">
      <w:pPr>
        <w:pStyle w:val="Zkladntext2"/>
        <w:tabs>
          <w:tab w:val="left" w:pos="567"/>
        </w:tabs>
        <w:spacing w:after="120"/>
        <w:rPr>
          <w:rFonts w:ascii="Arial" w:eastAsia="Arial" w:hAnsi="Arial" w:cs="Arial"/>
          <w:sz w:val="22"/>
          <w:szCs w:val="22"/>
        </w:rPr>
      </w:pPr>
      <w:r>
        <w:rPr>
          <w:rFonts w:ascii="Arial" w:eastAsia="Arial" w:hAnsi="Arial" w:cs="Arial"/>
          <w:sz w:val="22"/>
          <w:szCs w:val="22"/>
        </w:rPr>
        <w:t xml:space="preserve">4.2.1 </w:t>
      </w:r>
      <w:r>
        <w:rPr>
          <w:rFonts w:ascii="Arial" w:eastAsia="Arial" w:hAnsi="Arial" w:cs="Arial"/>
          <w:sz w:val="22"/>
          <w:szCs w:val="22"/>
        </w:rPr>
        <w:tab/>
        <w:t>Zhotovitel se zavazuje provést dílo v souladu s právními a technickými předpisy platnými v době provádění a předání díla, v kvalitě stanovené technickými specifikacemi a uživatelskými standardy, které vyplývají z projektové dokumentace, minimálních technických parametrů a v souladu s pokyny objednatele. Všechny platné normy ČSN se stávají tímto závaznými pro zhotovení díla podle této smlouvy.</w:t>
      </w:r>
      <w:r w:rsidR="00827B23">
        <w:rPr>
          <w:rFonts w:ascii="Arial" w:eastAsia="Arial" w:hAnsi="Arial" w:cs="Arial"/>
          <w:sz w:val="22"/>
          <w:szCs w:val="22"/>
        </w:rPr>
        <w:t xml:space="preserve"> </w:t>
      </w:r>
    </w:p>
    <w:p w:rsidR="00001007" w:rsidRDefault="00001007" w:rsidP="00001007">
      <w:pPr>
        <w:pStyle w:val="Zkladntext2"/>
        <w:tabs>
          <w:tab w:val="left" w:pos="0"/>
          <w:tab w:val="left" w:pos="567"/>
          <w:tab w:val="left" w:pos="709"/>
        </w:tabs>
        <w:spacing w:after="120"/>
        <w:rPr>
          <w:rFonts w:ascii="Arial" w:eastAsia="Arial" w:hAnsi="Arial" w:cs="Arial"/>
          <w:sz w:val="22"/>
          <w:szCs w:val="22"/>
        </w:rPr>
      </w:pPr>
      <w:proofErr w:type="gramStart"/>
      <w:r>
        <w:rPr>
          <w:rFonts w:ascii="Arial" w:eastAsia="Arial" w:hAnsi="Arial" w:cs="Arial"/>
          <w:sz w:val="22"/>
          <w:szCs w:val="22"/>
        </w:rPr>
        <w:t xml:space="preserve">4.2.2   </w:t>
      </w:r>
      <w:r w:rsidRPr="00827B23">
        <w:rPr>
          <w:rFonts w:ascii="Arial" w:eastAsia="Arial" w:hAnsi="Arial" w:cs="Arial"/>
          <w:sz w:val="22"/>
          <w:szCs w:val="22"/>
        </w:rPr>
        <w:t>Zhotovitel</w:t>
      </w:r>
      <w:proofErr w:type="gramEnd"/>
      <w:r w:rsidRPr="004B0DCC">
        <w:rPr>
          <w:rFonts w:ascii="Arial" w:eastAsia="Arial" w:hAnsi="Arial" w:cs="Arial"/>
          <w:sz w:val="22"/>
          <w:szCs w:val="22"/>
        </w:rPr>
        <w:t xml:space="preserve"> je</w:t>
      </w:r>
      <w:r>
        <w:rPr>
          <w:rFonts w:ascii="Arial" w:eastAsia="Arial" w:hAnsi="Arial" w:cs="Arial"/>
          <w:sz w:val="22"/>
          <w:szCs w:val="22"/>
        </w:rPr>
        <w:t xml:space="preserv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w:t>
      </w:r>
      <w:r w:rsidR="004B0DCC">
        <w:rPr>
          <w:rFonts w:ascii="Arial" w:eastAsia="Arial" w:hAnsi="Arial" w:cs="Arial"/>
          <w:sz w:val="22"/>
          <w:szCs w:val="22"/>
        </w:rPr>
        <w:t xml:space="preserve"> </w:t>
      </w:r>
      <w:r w:rsidR="004B0DCC" w:rsidRPr="00EA3103">
        <w:rPr>
          <w:rFonts w:ascii="Arial" w:eastAsia="Arial" w:hAnsi="Arial" w:cs="Arial"/>
          <w:sz w:val="22"/>
          <w:szCs w:val="22"/>
        </w:rPr>
        <w:t xml:space="preserve">Použitý materiál na </w:t>
      </w:r>
      <w:r w:rsidR="00CD05E9" w:rsidRPr="00EA3103">
        <w:rPr>
          <w:rFonts w:ascii="Arial" w:eastAsia="Arial" w:hAnsi="Arial" w:cs="Arial"/>
          <w:sz w:val="22"/>
          <w:szCs w:val="22"/>
        </w:rPr>
        <w:t>vnitřní dveře včetně kování</w:t>
      </w:r>
      <w:r w:rsidR="00827B23" w:rsidRPr="00EA3103">
        <w:rPr>
          <w:rFonts w:ascii="Arial" w:eastAsia="Arial" w:hAnsi="Arial" w:cs="Arial"/>
          <w:sz w:val="22"/>
          <w:szCs w:val="22"/>
        </w:rPr>
        <w:t xml:space="preserve">, budou před použitím, na </w:t>
      </w:r>
      <w:proofErr w:type="gramStart"/>
      <w:r w:rsidR="00827B23" w:rsidRPr="00EA3103">
        <w:rPr>
          <w:rFonts w:ascii="Arial" w:eastAsia="Arial" w:hAnsi="Arial" w:cs="Arial"/>
          <w:sz w:val="22"/>
          <w:szCs w:val="22"/>
        </w:rPr>
        <w:t>základě  technických</w:t>
      </w:r>
      <w:proofErr w:type="gramEnd"/>
      <w:r w:rsidR="00827B23" w:rsidRPr="00EA3103">
        <w:rPr>
          <w:rFonts w:ascii="Arial" w:eastAsia="Arial" w:hAnsi="Arial" w:cs="Arial"/>
          <w:sz w:val="22"/>
          <w:szCs w:val="22"/>
        </w:rPr>
        <w:t xml:space="preserve"> listů, odsouhlaseny zástupcem NPÚ Ostrava.  Zhotovitel vyzve zástupce NPÚ Ostrava k odsouhlasení minimálně 7 dní předem.</w:t>
      </w:r>
    </w:p>
    <w:p w:rsidR="00827B23" w:rsidRDefault="00827B23" w:rsidP="00001007">
      <w:pPr>
        <w:pStyle w:val="Zkladntext2"/>
        <w:tabs>
          <w:tab w:val="left" w:pos="0"/>
          <w:tab w:val="left" w:pos="567"/>
          <w:tab w:val="left" w:pos="709"/>
        </w:tabs>
        <w:spacing w:after="120"/>
        <w:rPr>
          <w:rFonts w:ascii="Arial" w:eastAsia="Arial" w:hAnsi="Arial" w:cs="Arial"/>
          <w:sz w:val="22"/>
          <w:szCs w:val="22"/>
        </w:rPr>
      </w:pPr>
    </w:p>
    <w:p w:rsidR="00827B23" w:rsidRDefault="00827B23" w:rsidP="00001007">
      <w:pPr>
        <w:pStyle w:val="Zkladntext2"/>
        <w:tabs>
          <w:tab w:val="left" w:pos="0"/>
          <w:tab w:val="left" w:pos="567"/>
          <w:tab w:val="left" w:pos="709"/>
        </w:tabs>
        <w:spacing w:after="120"/>
        <w:rPr>
          <w:rFonts w:ascii="Arial" w:eastAsia="Arial" w:hAnsi="Arial" w:cs="Arial"/>
          <w:sz w:val="22"/>
          <w:szCs w:val="22"/>
        </w:rPr>
      </w:pP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4.3.</w:t>
      </w:r>
      <w:r>
        <w:rPr>
          <w:rFonts w:ascii="Arial" w:eastAsia="Arial" w:hAnsi="Arial" w:cs="Arial"/>
          <w:sz w:val="22"/>
          <w:szCs w:val="22"/>
        </w:rPr>
        <w:t xml:space="preserve">    </w:t>
      </w:r>
      <w:r>
        <w:rPr>
          <w:rFonts w:ascii="Arial" w:eastAsia="Arial" w:hAnsi="Arial" w:cs="Arial"/>
          <w:sz w:val="22"/>
          <w:szCs w:val="22"/>
          <w:u w:val="single"/>
        </w:rPr>
        <w:t>Povinnost kontroly předaných podkladů a seznámení s podmínkami provádění díla</w:t>
      </w:r>
    </w:p>
    <w:p w:rsidR="00001007" w:rsidRDefault="00001007" w:rsidP="00001007">
      <w:pPr>
        <w:pStyle w:val="Zkladntext2"/>
        <w:tabs>
          <w:tab w:val="left" w:pos="0"/>
          <w:tab w:val="left" w:pos="567"/>
        </w:tabs>
        <w:spacing w:after="120"/>
        <w:rPr>
          <w:rFonts w:ascii="Arial" w:eastAsia="Arial" w:hAnsi="Arial" w:cs="Arial"/>
          <w:sz w:val="22"/>
          <w:szCs w:val="22"/>
        </w:rPr>
      </w:pPr>
      <w:proofErr w:type="gramStart"/>
      <w:r>
        <w:rPr>
          <w:rFonts w:ascii="Arial" w:eastAsia="Arial" w:hAnsi="Arial" w:cs="Arial"/>
          <w:sz w:val="22"/>
          <w:szCs w:val="22"/>
        </w:rPr>
        <w:t>4.3.1  Zhotovitel</w:t>
      </w:r>
      <w:proofErr w:type="gramEnd"/>
      <w:r>
        <w:rPr>
          <w:rFonts w:ascii="Arial" w:eastAsia="Arial" w:hAnsi="Arial" w:cs="Arial"/>
          <w:sz w:val="22"/>
          <w:szCs w:val="22"/>
        </w:rPr>
        <w:t xml:space="preserve">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001007" w:rsidRDefault="00001007" w:rsidP="00001007">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4.3.2 Zhotovitel podpisem smlouvy potvrzuje, že se seznámil s podmínkami v místě provádění díla a že práce mohou být provedeny způsobem a v termínech stanovených smlouvou. </w:t>
      </w:r>
    </w:p>
    <w:p w:rsidR="00001007" w:rsidRDefault="00001007" w:rsidP="00001007">
      <w:pPr>
        <w:pStyle w:val="Zkladntext2"/>
        <w:tabs>
          <w:tab w:val="left" w:pos="0"/>
        </w:tabs>
        <w:spacing w:after="120"/>
        <w:rPr>
          <w:rFonts w:ascii="Arial" w:eastAsia="Arial" w:hAnsi="Arial" w:cs="Arial"/>
          <w:sz w:val="22"/>
          <w:szCs w:val="22"/>
        </w:rPr>
      </w:pPr>
    </w:p>
    <w:p w:rsidR="00001007" w:rsidRDefault="00001007" w:rsidP="00001007">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4.4.</w:t>
      </w:r>
      <w:r>
        <w:rPr>
          <w:rFonts w:ascii="Arial" w:eastAsia="Arial" w:hAnsi="Arial" w:cs="Arial"/>
          <w:sz w:val="22"/>
          <w:szCs w:val="22"/>
        </w:rPr>
        <w:t xml:space="preserve">    </w:t>
      </w:r>
      <w:r>
        <w:rPr>
          <w:rFonts w:ascii="Arial" w:eastAsia="Arial" w:hAnsi="Arial" w:cs="Arial"/>
          <w:sz w:val="22"/>
          <w:szCs w:val="22"/>
          <w:u w:val="single"/>
        </w:rPr>
        <w:t xml:space="preserve">Povinnost součinnosti </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4.4.1</w:t>
      </w:r>
      <w:r>
        <w:rPr>
          <w:rFonts w:ascii="Arial" w:eastAsia="Arial" w:hAnsi="Arial" w:cs="Arial"/>
          <w:sz w:val="22"/>
          <w:szCs w:val="22"/>
        </w:rPr>
        <w:tab/>
        <w:t xml:space="preserve">Zhotovitel je povinen spolupracovat se zástupci objednatele, osobami vykonávajícími pro objednatele technický a autorský dozor a s koordinátorem BOZP určeným objednatelem a respektovat jimi udělené pokyny. </w:t>
      </w:r>
    </w:p>
    <w:p w:rsidR="00001007" w:rsidRDefault="00001007" w:rsidP="00001007">
      <w:pPr>
        <w:pStyle w:val="Zkladntext2"/>
        <w:tabs>
          <w:tab w:val="left" w:pos="0"/>
          <w:tab w:val="left" w:pos="709"/>
        </w:tabs>
        <w:spacing w:after="120"/>
        <w:rPr>
          <w:rFonts w:ascii="Arial" w:hAnsi="Arial" w:cs="Arial"/>
          <w:sz w:val="22"/>
          <w:szCs w:val="22"/>
        </w:rPr>
      </w:pPr>
      <w:proofErr w:type="gramStart"/>
      <w:r>
        <w:rPr>
          <w:rFonts w:ascii="Arial" w:hAnsi="Arial" w:cs="Arial"/>
          <w:sz w:val="22"/>
          <w:szCs w:val="22"/>
        </w:rPr>
        <w:t>4.4.2  Zhotovitel</w:t>
      </w:r>
      <w:proofErr w:type="gramEnd"/>
      <w:r>
        <w:rPr>
          <w:rFonts w:ascii="Arial" w:hAnsi="Arial" w:cs="Arial"/>
          <w:sz w:val="22"/>
          <w:szCs w:val="22"/>
        </w:rPr>
        <w:t xml:space="preserve">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subdodavatele.</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4.5.</w:t>
      </w:r>
      <w:r>
        <w:rPr>
          <w:rFonts w:ascii="Arial" w:eastAsia="Arial" w:hAnsi="Arial" w:cs="Arial"/>
          <w:sz w:val="22"/>
          <w:szCs w:val="22"/>
        </w:rPr>
        <w:t xml:space="preserve">    </w:t>
      </w:r>
      <w:r>
        <w:rPr>
          <w:rFonts w:ascii="Arial" w:eastAsia="Arial" w:hAnsi="Arial" w:cs="Arial"/>
          <w:sz w:val="22"/>
          <w:szCs w:val="22"/>
          <w:u w:val="single"/>
        </w:rPr>
        <w:t>Základní oprávnění a povinnosti objednatele</w:t>
      </w:r>
    </w:p>
    <w:p w:rsidR="00001007" w:rsidRDefault="00001007" w:rsidP="00001007">
      <w:pPr>
        <w:pStyle w:val="Zkladntext2"/>
        <w:tabs>
          <w:tab w:val="left" w:pos="0"/>
          <w:tab w:val="left" w:pos="426"/>
        </w:tabs>
        <w:spacing w:after="120"/>
        <w:rPr>
          <w:rFonts w:ascii="Arial" w:eastAsia="Arial" w:hAnsi="Arial" w:cs="Arial"/>
          <w:sz w:val="22"/>
          <w:szCs w:val="22"/>
        </w:rPr>
      </w:pPr>
      <w:proofErr w:type="gramStart"/>
      <w:r>
        <w:rPr>
          <w:rFonts w:ascii="Arial" w:eastAsia="Arial" w:hAnsi="Arial" w:cs="Arial"/>
          <w:sz w:val="22"/>
          <w:szCs w:val="22"/>
        </w:rPr>
        <w:t>4.5.1  Objednatel</w:t>
      </w:r>
      <w:proofErr w:type="gramEnd"/>
      <w:r>
        <w:rPr>
          <w:rFonts w:ascii="Arial" w:eastAsia="Arial" w:hAnsi="Arial" w:cs="Arial"/>
          <w:sz w:val="22"/>
          <w:szCs w:val="22"/>
        </w:rPr>
        <w:t xml:space="preserve"> je povinen řádně a včas provedené dílo bez vad a nedodělků převzít a zaplatit za něj dohodnutou cenu. </w:t>
      </w:r>
    </w:p>
    <w:p w:rsidR="00001007" w:rsidRDefault="00001007" w:rsidP="00001007">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w:t>
      </w:r>
    </w:p>
    <w:p w:rsidR="00001007" w:rsidRDefault="00001007" w:rsidP="00001007">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Doba a místo plnění</w:t>
      </w:r>
    </w:p>
    <w:p w:rsidR="00001007" w:rsidRDefault="00001007" w:rsidP="00001007">
      <w:pPr>
        <w:pStyle w:val="Zkladntext2"/>
        <w:tabs>
          <w:tab w:val="left" w:pos="0"/>
          <w:tab w:val="left" w:pos="567"/>
        </w:tabs>
        <w:spacing w:after="120"/>
        <w:jc w:val="left"/>
        <w:rPr>
          <w:rFonts w:ascii="Arial" w:eastAsia="Arial" w:hAnsi="Arial" w:cs="Arial"/>
          <w:color w:val="000000"/>
          <w:sz w:val="22"/>
          <w:szCs w:val="22"/>
          <w:u w:val="single"/>
        </w:rPr>
      </w:pPr>
      <w:r>
        <w:rPr>
          <w:rFonts w:ascii="Arial" w:eastAsia="Arial" w:hAnsi="Arial" w:cs="Arial"/>
          <w:b/>
          <w:bCs/>
          <w:sz w:val="22"/>
          <w:szCs w:val="22"/>
        </w:rPr>
        <w:t>5.1.</w:t>
      </w:r>
      <w:r>
        <w:rPr>
          <w:rFonts w:ascii="Arial" w:eastAsia="Arial" w:hAnsi="Arial" w:cs="Arial"/>
          <w:sz w:val="22"/>
          <w:szCs w:val="22"/>
        </w:rPr>
        <w:t xml:space="preserve">   </w:t>
      </w:r>
      <w:r>
        <w:rPr>
          <w:rFonts w:ascii="Arial" w:eastAsia="Arial" w:hAnsi="Arial" w:cs="Arial"/>
          <w:color w:val="000000"/>
          <w:sz w:val="22"/>
          <w:szCs w:val="22"/>
          <w:u w:val="single"/>
        </w:rPr>
        <w:t>Termín zahájení</w:t>
      </w:r>
    </w:p>
    <w:p w:rsidR="00001007" w:rsidRDefault="00001007" w:rsidP="00001007">
      <w:pPr>
        <w:pStyle w:val="Zkladntext2"/>
        <w:tabs>
          <w:tab w:val="left" w:pos="0"/>
          <w:tab w:val="left" w:pos="567"/>
        </w:tabs>
        <w:spacing w:after="120"/>
        <w:rPr>
          <w:rFonts w:ascii="Arial" w:eastAsia="Arial" w:hAnsi="Arial" w:cs="Arial"/>
          <w:color w:val="000000"/>
          <w:sz w:val="22"/>
          <w:szCs w:val="22"/>
        </w:rPr>
      </w:pPr>
      <w:r>
        <w:rPr>
          <w:rFonts w:ascii="Arial" w:eastAsia="Arial" w:hAnsi="Arial" w:cs="Arial"/>
          <w:color w:val="000000"/>
          <w:sz w:val="22"/>
          <w:szCs w:val="22"/>
        </w:rPr>
        <w:t xml:space="preserve">5.1.1 </w:t>
      </w:r>
      <w:r>
        <w:rPr>
          <w:rFonts w:ascii="Arial" w:eastAsia="Arial" w:hAnsi="Arial" w:cs="Arial"/>
          <w:color w:val="000000"/>
          <w:sz w:val="22"/>
          <w:szCs w:val="22"/>
        </w:rPr>
        <w:tab/>
      </w:r>
      <w:r>
        <w:rPr>
          <w:rFonts w:ascii="Arial" w:hAnsi="Arial" w:cs="Arial"/>
          <w:bCs/>
          <w:sz w:val="22"/>
          <w:szCs w:val="22"/>
        </w:rPr>
        <w:t xml:space="preserve">Zhotovitel je povinen zahájit práce na díle a řádně v nich pokračovat nejpozději do </w:t>
      </w:r>
      <w:r>
        <w:rPr>
          <w:rFonts w:ascii="Arial" w:hAnsi="Arial" w:cs="Arial"/>
          <w:b/>
          <w:bCs/>
          <w:sz w:val="22"/>
          <w:szCs w:val="22"/>
        </w:rPr>
        <w:t>5</w:t>
      </w:r>
      <w:r>
        <w:rPr>
          <w:b/>
        </w:rPr>
        <w:t> </w:t>
      </w:r>
      <w:r>
        <w:rPr>
          <w:rFonts w:ascii="Arial" w:hAnsi="Arial" w:cs="Arial"/>
          <w:b/>
          <w:bCs/>
          <w:sz w:val="22"/>
          <w:szCs w:val="22"/>
        </w:rPr>
        <w:t>dnů</w:t>
      </w:r>
      <w:r>
        <w:rPr>
          <w:rFonts w:ascii="Arial" w:hAnsi="Arial" w:cs="Arial"/>
          <w:bCs/>
          <w:sz w:val="22"/>
          <w:szCs w:val="22"/>
        </w:rPr>
        <w:t xml:space="preserve"> od předání staveniště objednatelem,</w:t>
      </w:r>
      <w:r>
        <w:rPr>
          <w:rFonts w:ascii="Arial" w:hAnsi="Arial"/>
          <w:sz w:val="22"/>
        </w:rPr>
        <w:t xml:space="preserve"> nedohodnou-li se smluvní strany jinak.</w:t>
      </w:r>
      <w:r>
        <w:rPr>
          <w:rFonts w:ascii="Arial" w:eastAsia="Arial" w:hAnsi="Arial" w:cs="Arial"/>
          <w:color w:val="000000"/>
          <w:sz w:val="22"/>
          <w:szCs w:val="22"/>
        </w:rPr>
        <w:t xml:space="preserve"> Předpokládaný termín zahájení prací je </w:t>
      </w:r>
      <w:r w:rsidR="001506D8">
        <w:rPr>
          <w:rFonts w:ascii="Arial" w:eastAsia="Arial" w:hAnsi="Arial" w:cs="Arial"/>
          <w:color w:val="000000"/>
          <w:sz w:val="22"/>
          <w:szCs w:val="22"/>
        </w:rPr>
        <w:t>06</w:t>
      </w:r>
      <w:r w:rsidR="008B78FA">
        <w:rPr>
          <w:rFonts w:ascii="Arial" w:eastAsia="Arial" w:hAnsi="Arial" w:cs="Arial"/>
          <w:color w:val="000000"/>
          <w:sz w:val="22"/>
          <w:szCs w:val="22"/>
        </w:rPr>
        <w:t>/2026</w:t>
      </w:r>
      <w:r>
        <w:rPr>
          <w:rFonts w:ascii="Arial" w:eastAsia="Arial" w:hAnsi="Arial" w:cs="Arial"/>
          <w:color w:val="000000"/>
          <w:sz w:val="22"/>
          <w:szCs w:val="22"/>
        </w:rPr>
        <w:t xml:space="preserve">. </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5.1.2 </w:t>
      </w:r>
      <w:r>
        <w:rPr>
          <w:rFonts w:ascii="Arial" w:eastAsia="Arial" w:hAnsi="Arial" w:cs="Arial"/>
          <w:sz w:val="22"/>
          <w:szCs w:val="22"/>
        </w:rPr>
        <w:tab/>
        <w:t xml:space="preserve">Pokud zhotovitel práce na díle nezahájí ani ve lhůtě </w:t>
      </w:r>
      <w:r>
        <w:rPr>
          <w:rFonts w:ascii="Arial" w:eastAsia="Arial" w:hAnsi="Arial" w:cs="Arial"/>
          <w:b/>
          <w:sz w:val="22"/>
          <w:szCs w:val="22"/>
        </w:rPr>
        <w:t>3 dnů</w:t>
      </w:r>
      <w:r>
        <w:rPr>
          <w:rFonts w:ascii="Arial" w:eastAsia="Arial" w:hAnsi="Arial" w:cs="Arial"/>
          <w:sz w:val="22"/>
          <w:szCs w:val="22"/>
        </w:rPr>
        <w:t xml:space="preserve"> ode dne, kdy měl práce na díle zahájit, je objednatel oprávněn od smlouvy odstoupit. </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5.1.3 </w:t>
      </w:r>
      <w:r>
        <w:rPr>
          <w:rFonts w:ascii="Arial" w:eastAsia="Arial" w:hAnsi="Arial" w:cs="Arial"/>
          <w:sz w:val="22"/>
          <w:szCs w:val="22"/>
        </w:rPr>
        <w:tab/>
      </w:r>
      <w:r>
        <w:rPr>
          <w:rFonts w:ascii="Arial" w:hAnsi="Arial" w:cs="Arial"/>
          <w:sz w:val="22"/>
          <w:szCs w:val="22"/>
        </w:rPr>
        <w:t xml:space="preserve">Zhotovitel se zavazuje provést dílo v souladu s časovým </w:t>
      </w:r>
      <w:r>
        <w:rPr>
          <w:rFonts w:ascii="Arial" w:hAnsi="Arial"/>
          <w:sz w:val="22"/>
          <w:szCs w:val="22"/>
        </w:rPr>
        <w:t>Harmonogramem postupu prací</w:t>
      </w:r>
      <w:r>
        <w:rPr>
          <w:rFonts w:ascii="Arial" w:hAnsi="Arial" w:cs="Arial"/>
          <w:sz w:val="22"/>
          <w:szCs w:val="22"/>
        </w:rPr>
        <w:t xml:space="preserve">, který bude objednateli předložen a jím odsouhlasen při předání staveniště a bude během výstavby dodržován. </w:t>
      </w:r>
      <w:r>
        <w:rPr>
          <w:rFonts w:ascii="Arial" w:hAnsi="Arial"/>
          <w:sz w:val="22"/>
          <w:szCs w:val="22"/>
        </w:rPr>
        <w:t>Každá změna harmonogramu musí být předem odsouhlasena objednatelem.</w:t>
      </w:r>
    </w:p>
    <w:p w:rsidR="00001007" w:rsidRDefault="00001007" w:rsidP="00001007">
      <w:pPr>
        <w:pStyle w:val="Zkladntext2"/>
        <w:tabs>
          <w:tab w:val="left" w:pos="426"/>
          <w:tab w:val="left" w:pos="567"/>
        </w:tabs>
        <w:spacing w:after="120"/>
        <w:jc w:val="left"/>
        <w:rPr>
          <w:rFonts w:ascii="Arial" w:eastAsia="Arial" w:hAnsi="Arial" w:cs="Arial"/>
          <w:sz w:val="22"/>
          <w:szCs w:val="22"/>
        </w:rPr>
      </w:pPr>
      <w:r>
        <w:rPr>
          <w:rFonts w:ascii="Arial" w:eastAsia="Arial" w:hAnsi="Arial" w:cs="Arial"/>
          <w:b/>
          <w:bCs/>
          <w:sz w:val="22"/>
          <w:szCs w:val="22"/>
        </w:rPr>
        <w:t>5.2.</w:t>
      </w:r>
      <w:r>
        <w:rPr>
          <w:rFonts w:ascii="Arial" w:eastAsia="Arial" w:hAnsi="Arial" w:cs="Arial"/>
          <w:sz w:val="22"/>
          <w:szCs w:val="22"/>
        </w:rPr>
        <w:t xml:space="preserve">   </w:t>
      </w:r>
      <w:r>
        <w:rPr>
          <w:rFonts w:ascii="Arial" w:eastAsia="Arial" w:hAnsi="Arial" w:cs="Arial"/>
          <w:sz w:val="22"/>
          <w:szCs w:val="22"/>
          <w:u w:val="single"/>
        </w:rPr>
        <w:t>Termín dokončení a předání díla</w:t>
      </w:r>
      <w:r>
        <w:rPr>
          <w:rFonts w:ascii="Arial" w:eastAsia="Arial" w:hAnsi="Arial" w:cs="Arial"/>
          <w:sz w:val="22"/>
          <w:szCs w:val="22"/>
        </w:rPr>
        <w:t xml:space="preserve"> </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5.2.1 </w:t>
      </w:r>
      <w:r>
        <w:rPr>
          <w:rFonts w:ascii="Arial" w:eastAsia="Arial" w:hAnsi="Arial" w:cs="Arial"/>
          <w:sz w:val="22"/>
          <w:szCs w:val="22"/>
        </w:rPr>
        <w:tab/>
      </w:r>
      <w:r>
        <w:rPr>
          <w:rFonts w:ascii="Arial" w:hAnsi="Arial"/>
          <w:sz w:val="22"/>
        </w:rPr>
        <w:t xml:space="preserve">Zhotovitel je povinen dokončit práce na díle a předat dílo objednateli nejpozději do </w:t>
      </w:r>
      <w:r w:rsidR="00935FD0" w:rsidRPr="00935FD0">
        <w:rPr>
          <w:rFonts w:ascii="Arial" w:hAnsi="Arial"/>
          <w:b/>
          <w:sz w:val="22"/>
        </w:rPr>
        <w:t>3</w:t>
      </w:r>
      <w:r>
        <w:rPr>
          <w:rFonts w:ascii="Arial" w:hAnsi="Arial"/>
          <w:b/>
          <w:sz w:val="22"/>
        </w:rPr>
        <w:t xml:space="preserve"> měsíců</w:t>
      </w:r>
      <w:r>
        <w:rPr>
          <w:rFonts w:ascii="Arial" w:hAnsi="Arial"/>
          <w:sz w:val="22"/>
        </w:rPr>
        <w:t xml:space="preserve"> od předání staveniště.</w:t>
      </w:r>
      <w:bookmarkStart w:id="3" w:name="_GoBack"/>
      <w:bookmarkEnd w:id="3"/>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5.2.2 </w:t>
      </w:r>
      <w:r>
        <w:rPr>
          <w:rFonts w:ascii="Arial" w:eastAsia="Arial" w:hAnsi="Arial" w:cs="Arial"/>
          <w:sz w:val="22"/>
          <w:szCs w:val="22"/>
        </w:rPr>
        <w:tab/>
        <w:t>Zhotovitel je oprávněn dokončit práce na díle i před sjednaným termínem a objednatel je povinen dříve dokončené dílo převzít a zaplatit.</w:t>
      </w:r>
    </w:p>
    <w:p w:rsidR="00001007" w:rsidRDefault="00001007" w:rsidP="00001007">
      <w:pPr>
        <w:pStyle w:val="Zkladntext2"/>
        <w:tabs>
          <w:tab w:val="left" w:pos="0"/>
          <w:tab w:val="left" w:pos="567"/>
        </w:tabs>
        <w:spacing w:after="120"/>
        <w:jc w:val="left"/>
        <w:rPr>
          <w:rFonts w:ascii="Arial" w:eastAsia="Arial" w:hAnsi="Arial" w:cs="Arial"/>
          <w:sz w:val="22"/>
          <w:szCs w:val="22"/>
          <w:u w:val="single"/>
        </w:rPr>
      </w:pPr>
      <w:r>
        <w:rPr>
          <w:rFonts w:ascii="Arial" w:eastAsia="Arial" w:hAnsi="Arial" w:cs="Arial"/>
          <w:b/>
          <w:bCs/>
          <w:sz w:val="22"/>
          <w:szCs w:val="22"/>
        </w:rPr>
        <w:t>5.3.</w:t>
      </w:r>
      <w:r>
        <w:rPr>
          <w:rFonts w:ascii="Arial" w:eastAsia="Arial" w:hAnsi="Arial" w:cs="Arial"/>
          <w:sz w:val="22"/>
          <w:szCs w:val="22"/>
        </w:rPr>
        <w:t xml:space="preserve">   </w:t>
      </w:r>
      <w:r>
        <w:rPr>
          <w:rFonts w:ascii="Arial" w:eastAsia="Arial" w:hAnsi="Arial" w:cs="Arial"/>
          <w:sz w:val="22"/>
          <w:szCs w:val="22"/>
          <w:u w:val="single"/>
        </w:rPr>
        <w:t xml:space="preserve">Přerušení prací </w:t>
      </w:r>
    </w:p>
    <w:p w:rsidR="00001007" w:rsidRDefault="00001007" w:rsidP="0000100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5.3.1 </w:t>
      </w:r>
      <w:r>
        <w:rPr>
          <w:rFonts w:ascii="Arial" w:eastAsia="Arial" w:hAnsi="Arial" w:cs="Arial"/>
          <w:sz w:val="22"/>
          <w:szCs w:val="22"/>
        </w:rPr>
        <w:tab/>
        <w:t xml:space="preserve">Přerušení prací z důvodů na straně zhotovitele ani z důvodu porušení pravidel bezpečnosti a ochrany zdraví při práci nemá vliv na sjednaný termín dokončení díla.  </w:t>
      </w:r>
    </w:p>
    <w:p w:rsidR="00001007" w:rsidRDefault="00001007" w:rsidP="00001007">
      <w:pPr>
        <w:pStyle w:val="Zkladntext2"/>
        <w:tabs>
          <w:tab w:val="left" w:pos="0"/>
          <w:tab w:val="left" w:pos="567"/>
        </w:tabs>
        <w:spacing w:after="120"/>
        <w:rPr>
          <w:rFonts w:ascii="Arial" w:eastAsia="Arial" w:hAnsi="Arial" w:cs="Arial"/>
          <w:sz w:val="22"/>
          <w:szCs w:val="22"/>
          <w:u w:val="single"/>
        </w:rPr>
      </w:pPr>
      <w:r>
        <w:rPr>
          <w:rFonts w:ascii="Arial" w:eastAsia="Arial" w:hAnsi="Arial" w:cs="Arial"/>
          <w:b/>
          <w:bCs/>
          <w:sz w:val="22"/>
          <w:szCs w:val="22"/>
        </w:rPr>
        <w:t>5.4.</w:t>
      </w:r>
      <w:r>
        <w:rPr>
          <w:rFonts w:ascii="Arial" w:eastAsia="Arial" w:hAnsi="Arial" w:cs="Arial"/>
          <w:sz w:val="22"/>
          <w:szCs w:val="22"/>
        </w:rPr>
        <w:t xml:space="preserve">   </w:t>
      </w:r>
      <w:r w:rsidRPr="00BB46E4">
        <w:rPr>
          <w:rFonts w:ascii="Arial" w:eastAsia="Arial" w:hAnsi="Arial" w:cs="Arial"/>
          <w:sz w:val="22"/>
          <w:szCs w:val="22"/>
          <w:u w:val="single"/>
        </w:rPr>
        <w:t>Místo plnění</w:t>
      </w:r>
      <w:r>
        <w:rPr>
          <w:rFonts w:ascii="Arial" w:eastAsia="Arial" w:hAnsi="Arial" w:cs="Arial"/>
          <w:sz w:val="22"/>
          <w:szCs w:val="22"/>
          <w:u w:val="single"/>
        </w:rPr>
        <w:t xml:space="preserve"> </w:t>
      </w:r>
    </w:p>
    <w:p w:rsidR="00BB46E4" w:rsidRPr="00BB46E4" w:rsidRDefault="00001007" w:rsidP="00BB46E4">
      <w:pPr>
        <w:pStyle w:val="Zkladntext2"/>
        <w:tabs>
          <w:tab w:val="left" w:pos="0"/>
        </w:tabs>
        <w:spacing w:after="120"/>
        <w:rPr>
          <w:rFonts w:ascii="Arial" w:hAnsi="Arial" w:cs="Arial"/>
          <w:sz w:val="22"/>
          <w:szCs w:val="22"/>
        </w:rPr>
      </w:pPr>
      <w:r>
        <w:rPr>
          <w:rFonts w:ascii="Arial" w:eastAsia="Arial" w:hAnsi="Arial" w:cs="Arial"/>
          <w:sz w:val="22"/>
          <w:szCs w:val="22"/>
        </w:rPr>
        <w:lastRenderedPageBreak/>
        <w:t xml:space="preserve">5.4.1 </w:t>
      </w:r>
      <w:r w:rsidR="00BB46E4" w:rsidRPr="00BB46E4">
        <w:rPr>
          <w:rFonts w:ascii="Arial" w:hAnsi="Arial" w:cs="Arial"/>
          <w:sz w:val="22"/>
          <w:szCs w:val="22"/>
        </w:rPr>
        <w:t xml:space="preserve">Místem plnění je dům č. p. 1287/6 na ulici Lidická, Nový Jičín, na pozemcích </w:t>
      </w:r>
      <w:proofErr w:type="spellStart"/>
      <w:r w:rsidR="00BB46E4" w:rsidRPr="00BB46E4">
        <w:rPr>
          <w:rFonts w:ascii="Arial" w:hAnsi="Arial" w:cs="Arial"/>
          <w:sz w:val="22"/>
          <w:szCs w:val="22"/>
        </w:rPr>
        <w:t>parc</w:t>
      </w:r>
      <w:proofErr w:type="spellEnd"/>
      <w:r w:rsidR="00BB46E4" w:rsidRPr="00BB46E4">
        <w:rPr>
          <w:rFonts w:ascii="Arial" w:hAnsi="Arial" w:cs="Arial"/>
          <w:sz w:val="22"/>
          <w:szCs w:val="22"/>
        </w:rPr>
        <w:t>. č. 44/1, v </w:t>
      </w:r>
      <w:proofErr w:type="spellStart"/>
      <w:proofErr w:type="gramStart"/>
      <w:r w:rsidR="00BB46E4" w:rsidRPr="00BB46E4">
        <w:rPr>
          <w:rFonts w:ascii="Arial" w:hAnsi="Arial" w:cs="Arial"/>
          <w:sz w:val="22"/>
          <w:szCs w:val="22"/>
        </w:rPr>
        <w:t>k.ú</w:t>
      </w:r>
      <w:proofErr w:type="spellEnd"/>
      <w:r w:rsidR="00BB46E4" w:rsidRPr="00BB46E4">
        <w:rPr>
          <w:rFonts w:ascii="Arial" w:hAnsi="Arial" w:cs="Arial"/>
          <w:sz w:val="22"/>
          <w:szCs w:val="22"/>
        </w:rPr>
        <w:t>.</w:t>
      </w:r>
      <w:proofErr w:type="gramEnd"/>
      <w:r w:rsidR="00BB46E4" w:rsidRPr="00BB46E4">
        <w:rPr>
          <w:rFonts w:ascii="Arial" w:hAnsi="Arial" w:cs="Arial"/>
          <w:sz w:val="22"/>
          <w:szCs w:val="22"/>
        </w:rPr>
        <w:t xml:space="preserve"> Nový Jičín – město, ve vlastnictví objednatele.</w:t>
      </w:r>
    </w:p>
    <w:p w:rsidR="00001007" w:rsidRDefault="00001007" w:rsidP="00001007">
      <w:pPr>
        <w:pStyle w:val="Zkladntext2"/>
        <w:tabs>
          <w:tab w:val="left" w:pos="0"/>
        </w:tabs>
        <w:spacing w:after="120"/>
        <w:rPr>
          <w:rFonts w:ascii="Arial" w:eastAsia="Arial" w:hAnsi="Arial" w:cs="Arial"/>
          <w:sz w:val="22"/>
          <w:szCs w:val="22"/>
        </w:rPr>
      </w:pPr>
      <w:r>
        <w:rPr>
          <w:rFonts w:ascii="Arial" w:hAnsi="Arial" w:cs="Arial"/>
          <w:sz w:val="22"/>
          <w:szCs w:val="22"/>
        </w:rPr>
        <w:t>.</w:t>
      </w:r>
      <w:r>
        <w:rPr>
          <w:rFonts w:ascii="Arial" w:eastAsia="Arial" w:hAnsi="Arial" w:cs="Arial"/>
          <w:sz w:val="22"/>
          <w:szCs w:val="22"/>
        </w:rPr>
        <w:t xml:space="preserve"> </w:t>
      </w:r>
    </w:p>
    <w:p w:rsidR="00001007" w:rsidRDefault="00001007" w:rsidP="00001007">
      <w:pPr>
        <w:pStyle w:val="Zkladntext2"/>
        <w:tabs>
          <w:tab w:val="left" w:pos="0"/>
        </w:tabs>
        <w:spacing w:after="120"/>
        <w:rPr>
          <w:rFonts w:ascii="Arial" w:eastAsia="Arial" w:hAnsi="Arial" w:cs="Arial"/>
          <w:sz w:val="22"/>
          <w:szCs w:val="22"/>
        </w:rPr>
      </w:pPr>
    </w:p>
    <w:p w:rsidR="00001007" w:rsidRDefault="00001007" w:rsidP="00001007">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VI.</w:t>
      </w:r>
    </w:p>
    <w:p w:rsidR="00001007" w:rsidRDefault="00001007" w:rsidP="00001007">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 xml:space="preserve">Cena díla </w:t>
      </w:r>
    </w:p>
    <w:p w:rsidR="00001007" w:rsidRDefault="00001007" w:rsidP="00001007">
      <w:pPr>
        <w:pStyle w:val="Zkladntext2"/>
        <w:tabs>
          <w:tab w:val="left" w:pos="0"/>
          <w:tab w:val="left" w:pos="567"/>
        </w:tabs>
        <w:spacing w:after="120"/>
        <w:jc w:val="left"/>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Výše a obsah ceny díla</w:t>
      </w:r>
      <w:r>
        <w:rPr>
          <w:rFonts w:ascii="Arial" w:eastAsia="Arial" w:hAnsi="Arial" w:cs="Arial"/>
          <w:sz w:val="22"/>
          <w:szCs w:val="22"/>
        </w:rPr>
        <w:t xml:space="preserve"> </w:t>
      </w:r>
    </w:p>
    <w:p w:rsidR="00001007" w:rsidRDefault="00001007" w:rsidP="00001007">
      <w:pPr>
        <w:pStyle w:val="Zkladntext2"/>
        <w:numPr>
          <w:ilvl w:val="2"/>
          <w:numId w:val="11"/>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Cena díla sjednaná v souladu s ustanovením § 2 zákona č. 526/1990 Sb., o cenách, v platném znění, je dohodnuta jako cena nejvýše přípustná a činí bez DPH</w:t>
      </w:r>
      <w:r>
        <w:rPr>
          <w:rFonts w:ascii="Arial" w:eastAsia="Arial" w:hAnsi="Arial" w:cs="Arial"/>
          <w:sz w:val="22"/>
          <w:szCs w:val="22"/>
          <w:highlight w:val="yellow"/>
        </w:rPr>
        <w:t xml:space="preserve"> [doplní účastník]</w:t>
      </w:r>
      <w:r>
        <w:rPr>
          <w:rFonts w:ascii="Arial" w:eastAsia="Arial" w:hAnsi="Arial" w:cs="Arial"/>
          <w:sz w:val="22"/>
          <w:szCs w:val="22"/>
        </w:rPr>
        <w:t xml:space="preserve"> Kč, slovy: </w:t>
      </w:r>
      <w:r>
        <w:rPr>
          <w:rFonts w:ascii="Arial" w:eastAsia="Arial" w:hAnsi="Arial" w:cs="Arial"/>
          <w:sz w:val="22"/>
          <w:szCs w:val="22"/>
          <w:highlight w:val="yellow"/>
        </w:rPr>
        <w:t>[doplní účastník]</w:t>
      </w:r>
      <w:r>
        <w:rPr>
          <w:rFonts w:ascii="Arial" w:eastAsia="Arial" w:hAnsi="Arial" w:cs="Arial"/>
          <w:sz w:val="22"/>
          <w:szCs w:val="22"/>
        </w:rPr>
        <w:t xml:space="preserve"> korun českých.</w:t>
      </w:r>
    </w:p>
    <w:p w:rsidR="00001007" w:rsidRDefault="00001007" w:rsidP="00001007">
      <w:pPr>
        <w:pStyle w:val="Zkladntext2"/>
        <w:numPr>
          <w:ilvl w:val="2"/>
          <w:numId w:val="11"/>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rsidR="00001007" w:rsidRDefault="00001007" w:rsidP="00001007">
      <w:pPr>
        <w:pStyle w:val="Zkladntext2"/>
        <w:numPr>
          <w:ilvl w:val="2"/>
          <w:numId w:val="11"/>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 smlouvy i náklady na pokuty a náhrady škody, které vzniknou třetím osobám nebo objednateli. Sjednaná cena obsahuje i předpokládané náklady vzniklé vývojem cen na trhu. </w:t>
      </w:r>
    </w:p>
    <w:p w:rsidR="00001007" w:rsidRDefault="00001007" w:rsidP="00001007">
      <w:pPr>
        <w:pStyle w:val="Zkladntext2"/>
        <w:numPr>
          <w:ilvl w:val="2"/>
          <w:numId w:val="11"/>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rsidR="00001007" w:rsidRDefault="00001007" w:rsidP="00001007">
      <w:pPr>
        <w:pStyle w:val="Zkladntext2"/>
        <w:numPr>
          <w:ilvl w:val="1"/>
          <w:numId w:val="20"/>
        </w:numPr>
        <w:tabs>
          <w:tab w:val="left" w:pos="0"/>
          <w:tab w:val="left" w:pos="567"/>
        </w:tabs>
        <w:spacing w:after="120"/>
        <w:rPr>
          <w:rFonts w:ascii="Arial" w:hAnsi="Arial" w:cs="Arial"/>
          <w:sz w:val="22"/>
          <w:szCs w:val="22"/>
          <w:u w:val="single"/>
        </w:rPr>
      </w:pPr>
      <w:r>
        <w:rPr>
          <w:rFonts w:ascii="Arial" w:hAnsi="Arial" w:cs="Arial"/>
          <w:sz w:val="22"/>
          <w:szCs w:val="22"/>
          <w:u w:val="single"/>
        </w:rPr>
        <w:t>Platnost ceny</w:t>
      </w:r>
    </w:p>
    <w:p w:rsidR="00001007" w:rsidRDefault="00001007" w:rsidP="00001007">
      <w:pPr>
        <w:pStyle w:val="Zkladntext2"/>
        <w:numPr>
          <w:ilvl w:val="2"/>
          <w:numId w:val="12"/>
        </w:numPr>
        <w:tabs>
          <w:tab w:val="left" w:pos="0"/>
          <w:tab w:val="left" w:pos="567"/>
        </w:tabs>
        <w:spacing w:after="120"/>
        <w:rPr>
          <w:rFonts w:ascii="Arial" w:eastAsia="Arial" w:hAnsi="Arial" w:cs="Arial"/>
          <w:sz w:val="22"/>
          <w:szCs w:val="22"/>
        </w:rPr>
      </w:pPr>
      <w:r>
        <w:rPr>
          <w:rFonts w:ascii="Arial" w:hAnsi="Arial" w:cs="Arial"/>
          <w:sz w:val="22"/>
          <w:szCs w:val="22"/>
        </w:rPr>
        <w:t xml:space="preserve">Sjednaná cena je platná po celou dobu účinnosti této smlouvy.  </w:t>
      </w:r>
    </w:p>
    <w:p w:rsidR="00001007" w:rsidRDefault="00001007" w:rsidP="00001007">
      <w:pPr>
        <w:pStyle w:val="Zkladntext2"/>
        <w:tabs>
          <w:tab w:val="left" w:pos="0"/>
          <w:tab w:val="left" w:pos="567"/>
        </w:tabs>
        <w:spacing w:after="120"/>
        <w:rPr>
          <w:rFonts w:ascii="Arial" w:hAnsi="Arial" w:cs="Arial"/>
          <w:sz w:val="22"/>
          <w:szCs w:val="22"/>
          <w:u w:val="single"/>
        </w:rPr>
      </w:pPr>
      <w:r>
        <w:rPr>
          <w:rFonts w:ascii="Arial" w:hAnsi="Arial" w:cs="Arial"/>
          <w:b/>
          <w:sz w:val="22"/>
          <w:szCs w:val="22"/>
        </w:rPr>
        <w:t>6.3.</w:t>
      </w:r>
      <w:r>
        <w:rPr>
          <w:rFonts w:ascii="Arial" w:hAnsi="Arial" w:cs="Arial"/>
          <w:sz w:val="22"/>
          <w:szCs w:val="22"/>
        </w:rPr>
        <w:t xml:space="preserve">   </w:t>
      </w:r>
      <w:r>
        <w:rPr>
          <w:rFonts w:ascii="Arial" w:hAnsi="Arial" w:cs="Arial"/>
          <w:sz w:val="22"/>
          <w:szCs w:val="22"/>
          <w:u w:val="single"/>
        </w:rPr>
        <w:t>Podmínky pro změnu ceny</w:t>
      </w:r>
    </w:p>
    <w:p w:rsidR="00001007" w:rsidRDefault="00001007" w:rsidP="00001007">
      <w:pPr>
        <w:pStyle w:val="Zkladntext2"/>
        <w:numPr>
          <w:ilvl w:val="2"/>
          <w:numId w:val="22"/>
        </w:numPr>
        <w:tabs>
          <w:tab w:val="left" w:pos="0"/>
          <w:tab w:val="left" w:pos="567"/>
        </w:tabs>
        <w:spacing w:after="120"/>
        <w:ind w:left="0" w:firstLine="0"/>
        <w:rPr>
          <w:rFonts w:ascii="Arial" w:hAnsi="Arial" w:cs="Arial"/>
          <w:sz w:val="22"/>
          <w:szCs w:val="22"/>
        </w:rPr>
      </w:pPr>
      <w:r>
        <w:rPr>
          <w:rFonts w:ascii="Arial" w:hAnsi="Arial" w:cs="Arial"/>
          <w:sz w:val="22"/>
          <w:szCs w:val="22"/>
        </w:rPr>
        <w:t>Sjednaná cena je cenou nejvýše přípustnou a může být změněna pouze za těchto podmínek:</w:t>
      </w:r>
    </w:p>
    <w:p w:rsidR="00001007" w:rsidRDefault="00001007" w:rsidP="00001007">
      <w:pPr>
        <w:pStyle w:val="Zkladntext2"/>
        <w:numPr>
          <w:ilvl w:val="1"/>
          <w:numId w:val="2"/>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001007" w:rsidRDefault="00001007" w:rsidP="00001007">
      <w:pPr>
        <w:pStyle w:val="Zkladntext2"/>
        <w:numPr>
          <w:ilvl w:val="1"/>
          <w:numId w:val="2"/>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cs="Arial"/>
          <w:sz w:val="22"/>
          <w:szCs w:val="22"/>
        </w:rPr>
        <w:t>nemohl</w:t>
      </w:r>
      <w:proofErr w:type="gramEnd"/>
      <w:r>
        <w:rPr>
          <w:rFonts w:ascii="Arial" w:hAnsi="Arial" w:cs="Arial"/>
          <w:sz w:val="22"/>
          <w:szCs w:val="22"/>
        </w:rPr>
        <w:t xml:space="preserve"> vědět ani je </w:t>
      </w:r>
      <w:proofErr w:type="gramStart"/>
      <w:r>
        <w:rPr>
          <w:rFonts w:ascii="Arial" w:hAnsi="Arial" w:cs="Arial"/>
          <w:sz w:val="22"/>
          <w:szCs w:val="22"/>
        </w:rPr>
        <w:t>nemohl</w:t>
      </w:r>
      <w:proofErr w:type="gramEnd"/>
      <w:r>
        <w:rPr>
          <w:rFonts w:ascii="Arial" w:hAnsi="Arial" w:cs="Arial"/>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rsidR="00001007" w:rsidRDefault="00001007" w:rsidP="00001007">
      <w:pPr>
        <w:pStyle w:val="Zkladntext2"/>
        <w:tabs>
          <w:tab w:val="left" w:pos="0"/>
          <w:tab w:val="left" w:pos="567"/>
        </w:tabs>
        <w:spacing w:after="120"/>
        <w:jc w:val="center"/>
        <w:rPr>
          <w:rFonts w:ascii="Arial" w:hAnsi="Arial" w:cs="Arial"/>
          <w:b/>
          <w:sz w:val="22"/>
          <w:szCs w:val="22"/>
        </w:rPr>
      </w:pPr>
      <w:r>
        <w:rPr>
          <w:rFonts w:ascii="Arial" w:hAnsi="Arial" w:cs="Arial"/>
          <w:b/>
          <w:sz w:val="22"/>
          <w:szCs w:val="22"/>
        </w:rPr>
        <w:t xml:space="preserve">VII. </w:t>
      </w:r>
    </w:p>
    <w:p w:rsidR="00001007" w:rsidRDefault="00001007" w:rsidP="00001007">
      <w:pPr>
        <w:pStyle w:val="Zkladntext2"/>
        <w:tabs>
          <w:tab w:val="left" w:pos="0"/>
          <w:tab w:val="left" w:pos="426"/>
        </w:tabs>
        <w:spacing w:after="120"/>
        <w:jc w:val="center"/>
        <w:rPr>
          <w:rFonts w:ascii="Arial" w:hAnsi="Arial" w:cs="Arial"/>
          <w:b/>
          <w:sz w:val="22"/>
          <w:szCs w:val="22"/>
        </w:rPr>
      </w:pPr>
      <w:r>
        <w:rPr>
          <w:rFonts w:ascii="Arial" w:hAnsi="Arial" w:cs="Arial"/>
          <w:b/>
          <w:sz w:val="22"/>
          <w:szCs w:val="22"/>
        </w:rPr>
        <w:t>Platební podmínky</w:t>
      </w:r>
    </w:p>
    <w:p w:rsidR="00001007" w:rsidRDefault="00001007" w:rsidP="00001007">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7.1.</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Zálohy</w:t>
      </w:r>
    </w:p>
    <w:p w:rsidR="00001007" w:rsidRDefault="00001007" w:rsidP="00001007">
      <w:pPr>
        <w:pStyle w:val="Zkladntext2"/>
        <w:tabs>
          <w:tab w:val="left" w:pos="0"/>
          <w:tab w:val="left" w:pos="567"/>
        </w:tabs>
        <w:spacing w:after="120"/>
        <w:jc w:val="left"/>
        <w:rPr>
          <w:rFonts w:ascii="Arial" w:hAnsi="Arial" w:cs="Arial"/>
          <w:sz w:val="22"/>
          <w:szCs w:val="22"/>
        </w:rPr>
      </w:pPr>
      <w:r>
        <w:rPr>
          <w:rFonts w:ascii="Arial" w:hAnsi="Arial" w:cs="Arial"/>
          <w:sz w:val="22"/>
          <w:szCs w:val="22"/>
        </w:rPr>
        <w:t xml:space="preserve">7.1.1 </w:t>
      </w:r>
      <w:r>
        <w:rPr>
          <w:rFonts w:ascii="Arial" w:hAnsi="Arial" w:cs="Arial"/>
          <w:sz w:val="22"/>
          <w:szCs w:val="22"/>
        </w:rPr>
        <w:tab/>
        <w:t>Objednatel neposkytne zhotoviteli zálohy.</w:t>
      </w:r>
    </w:p>
    <w:p w:rsidR="00001007" w:rsidRDefault="00001007" w:rsidP="00001007">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lastRenderedPageBreak/>
        <w:t>7.2.</w:t>
      </w:r>
      <w:r>
        <w:rPr>
          <w:rFonts w:ascii="Arial" w:hAnsi="Arial" w:cs="Arial"/>
          <w:sz w:val="22"/>
          <w:szCs w:val="22"/>
        </w:rPr>
        <w:t xml:space="preserve">   </w:t>
      </w:r>
      <w:r>
        <w:rPr>
          <w:rFonts w:ascii="Arial" w:hAnsi="Arial" w:cs="Arial"/>
          <w:sz w:val="22"/>
          <w:szCs w:val="22"/>
          <w:u w:val="single"/>
        </w:rPr>
        <w:t>Postup plateb</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7.2.1 </w:t>
      </w:r>
      <w:r>
        <w:rPr>
          <w:rFonts w:ascii="Arial" w:hAnsi="Arial" w:cs="Arial"/>
          <w:sz w:val="22"/>
          <w:szCs w:val="22"/>
        </w:rPr>
        <w:tab/>
        <w:t xml:space="preserve">Cena za dílo bude hrazena na základě daňových dokladů (dále jen faktur) vystavených zhotovitelem v souladu s obecně závaznými právními předpisy včetně zákona o DPH.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7.2.2 </w:t>
      </w:r>
      <w:r>
        <w:rPr>
          <w:rFonts w:ascii="Arial" w:hAnsi="Arial" w:cs="Arial"/>
          <w:sz w:val="22"/>
          <w:szCs w:val="22"/>
        </w:rPr>
        <w:tab/>
        <w:t xml:space="preserve">V souladu s ustanovením zákona o DPH sjednávají smluvní strany dílčí plnění v rozsahu skutečně provedeného plnění za kalendářní měsíc.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7.2.3 </w:t>
      </w:r>
      <w:r>
        <w:rPr>
          <w:rFonts w:ascii="Arial" w:hAnsi="Arial" w:cs="Arial"/>
          <w:sz w:val="22"/>
          <w:szCs w:val="22"/>
        </w:rPr>
        <w:tab/>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Zhotovitel je povinen vystavit fakturu tak, aby byla doručena objednateli nejpozději do desátého pracovního dne příslušného měsíce. Nedílnou součástí faktury bude objednatelem odsouhlasený soupis provedených prací.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7.2.4 </w:t>
      </w:r>
      <w:r>
        <w:rPr>
          <w:rFonts w:ascii="Arial" w:hAnsi="Arial" w:cs="Arial"/>
          <w:sz w:val="22"/>
          <w:szCs w:val="22"/>
        </w:rPr>
        <w:tab/>
        <w:t>Nedojde-li mezi oběma stranami k dohodě při odsouhlasení množství nebo druhu provedených prací je zhotovitel oprávněn fakturovat pouze ty práce a dodávky, u kterých nedošlo k rozporu.</w:t>
      </w:r>
    </w:p>
    <w:p w:rsidR="00001007" w:rsidRDefault="00001007" w:rsidP="00001007">
      <w:pPr>
        <w:pStyle w:val="Zkladntext2"/>
        <w:widowControl w:val="0"/>
        <w:tabs>
          <w:tab w:val="left" w:pos="0"/>
          <w:tab w:val="left" w:pos="567"/>
        </w:tabs>
        <w:spacing w:after="120"/>
        <w:rPr>
          <w:rFonts w:ascii="Arial" w:hAnsi="Arial" w:cs="Arial"/>
          <w:sz w:val="22"/>
          <w:szCs w:val="22"/>
        </w:rPr>
      </w:pPr>
    </w:p>
    <w:p w:rsidR="00001007" w:rsidRDefault="00001007" w:rsidP="00001007">
      <w:pPr>
        <w:pStyle w:val="Zkladntext2"/>
        <w:widowControl w:val="0"/>
        <w:tabs>
          <w:tab w:val="left" w:pos="0"/>
          <w:tab w:val="left" w:pos="567"/>
        </w:tabs>
        <w:spacing w:after="120"/>
        <w:rPr>
          <w:rFonts w:ascii="Arial" w:hAnsi="Arial" w:cs="Arial"/>
          <w:sz w:val="22"/>
          <w:szCs w:val="22"/>
          <w:u w:val="single"/>
        </w:rPr>
      </w:pPr>
      <w:r>
        <w:rPr>
          <w:rFonts w:ascii="Arial" w:hAnsi="Arial" w:cs="Arial"/>
          <w:b/>
          <w:sz w:val="22"/>
          <w:szCs w:val="22"/>
        </w:rPr>
        <w:t>7.3.</w:t>
      </w:r>
      <w:r>
        <w:rPr>
          <w:rFonts w:ascii="Arial" w:hAnsi="Arial" w:cs="Arial"/>
          <w:sz w:val="22"/>
          <w:szCs w:val="22"/>
        </w:rPr>
        <w:t xml:space="preserve">    </w:t>
      </w:r>
      <w:r>
        <w:rPr>
          <w:rFonts w:ascii="Arial" w:hAnsi="Arial" w:cs="Arial"/>
          <w:sz w:val="22"/>
          <w:szCs w:val="22"/>
          <w:u w:val="single"/>
        </w:rPr>
        <w:t>Zádržné (pozastávka)</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7.3.1 </w:t>
      </w:r>
      <w:r>
        <w:rPr>
          <w:rFonts w:ascii="Arial" w:hAnsi="Arial" w:cs="Arial"/>
          <w:sz w:val="22"/>
          <w:szCs w:val="22"/>
        </w:rPr>
        <w:tab/>
        <w:t>Měsíční fakturací dle odst. 7.2 této smlouvy bude uhrazena cena díla maximálně do výše 90 % z celkové sjednané ceny díla. Zbývající část ceny za dílo ve výši 10 % z celkové sjednané ceny slouží jako zádržné, které bude uhrazeno objednatelem zhotoviteli až po úspěšném protokolárním předání díla bez vad a nedodělků.</w:t>
      </w:r>
    </w:p>
    <w:p w:rsidR="00001007" w:rsidRDefault="00001007" w:rsidP="0000100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7.3.2 </w:t>
      </w:r>
      <w:r>
        <w:rPr>
          <w:rFonts w:ascii="Arial" w:eastAsia="Arial" w:hAnsi="Arial" w:cs="Arial"/>
          <w:sz w:val="22"/>
          <w:szCs w:val="22"/>
        </w:rPr>
        <w:tab/>
        <w:t xml:space="preserve">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    </w:t>
      </w:r>
    </w:p>
    <w:p w:rsidR="00001007" w:rsidRDefault="00001007" w:rsidP="0000100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7.3.3 Objednatel je oprávněn započíst vůči nároku zhotovitele na vrácení zádržného jakoukoliv svoji pohledávku za zhotovitelem. Učiní-li tak, je zhotovitel povinen neprodleně po vyzvání doplnit zádržné do původní výše.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b/>
          <w:sz w:val="22"/>
          <w:szCs w:val="22"/>
        </w:rPr>
        <w:t>7.4.</w:t>
      </w:r>
      <w:r>
        <w:rPr>
          <w:rFonts w:ascii="Arial" w:hAnsi="Arial" w:cs="Arial"/>
          <w:sz w:val="22"/>
          <w:szCs w:val="22"/>
        </w:rPr>
        <w:t xml:space="preserve">    </w:t>
      </w:r>
      <w:r>
        <w:rPr>
          <w:rFonts w:ascii="Arial" w:hAnsi="Arial" w:cs="Arial"/>
          <w:sz w:val="22"/>
          <w:szCs w:val="22"/>
          <w:u w:val="single"/>
        </w:rPr>
        <w:t>Náležitosti a splatnost faktury</w:t>
      </w:r>
      <w:r>
        <w:rPr>
          <w:rFonts w:ascii="Arial" w:hAnsi="Arial" w:cs="Arial"/>
          <w:sz w:val="22"/>
          <w:szCs w:val="22"/>
        </w:rPr>
        <w:t xml:space="preserve">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7.4.1 </w:t>
      </w:r>
      <w:r>
        <w:rPr>
          <w:rFonts w:ascii="Arial" w:hAnsi="Arial" w:cs="Arial"/>
          <w:sz w:val="22"/>
          <w:szCs w:val="22"/>
        </w:rPr>
        <w:tab/>
        <w:t xml:space="preserve">Daňový doklad bude vystaven v režimu přenesené daňové povinnosti v souladu s </w:t>
      </w:r>
      <w:proofErr w:type="spellStart"/>
      <w:r>
        <w:rPr>
          <w:rFonts w:ascii="Arial" w:hAnsi="Arial" w:cs="Arial"/>
          <w:sz w:val="22"/>
          <w:szCs w:val="22"/>
        </w:rPr>
        <w:t>ust</w:t>
      </w:r>
      <w:proofErr w:type="spellEnd"/>
      <w:r>
        <w:rPr>
          <w:rFonts w:ascii="Arial" w:hAnsi="Arial" w:cs="Arial"/>
          <w:sz w:val="22"/>
          <w:szCs w:val="22"/>
        </w:rPr>
        <w:t xml:space="preserve">. § 92a  a násl. zákona č. 235/2004 Sb., v platném znění.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7.4.2 </w:t>
      </w:r>
      <w:r>
        <w:rPr>
          <w:rFonts w:ascii="Arial" w:hAnsi="Arial" w:cs="Arial"/>
          <w:sz w:val="22"/>
          <w:szCs w:val="22"/>
        </w:rPr>
        <w:tab/>
        <w:t xml:space="preserve">Kromě náležitostí stanovených právními předpisy pro daňový doklad je zhotovitel povinen na faktuře uvést i tyto údaje: </w:t>
      </w:r>
    </w:p>
    <w:p w:rsidR="00001007" w:rsidRDefault="00001007" w:rsidP="00001007">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číslo smlouvy objednatele,</w:t>
      </w:r>
    </w:p>
    <w:p w:rsidR="00001007" w:rsidRDefault="00001007" w:rsidP="00001007">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DIČ objednatele,</w:t>
      </w:r>
    </w:p>
    <w:p w:rsidR="00001007" w:rsidRDefault="00001007" w:rsidP="00001007">
      <w:pPr>
        <w:pStyle w:val="Zkladntext2"/>
        <w:widowControl w:val="0"/>
        <w:tabs>
          <w:tab w:val="left" w:pos="0"/>
          <w:tab w:val="left" w:pos="567"/>
        </w:tabs>
        <w:rPr>
          <w:rFonts w:ascii="Arial" w:eastAsia="Arial" w:hAnsi="Arial" w:cs="Arial"/>
          <w:sz w:val="22"/>
          <w:szCs w:val="22"/>
        </w:rPr>
      </w:pPr>
      <w:proofErr w:type="gramStart"/>
      <w:r>
        <w:rPr>
          <w:rFonts w:ascii="Arial" w:eastAsia="Arial" w:hAnsi="Arial" w:cs="Arial"/>
          <w:sz w:val="22"/>
          <w:szCs w:val="22"/>
        </w:rPr>
        <w:t>c)      název</w:t>
      </w:r>
      <w:proofErr w:type="gramEnd"/>
      <w:r>
        <w:rPr>
          <w:rFonts w:ascii="Arial" w:eastAsia="Arial" w:hAnsi="Arial" w:cs="Arial"/>
          <w:sz w:val="22"/>
          <w:szCs w:val="22"/>
        </w:rPr>
        <w:t xml:space="preserve"> díla: </w:t>
      </w:r>
      <w:r>
        <w:rPr>
          <w:rFonts w:ascii="Arial" w:eastAsia="Arial" w:hAnsi="Arial" w:cs="Arial"/>
          <w:b/>
          <w:bCs/>
          <w:sz w:val="22"/>
          <w:szCs w:val="22"/>
        </w:rPr>
        <w:t>„</w:t>
      </w:r>
      <w:r w:rsidR="006270E9" w:rsidRPr="00001007">
        <w:rPr>
          <w:rFonts w:ascii="Arial" w:hAnsi="Arial" w:cs="Arial"/>
          <w:b/>
          <w:bCs/>
          <w:sz w:val="22"/>
          <w:szCs w:val="22"/>
        </w:rPr>
        <w:t>Hotel Praha Lidická 1287/6 Nový Jičín – stavební úpravy sociálního zařízení</w:t>
      </w:r>
      <w:r>
        <w:rPr>
          <w:rFonts w:ascii="Arial" w:eastAsia="Arial" w:hAnsi="Arial" w:cs="Arial"/>
          <w:b/>
          <w:bCs/>
          <w:sz w:val="22"/>
          <w:szCs w:val="22"/>
        </w:rPr>
        <w:t>“,</w:t>
      </w:r>
    </w:p>
    <w:p w:rsidR="00001007" w:rsidRDefault="00001007" w:rsidP="00001007">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označení banky a číslo účtu, na který má být zaplaceno (pokud je číslo účtu odlišné od čísla uvedeného v čl. I. je zhotovitel povinen o této skutečnosti informovat objednatele v souladu s </w:t>
      </w:r>
      <w:proofErr w:type="spellStart"/>
      <w:r>
        <w:rPr>
          <w:rFonts w:ascii="Arial" w:eastAsia="Arial" w:hAnsi="Arial" w:cs="Arial"/>
          <w:sz w:val="22"/>
          <w:szCs w:val="22"/>
        </w:rPr>
        <w:t>ust</w:t>
      </w:r>
      <w:proofErr w:type="spellEnd"/>
      <w:r>
        <w:rPr>
          <w:rFonts w:ascii="Arial" w:eastAsia="Arial" w:hAnsi="Arial" w:cs="Arial"/>
          <w:sz w:val="22"/>
          <w:szCs w:val="22"/>
        </w:rPr>
        <w:t xml:space="preserve">. </w:t>
      </w:r>
      <w:proofErr w:type="gramStart"/>
      <w:r>
        <w:rPr>
          <w:rFonts w:ascii="Arial" w:eastAsia="Arial" w:hAnsi="Arial" w:cs="Arial"/>
          <w:sz w:val="22"/>
          <w:szCs w:val="22"/>
        </w:rPr>
        <w:t>odst.</w:t>
      </w:r>
      <w:proofErr w:type="gramEnd"/>
      <w:r>
        <w:rPr>
          <w:rFonts w:ascii="Arial" w:eastAsia="Arial" w:hAnsi="Arial" w:cs="Arial"/>
          <w:sz w:val="22"/>
          <w:szCs w:val="22"/>
        </w:rPr>
        <w:t xml:space="preserve"> 2.5 smlouvy),</w:t>
      </w:r>
    </w:p>
    <w:p w:rsidR="00001007" w:rsidRDefault="00001007" w:rsidP="00001007">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sazbu DPH vztahující se k předmětu plnění; zhotovitel odpovídá za to, že sazba daně z přidané hodnoty je stanovena v souladu s platnými předpisy, v opačném případě je povinen uhradit objednateli veškerou škodu, která mu v té souvislosti vznikla,</w:t>
      </w:r>
    </w:p>
    <w:p w:rsidR="00001007" w:rsidRDefault="00001007" w:rsidP="00001007">
      <w:pPr>
        <w:pStyle w:val="Zkladntext2"/>
        <w:widowControl w:val="0"/>
        <w:tabs>
          <w:tab w:val="left" w:pos="0"/>
          <w:tab w:val="left" w:pos="567"/>
        </w:tabs>
        <w:spacing w:after="120"/>
        <w:rPr>
          <w:rFonts w:ascii="Arial" w:hAnsi="Arial" w:cs="Arial"/>
          <w:color w:val="000000" w:themeColor="text1"/>
          <w:sz w:val="22"/>
          <w:szCs w:val="22"/>
        </w:rPr>
      </w:pPr>
      <w:proofErr w:type="gramStart"/>
      <w:r>
        <w:rPr>
          <w:rFonts w:ascii="Arial" w:hAnsi="Arial" w:cs="Arial"/>
          <w:bCs/>
          <w:sz w:val="22"/>
          <w:szCs w:val="22"/>
        </w:rPr>
        <w:t xml:space="preserve">f)       </w:t>
      </w:r>
      <w:r>
        <w:rPr>
          <w:rFonts w:ascii="Arial" w:hAnsi="Arial" w:cs="Arial"/>
          <w:color w:val="000000" w:themeColor="text1"/>
          <w:sz w:val="22"/>
          <w:szCs w:val="22"/>
        </w:rPr>
        <w:t>údaj</w:t>
      </w:r>
      <w:proofErr w:type="gramEnd"/>
      <w:r>
        <w:rPr>
          <w:rFonts w:ascii="Arial" w:hAnsi="Arial" w:cs="Arial"/>
          <w:color w:val="000000" w:themeColor="text1"/>
          <w:sz w:val="22"/>
          <w:szCs w:val="22"/>
        </w:rPr>
        <w:t>, že se jedná o režim přenesené daňové povinnosti a daň odvede objednatel.</w:t>
      </w:r>
    </w:p>
    <w:p w:rsidR="00001007" w:rsidRDefault="00001007" w:rsidP="0000100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7.4.3 </w:t>
      </w:r>
      <w:r>
        <w:rPr>
          <w:rFonts w:ascii="Arial" w:eastAsia="Arial" w:hAnsi="Arial" w:cs="Arial"/>
          <w:sz w:val="22"/>
          <w:szCs w:val="22"/>
        </w:rPr>
        <w:tab/>
        <w:t xml:space="preserve">Daňový doklad (faktura) bude doručen osobně či poštou na podatelnu Městského úřadu, nebo elektronicky do datové schránky objednatele, případně na e-podatelna@novyjicin.cz. </w:t>
      </w:r>
    </w:p>
    <w:p w:rsidR="00001007" w:rsidRDefault="00001007" w:rsidP="0000100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7.4.4</w:t>
      </w:r>
      <w:r>
        <w:rPr>
          <w:rFonts w:ascii="Arial" w:eastAsia="Arial" w:hAnsi="Arial" w:cs="Arial"/>
          <w:sz w:val="22"/>
          <w:szCs w:val="22"/>
        </w:rPr>
        <w:tab/>
        <w:t xml:space="preserve">Splatnost daňových dokladů (faktur) pro celé období realizace díla je </w:t>
      </w:r>
      <w:r>
        <w:rPr>
          <w:rFonts w:ascii="Arial" w:eastAsia="Arial" w:hAnsi="Arial" w:cs="Arial"/>
          <w:b/>
          <w:sz w:val="22"/>
          <w:szCs w:val="22"/>
        </w:rPr>
        <w:t>30 dnů</w:t>
      </w:r>
      <w:r>
        <w:rPr>
          <w:rFonts w:ascii="Arial" w:eastAsia="Arial" w:hAnsi="Arial" w:cs="Arial"/>
          <w:sz w:val="22"/>
          <w:szCs w:val="22"/>
        </w:rPr>
        <w:t xml:space="preserve"> ode dne doručení faktury objednateli.</w:t>
      </w:r>
    </w:p>
    <w:p w:rsidR="00001007" w:rsidRDefault="00001007" w:rsidP="0000100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lastRenderedPageBreak/>
        <w:t xml:space="preserve">7.4.5 </w:t>
      </w:r>
      <w:r>
        <w:rPr>
          <w:rFonts w:ascii="Arial" w:eastAsia="Arial" w:hAnsi="Arial" w:cs="Arial"/>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001007" w:rsidRDefault="00001007" w:rsidP="00001007">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VIII.</w:t>
      </w:r>
    </w:p>
    <w:p w:rsidR="00001007" w:rsidRDefault="00001007" w:rsidP="00001007">
      <w:pPr>
        <w:pStyle w:val="Zkladntext2"/>
        <w:widowControl w:val="0"/>
        <w:tabs>
          <w:tab w:val="left" w:pos="0"/>
          <w:tab w:val="left" w:pos="567"/>
        </w:tabs>
        <w:spacing w:after="120"/>
        <w:jc w:val="center"/>
        <w:rPr>
          <w:rFonts w:ascii="Arial" w:eastAsia="Arial" w:hAnsi="Arial" w:cs="Arial"/>
          <w:b/>
          <w:bCs/>
          <w:sz w:val="22"/>
          <w:szCs w:val="22"/>
        </w:rPr>
      </w:pPr>
      <w:r w:rsidRPr="00B87B6C">
        <w:rPr>
          <w:rFonts w:ascii="Arial" w:eastAsia="Arial" w:hAnsi="Arial" w:cs="Arial"/>
          <w:b/>
          <w:bCs/>
          <w:sz w:val="22"/>
          <w:szCs w:val="22"/>
        </w:rPr>
        <w:t>Subdodavatelé</w:t>
      </w:r>
      <w:bookmarkStart w:id="4" w:name="_Toc235259229"/>
      <w:bookmarkStart w:id="5" w:name="_Toc323104685"/>
    </w:p>
    <w:p w:rsidR="00001007" w:rsidRDefault="00001007" w:rsidP="00001007">
      <w:pPr>
        <w:pStyle w:val="Zkladntext2"/>
        <w:widowControl w:val="0"/>
        <w:tabs>
          <w:tab w:val="left" w:pos="0"/>
          <w:tab w:val="left" w:pos="567"/>
        </w:tabs>
        <w:spacing w:after="120"/>
        <w:jc w:val="left"/>
        <w:rPr>
          <w:rFonts w:ascii="Arial" w:hAnsi="Arial" w:cs="Arial"/>
          <w:sz w:val="22"/>
          <w:szCs w:val="22"/>
          <w:u w:val="single"/>
        </w:rPr>
      </w:pPr>
      <w:r>
        <w:rPr>
          <w:rFonts w:ascii="Arial" w:hAnsi="Arial" w:cs="Arial"/>
          <w:b/>
          <w:sz w:val="22"/>
          <w:szCs w:val="22"/>
        </w:rPr>
        <w:t>8.1.</w:t>
      </w:r>
      <w:r>
        <w:rPr>
          <w:rFonts w:ascii="Arial" w:hAnsi="Arial" w:cs="Arial"/>
          <w:sz w:val="22"/>
          <w:szCs w:val="22"/>
        </w:rPr>
        <w:t xml:space="preserve">   </w:t>
      </w:r>
      <w:bookmarkEnd w:id="4"/>
      <w:r>
        <w:rPr>
          <w:rFonts w:ascii="Arial" w:hAnsi="Arial" w:cs="Arial"/>
          <w:sz w:val="22"/>
          <w:szCs w:val="22"/>
        </w:rPr>
        <w:tab/>
      </w:r>
      <w:r>
        <w:rPr>
          <w:rFonts w:ascii="Arial" w:hAnsi="Arial" w:cs="Arial"/>
          <w:sz w:val="22"/>
          <w:szCs w:val="22"/>
          <w:u w:val="single"/>
        </w:rPr>
        <w:t xml:space="preserve">Vymezení, změna subdodavatele, sankce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8.1.1 </w:t>
      </w:r>
      <w:r>
        <w:rPr>
          <w:rFonts w:ascii="Arial" w:hAnsi="Arial" w:cs="Arial"/>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8.1.2 </w:t>
      </w:r>
      <w:r>
        <w:rPr>
          <w:rFonts w:ascii="Arial" w:hAnsi="Arial" w:cs="Arial"/>
          <w:sz w:val="22"/>
          <w:szCs w:val="22"/>
        </w:rPr>
        <w:tab/>
        <w:t xml:space="preserve">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  </w:t>
      </w:r>
    </w:p>
    <w:p w:rsidR="00001007" w:rsidRDefault="00001007" w:rsidP="00001007">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8.1.3 </w:t>
      </w:r>
      <w:r>
        <w:rPr>
          <w:rFonts w:ascii="Arial" w:hAnsi="Arial" w:cs="Arial"/>
          <w:sz w:val="22"/>
          <w:szCs w:val="22"/>
        </w:rPr>
        <w:tab/>
        <w:t>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001007" w:rsidRDefault="00001007" w:rsidP="00001007">
      <w:pPr>
        <w:pStyle w:val="Zkladntext2"/>
        <w:widowControl w:val="0"/>
        <w:tabs>
          <w:tab w:val="left" w:pos="0"/>
          <w:tab w:val="left" w:pos="567"/>
        </w:tabs>
        <w:spacing w:after="120"/>
        <w:rPr>
          <w:rFonts w:ascii="Arial" w:eastAsia="Arial" w:hAnsi="Arial" w:cs="Arial"/>
          <w:sz w:val="22"/>
          <w:szCs w:val="22"/>
          <w:u w:val="single"/>
        </w:rPr>
      </w:pPr>
      <w:r>
        <w:rPr>
          <w:rFonts w:ascii="Arial" w:eastAsia="Arial" w:hAnsi="Arial" w:cs="Arial"/>
          <w:b/>
          <w:bCs/>
          <w:sz w:val="22"/>
          <w:szCs w:val="22"/>
        </w:rPr>
        <w:t>8.2.</w:t>
      </w:r>
      <w:r>
        <w:rPr>
          <w:rFonts w:ascii="Arial" w:eastAsia="Arial" w:hAnsi="Arial" w:cs="Arial"/>
          <w:sz w:val="22"/>
          <w:szCs w:val="22"/>
        </w:rPr>
        <w:t xml:space="preserve">   </w:t>
      </w:r>
      <w:r>
        <w:rPr>
          <w:rFonts w:ascii="Arial" w:eastAsia="Arial" w:hAnsi="Arial" w:cs="Arial"/>
          <w:sz w:val="22"/>
          <w:szCs w:val="22"/>
          <w:u w:val="single"/>
        </w:rPr>
        <w:t xml:space="preserve">Vzájemné plnění závazků </w:t>
      </w:r>
    </w:p>
    <w:p w:rsidR="00001007" w:rsidRDefault="00001007" w:rsidP="0000100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8.2.1 Zhotovitel je povinen vymáhat plnění závazků svých subdodavatelů. </w:t>
      </w:r>
    </w:p>
    <w:p w:rsidR="00001007" w:rsidRDefault="00001007" w:rsidP="0000100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8.2.2 </w:t>
      </w:r>
      <w:r>
        <w:rPr>
          <w:rFonts w:ascii="Arial" w:eastAsia="Arial" w:hAnsi="Arial" w:cs="Arial"/>
          <w:sz w:val="22"/>
          <w:szCs w:val="22"/>
        </w:rPr>
        <w:tab/>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rsidR="00001007" w:rsidRDefault="00001007" w:rsidP="00001007">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IX.</w:t>
      </w:r>
    </w:p>
    <w:p w:rsidR="00001007" w:rsidRDefault="00001007" w:rsidP="00001007">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Provádění díla</w:t>
      </w:r>
    </w:p>
    <w:p w:rsidR="00001007" w:rsidRDefault="00001007" w:rsidP="00001007">
      <w:pPr>
        <w:pStyle w:val="Zkladntext2"/>
        <w:widowControl w:val="0"/>
        <w:tabs>
          <w:tab w:val="left" w:pos="0"/>
          <w:tab w:val="left" w:pos="567"/>
        </w:tabs>
        <w:spacing w:after="120"/>
        <w:jc w:val="left"/>
        <w:rPr>
          <w:rFonts w:ascii="Arial" w:eastAsia="Arial" w:hAnsi="Arial" w:cs="Arial"/>
          <w:b/>
          <w:sz w:val="22"/>
          <w:szCs w:val="22"/>
        </w:rPr>
      </w:pPr>
      <w:r>
        <w:rPr>
          <w:rFonts w:ascii="Arial" w:eastAsia="Arial" w:hAnsi="Arial" w:cs="Arial"/>
          <w:b/>
          <w:bCs/>
          <w:sz w:val="22"/>
          <w:szCs w:val="22"/>
        </w:rPr>
        <w:t xml:space="preserve">9.1.   </w:t>
      </w:r>
      <w:r>
        <w:rPr>
          <w:rFonts w:ascii="Arial" w:eastAsia="Arial" w:hAnsi="Arial" w:cs="Arial"/>
          <w:sz w:val="22"/>
          <w:szCs w:val="22"/>
          <w:u w:val="single"/>
        </w:rPr>
        <w:t>Dodržování bezpečnosti, požární ochrany, hygieny práce a pracovněprávních předpisů</w:t>
      </w:r>
    </w:p>
    <w:p w:rsidR="00001007" w:rsidRDefault="00001007" w:rsidP="00001007">
      <w:pPr>
        <w:pStyle w:val="Zkladntext2"/>
        <w:widowControl w:val="0"/>
        <w:numPr>
          <w:ilvl w:val="2"/>
          <w:numId w:val="4"/>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001007" w:rsidRDefault="00001007" w:rsidP="00001007">
      <w:pPr>
        <w:pStyle w:val="Zkladntext2"/>
        <w:widowControl w:val="0"/>
        <w:numPr>
          <w:ilvl w:val="2"/>
          <w:numId w:val="4"/>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zabezpečit i veškerá bezpečnostní opatření na ochranu osob a majetku mimo prostor staveniště, jsou-li dotčeny prováděním prací na díle (zejména veřejné prostory budovy, veřejná prostranství nebo komunikace a chodníky ponechané v užívání veřejnosti). </w:t>
      </w:r>
    </w:p>
    <w:p w:rsidR="00001007" w:rsidRDefault="00001007" w:rsidP="00001007">
      <w:pPr>
        <w:pStyle w:val="Zkladntext2"/>
        <w:widowControl w:val="0"/>
        <w:numPr>
          <w:ilvl w:val="2"/>
          <w:numId w:val="4"/>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r w:rsidR="004369D3">
        <w:rPr>
          <w:rFonts w:ascii="Arial" w:eastAsia="Arial" w:hAnsi="Arial" w:cs="Arial"/>
          <w:sz w:val="22"/>
          <w:szCs w:val="22"/>
        </w:rPr>
        <w:t>Práce budou zajištěny tak, aby nedošlo k přerušení provozu hotelu a hotelové restaurace.</w:t>
      </w:r>
    </w:p>
    <w:p w:rsidR="00001007" w:rsidRDefault="00001007" w:rsidP="00001007">
      <w:pPr>
        <w:pStyle w:val="Zkladntext2"/>
        <w:widowControl w:val="0"/>
        <w:numPr>
          <w:ilvl w:val="2"/>
          <w:numId w:val="4"/>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lastRenderedPageBreak/>
        <w:t xml:space="preserve">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 </w:t>
      </w:r>
    </w:p>
    <w:p w:rsidR="00001007" w:rsidRDefault="00001007" w:rsidP="00001007">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9.1.5 </w:t>
      </w:r>
      <w:r>
        <w:rPr>
          <w:rFonts w:ascii="Arial" w:eastAsia="Arial" w:hAnsi="Arial" w:cs="Arial"/>
          <w:sz w:val="22"/>
          <w:szCs w:val="22"/>
        </w:rPr>
        <w:tab/>
        <w:t xml:space="preserve"> Zhotovitel se zavazuje zajistit dodržování pracovněprávních předpisů (se zvláštním zřetelem na regulaci odměňování, pracovní doby, doby odpočinku apod.) a předpisů o zaměstnanosti, a to vůči všem osobám, které se na provádění díla podílejí. </w:t>
      </w:r>
    </w:p>
    <w:p w:rsidR="00001007" w:rsidRDefault="00001007" w:rsidP="00001007">
      <w:pPr>
        <w:widowControl w:val="0"/>
        <w:spacing w:after="120"/>
        <w:jc w:val="both"/>
        <w:rPr>
          <w:rFonts w:ascii="Arial" w:eastAsia="Arial" w:hAnsi="Arial" w:cs="Arial"/>
          <w:sz w:val="22"/>
          <w:szCs w:val="22"/>
        </w:rPr>
      </w:pPr>
      <w:r>
        <w:rPr>
          <w:rFonts w:ascii="Arial" w:hAnsi="Arial"/>
          <w:sz w:val="22"/>
        </w:rPr>
        <w:t>9.1.6 V případě zaměstnávání cizinců je zhotovitel povinen splnit veškeré povinnosti stanovené právními předpisy, zejména z</w:t>
      </w:r>
      <w:r>
        <w:rPr>
          <w:rFonts w:ascii="Arial" w:hAnsi="Arial" w:cs="Arial"/>
          <w:bCs/>
          <w:sz w:val="22"/>
        </w:rPr>
        <w:t>ákonem č. 435/2004 Sb., o zaměstnanosti, v platném znění a jeho prováděcími právními předpisy.</w:t>
      </w:r>
    </w:p>
    <w:p w:rsidR="00001007" w:rsidRDefault="00001007" w:rsidP="00001007">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9.1.7</w:t>
      </w:r>
      <w:r>
        <w:rPr>
          <w:rFonts w:ascii="Arial" w:eastAsia="Arial" w:hAnsi="Arial" w:cs="Arial"/>
          <w:sz w:val="22"/>
          <w:szCs w:val="22"/>
        </w:rPr>
        <w:tab/>
        <w:t xml:space="preserve"> Zhotovitel je povinen zabezpečit pojištění všech svých osob pohybujících se po staveništi proti úrazu. Totéž je povinen zajistit i u svých subdodavatelů.</w:t>
      </w:r>
    </w:p>
    <w:p w:rsidR="00001007" w:rsidRDefault="00001007" w:rsidP="00001007">
      <w:pPr>
        <w:pStyle w:val="Nadpis2"/>
        <w:keepNext w:val="0"/>
        <w:widowControl w:val="0"/>
        <w:numPr>
          <w:ilvl w:val="0"/>
          <w:numId w:val="0"/>
        </w:numPr>
        <w:tabs>
          <w:tab w:val="clear" w:pos="718"/>
          <w:tab w:val="left" w:pos="709"/>
        </w:tabs>
        <w:spacing w:after="120"/>
        <w:rPr>
          <w:b w:val="0"/>
          <w:bCs w:val="0"/>
          <w:sz w:val="22"/>
          <w:szCs w:val="22"/>
          <w:u w:val="single"/>
        </w:rPr>
      </w:pPr>
      <w:r>
        <w:rPr>
          <w:sz w:val="22"/>
          <w:szCs w:val="22"/>
        </w:rPr>
        <w:t>9.2.</w:t>
      </w:r>
      <w:r>
        <w:rPr>
          <w:b w:val="0"/>
          <w:bCs w:val="0"/>
          <w:sz w:val="22"/>
          <w:szCs w:val="22"/>
        </w:rPr>
        <w:t xml:space="preserve">    </w:t>
      </w:r>
      <w:r>
        <w:rPr>
          <w:b w:val="0"/>
          <w:bCs w:val="0"/>
          <w:sz w:val="22"/>
          <w:szCs w:val="22"/>
          <w:u w:val="single"/>
        </w:rPr>
        <w:t>Dodržování podmínek rozhodnutí dotčených orgánů a organizací</w:t>
      </w:r>
    </w:p>
    <w:p w:rsidR="00001007" w:rsidRDefault="00001007" w:rsidP="00001007">
      <w:pPr>
        <w:pStyle w:val="Nadpis3"/>
        <w:keepNext w:val="0"/>
        <w:widowControl w:val="0"/>
        <w:numPr>
          <w:ilvl w:val="2"/>
          <w:numId w:val="5"/>
        </w:numPr>
        <w:tabs>
          <w:tab w:val="clear" w:pos="862"/>
          <w:tab w:val="left" w:pos="567"/>
        </w:tabs>
        <w:spacing w:after="120"/>
        <w:ind w:left="0" w:firstLine="0"/>
        <w:jc w:val="both"/>
        <w:rPr>
          <w:b w:val="0"/>
          <w:bCs w:val="0"/>
          <w:sz w:val="22"/>
          <w:szCs w:val="22"/>
        </w:rPr>
      </w:pPr>
      <w:r>
        <w:rPr>
          <w:b w:val="0"/>
          <w:bCs w:val="0"/>
          <w:sz w:val="22"/>
          <w:szCs w:val="22"/>
        </w:rPr>
        <w:t xml:space="preserve">Zhotovitel se zavazuje dodržet při provádění díla veškeré podmínky a připomínky vyplývající ze schválení stavebního záměru,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 </w:t>
      </w:r>
    </w:p>
    <w:p w:rsidR="00001007" w:rsidRDefault="00001007" w:rsidP="00001007">
      <w:pPr>
        <w:pStyle w:val="Nadpis3"/>
        <w:keepNext w:val="0"/>
        <w:widowControl w:val="0"/>
        <w:numPr>
          <w:ilvl w:val="2"/>
          <w:numId w:val="5"/>
        </w:numPr>
        <w:tabs>
          <w:tab w:val="clear" w:pos="862"/>
          <w:tab w:val="left" w:pos="567"/>
        </w:tabs>
        <w:spacing w:after="120"/>
        <w:ind w:left="0" w:firstLine="0"/>
        <w:jc w:val="both"/>
        <w:rPr>
          <w:b w:val="0"/>
          <w:bCs w:val="0"/>
          <w:sz w:val="22"/>
          <w:szCs w:val="22"/>
        </w:rPr>
      </w:pPr>
      <w:r>
        <w:rPr>
          <w:b w:val="0"/>
          <w:bCs w:val="0"/>
          <w:sz w:val="22"/>
          <w:szCs w:val="22"/>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001007" w:rsidRDefault="00001007" w:rsidP="00001007">
      <w:pPr>
        <w:pStyle w:val="Nadpis2"/>
        <w:keepNext w:val="0"/>
        <w:widowControl w:val="0"/>
        <w:numPr>
          <w:ilvl w:val="0"/>
          <w:numId w:val="0"/>
        </w:numPr>
        <w:tabs>
          <w:tab w:val="clear" w:pos="718"/>
          <w:tab w:val="left" w:pos="567"/>
        </w:tabs>
        <w:spacing w:after="120"/>
        <w:rPr>
          <w:b w:val="0"/>
          <w:bCs w:val="0"/>
          <w:sz w:val="22"/>
          <w:szCs w:val="22"/>
          <w:u w:val="single"/>
        </w:rPr>
      </w:pPr>
      <w:r>
        <w:rPr>
          <w:sz w:val="22"/>
          <w:szCs w:val="22"/>
        </w:rPr>
        <w:t xml:space="preserve">9.3.   </w:t>
      </w:r>
      <w:r>
        <w:rPr>
          <w:b w:val="0"/>
          <w:bCs w:val="0"/>
          <w:sz w:val="22"/>
          <w:szCs w:val="22"/>
          <w:u w:val="single"/>
        </w:rPr>
        <w:t xml:space="preserve">Zástupci zhotovitele a objednatele </w:t>
      </w:r>
    </w:p>
    <w:p w:rsidR="00001007" w:rsidRDefault="00001007" w:rsidP="00001007">
      <w:pPr>
        <w:pStyle w:val="Nadpis2"/>
        <w:keepNext w:val="0"/>
        <w:widowControl w:val="0"/>
        <w:numPr>
          <w:ilvl w:val="0"/>
          <w:numId w:val="0"/>
        </w:numPr>
        <w:tabs>
          <w:tab w:val="clear" w:pos="718"/>
          <w:tab w:val="left" w:pos="567"/>
        </w:tabs>
        <w:spacing w:after="120"/>
        <w:jc w:val="both"/>
        <w:rPr>
          <w:b w:val="0"/>
          <w:bCs w:val="0"/>
          <w:sz w:val="22"/>
          <w:szCs w:val="22"/>
        </w:rPr>
      </w:pPr>
      <w:r>
        <w:rPr>
          <w:b w:val="0"/>
          <w:bCs w:val="0"/>
          <w:sz w:val="22"/>
          <w:szCs w:val="22"/>
        </w:rPr>
        <w:t xml:space="preserve">9.3.1 </w:t>
      </w:r>
      <w:r>
        <w:rPr>
          <w:b w:val="0"/>
          <w:bCs w:val="0"/>
          <w:sz w:val="22"/>
          <w:szCs w:val="22"/>
        </w:rPr>
        <w:tab/>
      </w:r>
      <w:r>
        <w:rPr>
          <w:b w:val="0"/>
          <w:sz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p>
    <w:p w:rsidR="00001007" w:rsidRDefault="00001007" w:rsidP="00001007">
      <w:pPr>
        <w:pStyle w:val="Nadpis2"/>
        <w:keepNext w:val="0"/>
        <w:widowControl w:val="0"/>
        <w:numPr>
          <w:ilvl w:val="0"/>
          <w:numId w:val="0"/>
        </w:numPr>
        <w:tabs>
          <w:tab w:val="clear" w:pos="718"/>
          <w:tab w:val="left" w:pos="567"/>
        </w:tabs>
        <w:spacing w:after="120"/>
        <w:jc w:val="both"/>
        <w:rPr>
          <w:b w:val="0"/>
          <w:bCs w:val="0"/>
          <w:sz w:val="22"/>
          <w:szCs w:val="22"/>
          <w:u w:val="single"/>
        </w:rPr>
      </w:pPr>
      <w:proofErr w:type="gramStart"/>
      <w:r>
        <w:rPr>
          <w:b w:val="0"/>
          <w:bCs w:val="0"/>
          <w:sz w:val="22"/>
          <w:szCs w:val="22"/>
        </w:rPr>
        <w:t xml:space="preserve">9.3.2  </w:t>
      </w:r>
      <w:r>
        <w:rPr>
          <w:b w:val="0"/>
          <w:sz w:val="22"/>
        </w:rPr>
        <w:t>Za</w:t>
      </w:r>
      <w:proofErr w:type="gramEnd"/>
      <w:r>
        <w:rPr>
          <w:b w:val="0"/>
          <w:sz w:val="22"/>
        </w:rPr>
        <w:t xml:space="preserve"> objednatele je ve věcech realizace díla oprávněna jednat osoba označená v záhlaví smlouvy jako zástupce objednatele ve věcech technických a realizace stavby, osoba vykonávající technický dozor stavebníka (dále též „TDS“) a osoba vykonávající dozor projektanta a koordinátor bezpečnosti práce na staveništi (dále též „KBOZP“). Osoby vykonávající TDS, dozor projektanta a KBOZP sdělí objednatel zhotoviteli při předání staveniště.</w:t>
      </w:r>
      <w:r>
        <w:rPr>
          <w:b w:val="0"/>
          <w:bCs w:val="0"/>
          <w:sz w:val="22"/>
          <w:szCs w:val="22"/>
        </w:rPr>
        <w:t xml:space="preserve">  </w:t>
      </w:r>
    </w:p>
    <w:p w:rsidR="00001007" w:rsidRDefault="00001007" w:rsidP="00001007">
      <w:pPr>
        <w:widowControl w:val="0"/>
        <w:tabs>
          <w:tab w:val="left" w:pos="567"/>
        </w:tabs>
        <w:spacing w:after="120"/>
        <w:jc w:val="both"/>
        <w:rPr>
          <w:rFonts w:ascii="Arial" w:eastAsia="Arial" w:hAnsi="Arial" w:cs="Arial"/>
          <w:sz w:val="22"/>
          <w:szCs w:val="22"/>
          <w:u w:val="single"/>
        </w:rPr>
      </w:pPr>
      <w:r>
        <w:rPr>
          <w:rFonts w:ascii="Arial" w:eastAsia="Arial" w:hAnsi="Arial" w:cs="Arial"/>
          <w:b/>
          <w:bCs/>
          <w:sz w:val="22"/>
          <w:szCs w:val="22"/>
        </w:rPr>
        <w:t>9.4.</w:t>
      </w:r>
      <w:r>
        <w:rPr>
          <w:rFonts w:ascii="Arial" w:eastAsia="Arial" w:hAnsi="Arial" w:cs="Arial"/>
          <w:sz w:val="22"/>
          <w:szCs w:val="22"/>
        </w:rPr>
        <w:t xml:space="preserve">   </w:t>
      </w:r>
      <w:r>
        <w:rPr>
          <w:rFonts w:ascii="Arial" w:eastAsia="Arial" w:hAnsi="Arial" w:cs="Arial"/>
          <w:sz w:val="22"/>
          <w:szCs w:val="22"/>
          <w:u w:val="single"/>
        </w:rPr>
        <w:t xml:space="preserve">Povinnost informovat objednatele </w:t>
      </w:r>
    </w:p>
    <w:p w:rsidR="00001007" w:rsidRDefault="00001007" w:rsidP="00001007">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9.4.1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001007" w:rsidRDefault="00001007" w:rsidP="00001007">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zjistí-li se při provádění díla skryté překážky bránící řádnému provedení díla; zhotovitel je povinen navrhnout objednateli další postup,</w:t>
      </w:r>
    </w:p>
    <w:p w:rsidR="00001007" w:rsidRDefault="00001007" w:rsidP="00001007">
      <w:pPr>
        <w:widowControl w:val="0"/>
        <w:tabs>
          <w:tab w:val="left" w:pos="567"/>
        </w:tabs>
        <w:jc w:val="both"/>
        <w:rPr>
          <w:rFonts w:ascii="Arial" w:eastAsia="Arial" w:hAnsi="Arial" w:cs="Arial"/>
          <w:sz w:val="22"/>
          <w:szCs w:val="22"/>
        </w:rPr>
      </w:pPr>
      <w:r>
        <w:rPr>
          <w:rFonts w:ascii="Arial" w:eastAsia="Arial" w:hAnsi="Arial" w:cs="Arial"/>
          <w:sz w:val="22"/>
          <w:szCs w:val="22"/>
        </w:rPr>
        <w:lastRenderedPageBreak/>
        <w:t xml:space="preserve">b) </w:t>
      </w:r>
      <w:r>
        <w:rPr>
          <w:rFonts w:ascii="Arial" w:eastAsia="Arial" w:hAnsi="Arial" w:cs="Arial"/>
          <w:sz w:val="22"/>
          <w:szCs w:val="22"/>
        </w:rPr>
        <w:tab/>
        <w:t>o případné nevhodnosti realizace vyžadovaných prací,</w:t>
      </w:r>
    </w:p>
    <w:p w:rsidR="00001007" w:rsidRDefault="00001007" w:rsidP="00001007">
      <w:pPr>
        <w:widowControl w:val="0"/>
        <w:tabs>
          <w:tab w:val="left" w:pos="567"/>
        </w:tabs>
        <w:spacing w:after="120"/>
        <w:ind w:left="709" w:hanging="709"/>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zjistí-li v projektové dokumentaci vady.  </w:t>
      </w:r>
    </w:p>
    <w:p w:rsidR="00001007" w:rsidRDefault="00001007" w:rsidP="00001007">
      <w:pPr>
        <w:widowControl w:val="0"/>
        <w:tabs>
          <w:tab w:val="left" w:pos="0"/>
          <w:tab w:val="left" w:pos="567"/>
          <w:tab w:val="left" w:pos="709"/>
        </w:tabs>
        <w:spacing w:after="120"/>
        <w:jc w:val="both"/>
        <w:rPr>
          <w:rFonts w:ascii="Arial" w:hAnsi="Arial"/>
          <w:sz w:val="22"/>
        </w:rPr>
      </w:pPr>
      <w:r>
        <w:rPr>
          <w:rFonts w:ascii="Arial" w:hAnsi="Arial"/>
          <w:sz w:val="22"/>
        </w:rPr>
        <w:t>9.4.2</w:t>
      </w:r>
      <w:r>
        <w:rPr>
          <w:rFonts w:ascii="Arial" w:hAnsi="Arial"/>
          <w:color w:val="FF0000"/>
          <w:sz w:val="22"/>
        </w:rPr>
        <w:t xml:space="preserve"> </w:t>
      </w:r>
      <w:r>
        <w:rPr>
          <w:rFonts w:ascii="Arial" w:hAnsi="Arial"/>
          <w:color w:val="FF0000"/>
          <w:sz w:val="22"/>
        </w:rPr>
        <w:tab/>
      </w:r>
      <w:r>
        <w:rPr>
          <w:rFonts w:ascii="Arial" w:hAnsi="Arial"/>
          <w:color w:val="FF0000"/>
          <w:sz w:val="22"/>
        </w:rPr>
        <w:tab/>
      </w:r>
      <w:r>
        <w:rPr>
          <w:rFonts w:ascii="Arial" w:hAnsi="Arial"/>
          <w:sz w:val="22"/>
        </w:rPr>
        <w:t>Zhotovitel je rovněž povinen neprodleně informovat objednatele o všech kontrolách provedených v průběhu provádění díla ze strany příslušných správních orgánů, případně dotčených osob, a o výsledcích těchto kontrol.</w:t>
      </w:r>
    </w:p>
    <w:p w:rsidR="00001007" w:rsidRDefault="00001007" w:rsidP="00001007">
      <w:pPr>
        <w:pStyle w:val="Nadpis2"/>
        <w:keepNext w:val="0"/>
        <w:widowControl w:val="0"/>
        <w:numPr>
          <w:ilvl w:val="0"/>
          <w:numId w:val="0"/>
        </w:numPr>
        <w:tabs>
          <w:tab w:val="clear" w:pos="718"/>
          <w:tab w:val="left" w:pos="567"/>
        </w:tabs>
        <w:spacing w:after="120"/>
        <w:rPr>
          <w:b w:val="0"/>
          <w:bCs w:val="0"/>
          <w:sz w:val="22"/>
          <w:szCs w:val="22"/>
        </w:rPr>
      </w:pPr>
      <w:r>
        <w:rPr>
          <w:sz w:val="22"/>
          <w:szCs w:val="22"/>
        </w:rPr>
        <w:t>9.5.</w:t>
      </w:r>
      <w:r>
        <w:rPr>
          <w:b w:val="0"/>
          <w:bCs w:val="0"/>
          <w:sz w:val="22"/>
          <w:szCs w:val="22"/>
        </w:rPr>
        <w:t xml:space="preserve">   </w:t>
      </w:r>
      <w:r>
        <w:rPr>
          <w:b w:val="0"/>
          <w:bCs w:val="0"/>
          <w:sz w:val="22"/>
          <w:szCs w:val="22"/>
          <w:u w:val="single"/>
        </w:rPr>
        <w:t>Kontrola provádění prací</w:t>
      </w:r>
    </w:p>
    <w:p w:rsidR="00001007" w:rsidRDefault="00001007" w:rsidP="00001007">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001007" w:rsidRDefault="00001007" w:rsidP="00001007">
      <w:pPr>
        <w:widowControl w:val="0"/>
        <w:spacing w:after="120"/>
        <w:jc w:val="both"/>
        <w:rPr>
          <w:rFonts w:ascii="Arial" w:eastAsia="Arial" w:hAnsi="Arial" w:cs="Arial"/>
          <w:sz w:val="22"/>
          <w:szCs w:val="22"/>
        </w:rPr>
      </w:pPr>
      <w:proofErr w:type="gramStart"/>
      <w:r>
        <w:rPr>
          <w:rFonts w:ascii="Arial" w:eastAsia="Arial" w:hAnsi="Arial" w:cs="Arial"/>
          <w:sz w:val="22"/>
          <w:szCs w:val="22"/>
        </w:rPr>
        <w:t xml:space="preserve">9.5.2  </w:t>
      </w:r>
      <w:r>
        <w:rPr>
          <w:rFonts w:ascii="Arial" w:hAnsi="Arial"/>
          <w:sz w:val="22"/>
        </w:rPr>
        <w:t>Zhotovitel</w:t>
      </w:r>
      <w:proofErr w:type="gramEnd"/>
      <w:r>
        <w:rPr>
          <w:rFonts w:ascii="Arial" w:hAnsi="Arial"/>
          <w:sz w:val="22"/>
        </w:rPr>
        <w:t xml:space="preserve"> je povinen zajistit na kontrolním dnu stavby účast osoby uvedené ve smlouvě jako zástupce ve věcech technických (stavbyvedoucí), případně osoby jí písemně pověřené k dočasnému vedení stavby.</w:t>
      </w:r>
      <w:r>
        <w:rPr>
          <w:rFonts w:ascii="Arial" w:eastAsia="Arial" w:hAnsi="Arial" w:cs="Arial"/>
          <w:sz w:val="22"/>
          <w:szCs w:val="22"/>
        </w:rPr>
        <w:t xml:space="preserve">  </w:t>
      </w:r>
      <w:r>
        <w:rPr>
          <w:rFonts w:ascii="Arial" w:eastAsia="Arial" w:hAnsi="Arial" w:cs="Arial"/>
          <w:sz w:val="22"/>
          <w:szCs w:val="22"/>
        </w:rPr>
        <w:tab/>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 xml:space="preserve">9.5.3 </w:t>
      </w:r>
      <w:r>
        <w:rPr>
          <w:rFonts w:ascii="Arial" w:hAnsi="Arial"/>
          <w:sz w:val="22"/>
        </w:rPr>
        <w:t xml:space="preserve">Osoba vykonávající TDS a osoba vykonávající funkci koordinátora BOZP na staveništi je kromě průběžné kontroly provádění díla oprávněna i ke kontrole dokumentace k realizaci stavby vypracované zhotovitelem, kontrole deníků dle čl. XI. této smlouvy, kontrole rozpočtů a faktur a kontrole hospodaření s odpady </w:t>
      </w:r>
      <w:r>
        <w:rPr>
          <w:rFonts w:ascii="Arial" w:hAnsi="Arial" w:cs="Arial"/>
          <w:sz w:val="22"/>
        </w:rPr>
        <w:t>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r>
        <w:rPr>
          <w:rFonts w:ascii="Arial" w:eastAsia="Arial" w:hAnsi="Arial" w:cs="Arial"/>
          <w:sz w:val="22"/>
          <w:szCs w:val="22"/>
        </w:rPr>
        <w:t xml:space="preserve">  </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 xml:space="preserve">9.5.4 Zhotovitel odpovídá za zajištění dostupnosti projektové dokumentace a všech dokladů potřebných k provádění díla dle stavebního zákona. Projektová dokumentace a doklady musí být na staveništi přístupné po celou dobu provádění díla. </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 xml:space="preserve">9.5.5 Zhotovitel je povinen vyzvat objednatele ke kontrole a prověření prací, které v dalším postupu budou zakryty nebo se stanou nepřístupnými (postačí zápis ve stavebním deníku), a to nejméně 5 dnů před termínem, v němž budou předmětné práce zakryty. </w:t>
      </w:r>
    </w:p>
    <w:p w:rsidR="00001007" w:rsidRDefault="00001007" w:rsidP="00001007">
      <w:pPr>
        <w:pStyle w:val="Odstavecseseznamem"/>
        <w:widowControl w:val="0"/>
        <w:numPr>
          <w:ilvl w:val="2"/>
          <w:numId w:val="21"/>
        </w:numPr>
        <w:spacing w:after="120"/>
        <w:ind w:left="0" w:firstLine="0"/>
        <w:contextualSpacing w:val="0"/>
        <w:jc w:val="both"/>
        <w:rPr>
          <w:rFonts w:ascii="Arial" w:eastAsia="Arial" w:hAnsi="Arial" w:cs="Arial"/>
        </w:rPr>
      </w:pPr>
      <w:r>
        <w:rPr>
          <w:rFonts w:ascii="Arial" w:eastAsia="Arial" w:hAnsi="Arial" w:cs="Arial"/>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001007" w:rsidRDefault="00001007" w:rsidP="00001007">
      <w:pPr>
        <w:pStyle w:val="Odstavecseseznamem"/>
        <w:widowControl w:val="0"/>
        <w:numPr>
          <w:ilvl w:val="2"/>
          <w:numId w:val="21"/>
        </w:numPr>
        <w:spacing w:after="120"/>
        <w:ind w:left="0" w:firstLine="0"/>
        <w:jc w:val="both"/>
        <w:rPr>
          <w:rFonts w:ascii="Arial" w:eastAsia="Arial" w:hAnsi="Arial" w:cs="Arial"/>
        </w:rPr>
      </w:pPr>
      <w:r>
        <w:rPr>
          <w:rFonts w:ascii="Arial" w:hAnsi="Arial"/>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001007" w:rsidRDefault="00001007" w:rsidP="00001007">
      <w:pPr>
        <w:pStyle w:val="Nadpis2"/>
        <w:keepNext w:val="0"/>
        <w:widowControl w:val="0"/>
        <w:numPr>
          <w:ilvl w:val="0"/>
          <w:numId w:val="0"/>
        </w:numPr>
        <w:tabs>
          <w:tab w:val="clear" w:pos="718"/>
          <w:tab w:val="left" w:pos="567"/>
        </w:tabs>
        <w:spacing w:after="120"/>
        <w:ind w:left="567" w:hanging="567"/>
        <w:rPr>
          <w:b w:val="0"/>
          <w:bCs w:val="0"/>
          <w:sz w:val="22"/>
          <w:szCs w:val="22"/>
          <w:u w:val="single"/>
        </w:rPr>
      </w:pPr>
      <w:r>
        <w:rPr>
          <w:sz w:val="22"/>
          <w:szCs w:val="22"/>
        </w:rPr>
        <w:t>9.6.</w:t>
      </w:r>
      <w:r>
        <w:rPr>
          <w:b w:val="0"/>
          <w:bCs w:val="0"/>
          <w:sz w:val="22"/>
          <w:szCs w:val="22"/>
        </w:rPr>
        <w:t xml:space="preserve">    </w:t>
      </w:r>
      <w:r>
        <w:rPr>
          <w:b w:val="0"/>
          <w:bCs w:val="0"/>
          <w:sz w:val="22"/>
          <w:szCs w:val="22"/>
          <w:u w:val="single"/>
        </w:rPr>
        <w:t>Odpovědnost zhotovitele za škodu a povinnost nahradit škodu</w:t>
      </w:r>
    </w:p>
    <w:p w:rsidR="00001007" w:rsidRDefault="00001007" w:rsidP="00001007">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9.6.1   </w:t>
      </w:r>
      <w:r>
        <w:rPr>
          <w:b w:val="0"/>
          <w:bCs w:val="0"/>
          <w:sz w:val="22"/>
          <w:szCs w:val="22"/>
        </w:rPr>
        <w:tab/>
        <w:t xml:space="preserve">Zhotovitel je povinen učinit všechna opatření potřebná k odvracení hrozící škody. </w:t>
      </w:r>
    </w:p>
    <w:p w:rsidR="00001007" w:rsidRDefault="00001007" w:rsidP="00001007">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9.6.2 </w:t>
      </w:r>
      <w:r>
        <w:rPr>
          <w:b w:val="0"/>
          <w:bCs w:val="0"/>
          <w:sz w:val="22"/>
          <w:szCs w:val="22"/>
        </w:rPr>
        <w:tab/>
        <w:t xml:space="preserve">Zhotovitel je povinen nahradit objednateli i třetím osobám v plné výši škodu, která vznikla při realizaci a užívání díla, a to uvedením do předešlého stavu a není-li to možné, nahradit ji v penězích. </w:t>
      </w:r>
    </w:p>
    <w:p w:rsidR="00001007" w:rsidRDefault="00001007" w:rsidP="00001007">
      <w:pPr>
        <w:pStyle w:val="Nadpis3"/>
        <w:keepNext w:val="0"/>
        <w:widowControl w:val="0"/>
        <w:numPr>
          <w:ilvl w:val="0"/>
          <w:numId w:val="0"/>
        </w:numPr>
        <w:spacing w:after="120"/>
        <w:ind w:left="720" w:hanging="720"/>
        <w:rPr>
          <w:b w:val="0"/>
          <w:bCs w:val="0"/>
          <w:sz w:val="22"/>
          <w:szCs w:val="22"/>
        </w:rPr>
      </w:pPr>
      <w:r>
        <w:rPr>
          <w:b w:val="0"/>
          <w:bCs w:val="0"/>
          <w:sz w:val="22"/>
          <w:szCs w:val="22"/>
        </w:rPr>
        <w:t xml:space="preserve">9.6.3  </w:t>
      </w:r>
      <w:r>
        <w:rPr>
          <w:b w:val="0"/>
          <w:bCs w:val="0"/>
          <w:sz w:val="22"/>
          <w:szCs w:val="22"/>
        </w:rPr>
        <w:tab/>
        <w:t>Zhotovitel odpovídá i za škodu způsobenou činností těch, kteří pro něj dílo provádějí.</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 xml:space="preserve">9.6.4  </w:t>
      </w:r>
      <w:r>
        <w:rPr>
          <w:rFonts w:ascii="Arial" w:eastAsia="Arial" w:hAnsi="Arial" w:cs="Arial"/>
          <w:sz w:val="22"/>
          <w:szCs w:val="22"/>
        </w:rPr>
        <w:tab/>
        <w:t xml:space="preserve">Zhotovitel je povinen při realizaci této smlouvy respektovat práva k průmyslovému a </w:t>
      </w:r>
      <w:r>
        <w:rPr>
          <w:rFonts w:ascii="Arial" w:eastAsia="Arial" w:hAnsi="Arial" w:cs="Arial"/>
          <w:sz w:val="22"/>
          <w:szCs w:val="22"/>
        </w:rPr>
        <w:lastRenderedPageBreak/>
        <w:t xml:space="preserve">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001007" w:rsidRDefault="00001007" w:rsidP="00001007">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 </w:t>
      </w:r>
    </w:p>
    <w:p w:rsidR="00001007" w:rsidRDefault="00001007" w:rsidP="00001007">
      <w:pPr>
        <w:widowControl w:val="0"/>
        <w:ind w:left="540" w:hanging="540"/>
        <w:jc w:val="center"/>
        <w:rPr>
          <w:rFonts w:ascii="Arial" w:eastAsia="Arial" w:hAnsi="Arial" w:cs="Arial"/>
          <w:b/>
          <w:bCs/>
          <w:sz w:val="22"/>
          <w:szCs w:val="22"/>
        </w:rPr>
      </w:pPr>
      <w:r>
        <w:rPr>
          <w:rFonts w:ascii="Arial" w:eastAsia="Arial" w:hAnsi="Arial" w:cs="Arial"/>
          <w:b/>
          <w:bCs/>
          <w:sz w:val="22"/>
          <w:szCs w:val="22"/>
        </w:rPr>
        <w:t>Staveniště</w:t>
      </w:r>
    </w:p>
    <w:p w:rsidR="00001007" w:rsidRDefault="00001007" w:rsidP="00001007">
      <w:pPr>
        <w:widowControl w:val="0"/>
        <w:ind w:left="540" w:hanging="540"/>
        <w:jc w:val="center"/>
        <w:rPr>
          <w:rFonts w:ascii="Arial" w:eastAsia="Arial" w:hAnsi="Arial" w:cs="Arial"/>
          <w:b/>
          <w:bCs/>
          <w:sz w:val="22"/>
          <w:szCs w:val="22"/>
        </w:rPr>
      </w:pPr>
    </w:p>
    <w:p w:rsidR="00001007" w:rsidRDefault="00001007" w:rsidP="00001007">
      <w:pPr>
        <w:pStyle w:val="Nadpis2"/>
        <w:keepNext w:val="0"/>
        <w:widowControl w:val="0"/>
        <w:numPr>
          <w:ilvl w:val="0"/>
          <w:numId w:val="0"/>
        </w:numPr>
        <w:spacing w:after="120"/>
        <w:ind w:left="709" w:hanging="709"/>
        <w:jc w:val="both"/>
        <w:rPr>
          <w:b w:val="0"/>
          <w:bCs w:val="0"/>
          <w:sz w:val="22"/>
          <w:szCs w:val="22"/>
          <w:u w:val="single"/>
        </w:rPr>
      </w:pPr>
      <w:r>
        <w:rPr>
          <w:sz w:val="22"/>
          <w:szCs w:val="22"/>
        </w:rPr>
        <w:t>10.1.</w:t>
      </w:r>
      <w:r>
        <w:rPr>
          <w:b w:val="0"/>
          <w:bCs w:val="0"/>
          <w:sz w:val="22"/>
          <w:szCs w:val="22"/>
        </w:rPr>
        <w:t xml:space="preserve">   </w:t>
      </w:r>
      <w:r>
        <w:rPr>
          <w:b w:val="0"/>
          <w:bCs w:val="0"/>
          <w:sz w:val="22"/>
          <w:szCs w:val="22"/>
        </w:rPr>
        <w:tab/>
      </w:r>
      <w:r>
        <w:rPr>
          <w:b w:val="0"/>
          <w:bCs w:val="0"/>
          <w:sz w:val="22"/>
          <w:szCs w:val="22"/>
          <w:u w:val="single"/>
        </w:rPr>
        <w:t>Předání a převzetí staveniště</w:t>
      </w:r>
    </w:p>
    <w:p w:rsidR="00001007" w:rsidRDefault="00001007" w:rsidP="00001007">
      <w:pPr>
        <w:pStyle w:val="Nadpis3"/>
        <w:keepNext w:val="0"/>
        <w:widowControl w:val="0"/>
        <w:numPr>
          <w:ilvl w:val="0"/>
          <w:numId w:val="0"/>
        </w:numPr>
        <w:spacing w:after="120"/>
        <w:ind w:firstLine="11"/>
        <w:jc w:val="both"/>
        <w:rPr>
          <w:b w:val="0"/>
          <w:bCs w:val="0"/>
          <w:sz w:val="22"/>
          <w:szCs w:val="22"/>
        </w:rPr>
      </w:pPr>
      <w:r>
        <w:rPr>
          <w:b w:val="0"/>
          <w:bCs w:val="0"/>
          <w:sz w:val="22"/>
          <w:szCs w:val="22"/>
        </w:rPr>
        <w:t xml:space="preserve">10.1.1 Objednatel je povinen předat zhotoviteli staveniště </w:t>
      </w:r>
      <w:r w:rsidR="00C45DC4">
        <w:rPr>
          <w:b w:val="0"/>
          <w:bCs w:val="0"/>
          <w:sz w:val="22"/>
          <w:szCs w:val="22"/>
        </w:rPr>
        <w:t xml:space="preserve">písemně v termínu od </w:t>
      </w:r>
      <w:r w:rsidR="001506D8">
        <w:rPr>
          <w:b w:val="0"/>
          <w:bCs w:val="0"/>
          <w:sz w:val="22"/>
          <w:szCs w:val="22"/>
        </w:rPr>
        <w:t>25. 5.2026</w:t>
      </w:r>
      <w:r w:rsidR="00C45DC4">
        <w:rPr>
          <w:b w:val="0"/>
          <w:bCs w:val="0"/>
          <w:sz w:val="22"/>
          <w:szCs w:val="22"/>
        </w:rPr>
        <w:t xml:space="preserve"> do </w:t>
      </w:r>
      <w:r w:rsidR="001506D8">
        <w:rPr>
          <w:b w:val="0"/>
          <w:bCs w:val="0"/>
          <w:sz w:val="22"/>
          <w:szCs w:val="22"/>
        </w:rPr>
        <w:t xml:space="preserve">5. 6. </w:t>
      </w:r>
      <w:r w:rsidR="00C45DC4">
        <w:rPr>
          <w:b w:val="0"/>
          <w:bCs w:val="0"/>
          <w:sz w:val="22"/>
          <w:szCs w:val="22"/>
        </w:rPr>
        <w:t>2026. Zhotovitel je povinen na výzvu objednatele staveniště převzít do 5 pracovních dnů od obdržení výzvy</w:t>
      </w:r>
      <w:r>
        <w:rPr>
          <w:b w:val="0"/>
          <w:bCs w:val="0"/>
          <w:sz w:val="22"/>
          <w:szCs w:val="22"/>
        </w:rPr>
        <w:t xml:space="preserve">, pokud se obě smluvní strany nedohodnou písemně jinak. </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 xml:space="preserve">10.1.2 Součástí předání a převzetí staveniště je i předání dokumentů nezbytných pro řádné užívání staveniště a provádění díla, a to zejména: </w:t>
      </w:r>
    </w:p>
    <w:p w:rsidR="00001007" w:rsidRDefault="00001007" w:rsidP="00001007">
      <w:pPr>
        <w:widowControl w:val="0"/>
        <w:numPr>
          <w:ilvl w:val="0"/>
          <w:numId w:val="9"/>
        </w:numPr>
        <w:tabs>
          <w:tab w:val="num" w:pos="0"/>
          <w:tab w:val="left" w:pos="360"/>
          <w:tab w:val="left" w:pos="900"/>
        </w:tabs>
        <w:ind w:left="902" w:hanging="902"/>
        <w:rPr>
          <w:rFonts w:ascii="Arial" w:hAnsi="Arial" w:cs="Arial"/>
          <w:sz w:val="22"/>
          <w:szCs w:val="22"/>
        </w:rPr>
      </w:pPr>
      <w:r>
        <w:rPr>
          <w:rFonts w:ascii="Arial" w:hAnsi="Arial" w:cs="Arial"/>
          <w:sz w:val="22"/>
          <w:szCs w:val="22"/>
        </w:rPr>
        <w:t>projektové dokumentace v tištěné podobě,</w:t>
      </w:r>
    </w:p>
    <w:p w:rsidR="00001007" w:rsidRDefault="00001007" w:rsidP="00001007">
      <w:pPr>
        <w:widowControl w:val="0"/>
        <w:numPr>
          <w:ilvl w:val="0"/>
          <w:numId w:val="9"/>
        </w:numPr>
        <w:tabs>
          <w:tab w:val="num" w:pos="0"/>
          <w:tab w:val="left" w:pos="360"/>
          <w:tab w:val="left" w:pos="900"/>
        </w:tabs>
        <w:ind w:left="902" w:hanging="902"/>
        <w:rPr>
          <w:rFonts w:ascii="Arial" w:hAnsi="Arial" w:cs="Arial"/>
          <w:sz w:val="22"/>
          <w:szCs w:val="22"/>
        </w:rPr>
      </w:pPr>
      <w:r>
        <w:rPr>
          <w:rFonts w:ascii="Arial" w:hAnsi="Arial" w:cs="Arial"/>
          <w:sz w:val="22"/>
          <w:szCs w:val="22"/>
        </w:rPr>
        <w:t>rozhodnutí o stavebním povolení,</w:t>
      </w:r>
    </w:p>
    <w:p w:rsidR="00001007" w:rsidRDefault="00001007" w:rsidP="00001007">
      <w:pPr>
        <w:widowControl w:val="0"/>
        <w:numPr>
          <w:ilvl w:val="0"/>
          <w:numId w:val="9"/>
        </w:numPr>
        <w:tabs>
          <w:tab w:val="num" w:pos="0"/>
          <w:tab w:val="left" w:pos="360"/>
          <w:tab w:val="left" w:pos="900"/>
        </w:tabs>
        <w:spacing w:after="120"/>
        <w:ind w:left="902" w:hanging="902"/>
        <w:rPr>
          <w:rFonts w:ascii="Arial" w:hAnsi="Arial" w:cs="Arial"/>
          <w:sz w:val="22"/>
          <w:szCs w:val="22"/>
        </w:rPr>
      </w:pPr>
      <w:r>
        <w:rPr>
          <w:rFonts w:ascii="Arial" w:hAnsi="Arial" w:cs="Arial"/>
          <w:sz w:val="22"/>
          <w:szCs w:val="22"/>
        </w:rPr>
        <w:t>plánu BOZP.</w:t>
      </w:r>
    </w:p>
    <w:p w:rsidR="00001007" w:rsidRDefault="00001007" w:rsidP="00001007">
      <w:pPr>
        <w:pStyle w:val="Nadpis2"/>
        <w:keepNext w:val="0"/>
        <w:widowControl w:val="0"/>
        <w:numPr>
          <w:ilvl w:val="0"/>
          <w:numId w:val="0"/>
        </w:numPr>
        <w:tabs>
          <w:tab w:val="clear" w:pos="718"/>
          <w:tab w:val="left" w:pos="567"/>
        </w:tabs>
        <w:spacing w:after="120"/>
        <w:ind w:left="576" w:hanging="576"/>
        <w:rPr>
          <w:b w:val="0"/>
          <w:bCs w:val="0"/>
          <w:sz w:val="22"/>
          <w:szCs w:val="22"/>
          <w:u w:val="single"/>
        </w:rPr>
      </w:pPr>
      <w:r>
        <w:rPr>
          <w:sz w:val="22"/>
          <w:szCs w:val="22"/>
        </w:rPr>
        <w:t>10.2.</w:t>
      </w:r>
      <w:r>
        <w:rPr>
          <w:b w:val="0"/>
          <w:bCs w:val="0"/>
          <w:sz w:val="22"/>
          <w:szCs w:val="22"/>
        </w:rPr>
        <w:t xml:space="preserve">   </w:t>
      </w:r>
      <w:r>
        <w:rPr>
          <w:b w:val="0"/>
          <w:bCs w:val="0"/>
          <w:sz w:val="22"/>
          <w:szCs w:val="22"/>
        </w:rPr>
        <w:tab/>
      </w:r>
      <w:r>
        <w:rPr>
          <w:b w:val="0"/>
          <w:bCs w:val="0"/>
          <w:sz w:val="22"/>
          <w:szCs w:val="22"/>
          <w:u w:val="single"/>
        </w:rPr>
        <w:t>Vybudování a údržba zařízení staveniště</w:t>
      </w:r>
    </w:p>
    <w:p w:rsidR="00001007" w:rsidRDefault="00001007" w:rsidP="00001007">
      <w:pPr>
        <w:pStyle w:val="Nadpis3"/>
        <w:keepNext w:val="0"/>
        <w:widowControl w:val="0"/>
        <w:numPr>
          <w:ilvl w:val="0"/>
          <w:numId w:val="0"/>
        </w:numPr>
        <w:tabs>
          <w:tab w:val="clear" w:pos="862"/>
          <w:tab w:val="left" w:pos="0"/>
          <w:tab w:val="left" w:pos="567"/>
        </w:tabs>
        <w:spacing w:after="120"/>
        <w:jc w:val="both"/>
        <w:rPr>
          <w:b w:val="0"/>
          <w:bCs w:val="0"/>
          <w:sz w:val="22"/>
          <w:szCs w:val="22"/>
        </w:rPr>
      </w:pPr>
      <w:r>
        <w:rPr>
          <w:b w:val="0"/>
          <w:bCs w:val="0"/>
          <w:sz w:val="22"/>
          <w:szCs w:val="22"/>
        </w:rPr>
        <w:t xml:space="preserve">10.2.1 </w:t>
      </w:r>
      <w:r>
        <w:rPr>
          <w:b w:val="0"/>
          <w:bCs w:val="0"/>
          <w:sz w:val="22"/>
          <w:szCs w:val="22"/>
        </w:rPr>
        <w:tab/>
        <w:t xml:space="preserve">Provozní, sociální a výrobní zařízení staveniště zabezpečuje zhotovitel. Náklady na projekt, vybudování, zprovoznění, údržbu, likvidaci a vyklizení zařízení staveniště jsou zahrnuty ve sjednané ceně díla. </w:t>
      </w:r>
    </w:p>
    <w:p w:rsidR="00001007" w:rsidRDefault="00001007" w:rsidP="00001007">
      <w:pPr>
        <w:pStyle w:val="Nadpis3"/>
        <w:keepNext w:val="0"/>
        <w:widowControl w:val="0"/>
        <w:numPr>
          <w:ilvl w:val="0"/>
          <w:numId w:val="0"/>
        </w:numPr>
        <w:tabs>
          <w:tab w:val="left" w:pos="709"/>
        </w:tabs>
        <w:spacing w:after="120"/>
        <w:jc w:val="both"/>
        <w:rPr>
          <w:b w:val="0"/>
          <w:bCs w:val="0"/>
          <w:sz w:val="22"/>
          <w:szCs w:val="22"/>
        </w:rPr>
      </w:pPr>
      <w:r>
        <w:rPr>
          <w:b w:val="0"/>
          <w:bCs w:val="0"/>
          <w:sz w:val="22"/>
          <w:szCs w:val="22"/>
        </w:rPr>
        <w:t xml:space="preserve">10.2.2 </w:t>
      </w:r>
      <w:r>
        <w:rPr>
          <w:b w:val="0"/>
          <w:bCs w:val="0"/>
          <w:sz w:val="22"/>
          <w:szCs w:val="22"/>
        </w:rPr>
        <w:tab/>
        <w:t xml:space="preserve">Zhotovitel si zajistí na své náklady odběrná místa a měření médií (elektrická energie, voda) odebíraných při provádění díla. Náklady na tyto odběry hradí zhotovitel na základě faktury, která mu bude vystavena objednatelem po protokolárním předání a převzetí díla dle odečtů z podružných měřidel. Odběrná místa budou po celou dobu provádění díla přístupná zástupcům objednatele. </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10.2.3</w:t>
      </w:r>
      <w:r>
        <w:rPr>
          <w:rFonts w:ascii="Arial" w:eastAsia="Arial" w:hAnsi="Arial" w:cs="Arial"/>
          <w:sz w:val="22"/>
          <w:szCs w:val="22"/>
        </w:rPr>
        <w:tab/>
        <w:t xml:space="preserve">Celý prostor staveniště bude ohrazen pomocí přenosného oplocení, aby nemohlo dojít k volnému přístupu nepovolaných osob na staveniště a k jejich pádu z výšky nebo jinému úrazu. Přenosné oplocení bude doplněno výstražnými tabulemi zákazu vstupu nepovolaných osob a nebezpečí úrazu a pádu. Toto hrazení musí být za snížené viditelnosti osvětleno veřejným osvětlením nebo samostatným individuálním osvětlením. </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 xml:space="preserve">10.2.4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rsidR="00001007" w:rsidRDefault="00001007" w:rsidP="00001007">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 xml:space="preserve">10.2.5 Veškerý demontovaný materiál bude po celou </w:t>
      </w:r>
      <w:r w:rsidR="00CC08E0">
        <w:rPr>
          <w:rFonts w:ascii="Arial" w:eastAsia="Arial" w:hAnsi="Arial" w:cs="Arial"/>
          <w:sz w:val="22"/>
          <w:szCs w:val="22"/>
        </w:rPr>
        <w:t>dobu realizace stavby průběžně</w:t>
      </w:r>
      <w:r>
        <w:rPr>
          <w:rFonts w:ascii="Arial" w:eastAsia="Arial" w:hAnsi="Arial" w:cs="Arial"/>
          <w:sz w:val="22"/>
          <w:szCs w:val="22"/>
        </w:rPr>
        <w:t xml:space="preserve">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rsidR="005B162B" w:rsidRDefault="00001007" w:rsidP="005B162B">
      <w:pPr>
        <w:pStyle w:val="Zkladntext2"/>
        <w:widowControl w:val="0"/>
        <w:numPr>
          <w:ilvl w:val="2"/>
          <w:numId w:val="4"/>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10.2.6 Před zahájením prací na díle bude provedena pasportizace okolních pozemků, které budou využívány zhotovitelem během provádění prací, bude pořízena fotodokumentace stávajícího stavu. Během stavby budou veškeré dotčené pozemky (stávající komunikace, chodníky, zeleň, ostatní plochy atd.) a další části stavby (prostory </w:t>
      </w:r>
      <w:r w:rsidR="005B162B">
        <w:rPr>
          <w:rFonts w:ascii="Arial" w:eastAsia="Arial" w:hAnsi="Arial" w:cs="Arial"/>
          <w:sz w:val="22"/>
          <w:szCs w:val="22"/>
        </w:rPr>
        <w:t>hotelu Praha</w:t>
      </w:r>
      <w:r>
        <w:rPr>
          <w:rFonts w:ascii="Arial" w:eastAsia="Arial" w:hAnsi="Arial" w:cs="Arial"/>
          <w:sz w:val="22"/>
          <w:szCs w:val="22"/>
        </w:rPr>
        <w:t xml:space="preserve">) udržovány čisté, jejich případné znečištění bude průběžně odstraňováno a po ukončení stavby budou uvedeny všechny dotčené pozemky a prostory do původního stavu. </w:t>
      </w:r>
      <w:r w:rsidR="004369D3">
        <w:rPr>
          <w:rFonts w:ascii="Arial" w:eastAsia="Arial" w:hAnsi="Arial" w:cs="Arial"/>
          <w:sz w:val="22"/>
          <w:szCs w:val="22"/>
        </w:rPr>
        <w:t>Práce budou zajištěny tak, aby nedošlo k přerušení provozu hotelu a hotelové restaurace.</w:t>
      </w:r>
    </w:p>
    <w:p w:rsidR="00001007" w:rsidRDefault="00001007" w:rsidP="00001007">
      <w:pPr>
        <w:pStyle w:val="Nadpis2"/>
        <w:keepNext w:val="0"/>
        <w:widowControl w:val="0"/>
        <w:numPr>
          <w:ilvl w:val="0"/>
          <w:numId w:val="0"/>
        </w:numPr>
        <w:tabs>
          <w:tab w:val="clear" w:pos="718"/>
          <w:tab w:val="left" w:pos="567"/>
        </w:tabs>
        <w:spacing w:after="120"/>
        <w:ind w:left="576" w:hanging="576"/>
        <w:rPr>
          <w:b w:val="0"/>
          <w:bCs w:val="0"/>
          <w:sz w:val="22"/>
          <w:szCs w:val="22"/>
        </w:rPr>
      </w:pPr>
      <w:r>
        <w:rPr>
          <w:sz w:val="22"/>
          <w:szCs w:val="22"/>
        </w:rPr>
        <w:t>10.3.</w:t>
      </w:r>
      <w:r>
        <w:rPr>
          <w:b w:val="0"/>
          <w:bCs w:val="0"/>
          <w:sz w:val="22"/>
          <w:szCs w:val="22"/>
        </w:rPr>
        <w:t xml:space="preserve">    </w:t>
      </w:r>
      <w:r>
        <w:rPr>
          <w:b w:val="0"/>
          <w:bCs w:val="0"/>
          <w:sz w:val="22"/>
          <w:szCs w:val="22"/>
          <w:u w:val="single"/>
        </w:rPr>
        <w:t>Podmínky užívání veřejných prostranství a komunikací</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10.3.1 Veškerá potřebná povolení k užívání veřejných ploch a k překopům veřejných komunikací zajišťuje zhotovitel, který nese veškeré příp. náklady s tím související.</w:t>
      </w:r>
    </w:p>
    <w:p w:rsidR="00001007" w:rsidRDefault="00001007" w:rsidP="00001007">
      <w:pPr>
        <w:pStyle w:val="Nadpis2"/>
        <w:keepNext w:val="0"/>
        <w:widowControl w:val="0"/>
        <w:numPr>
          <w:ilvl w:val="0"/>
          <w:numId w:val="0"/>
        </w:numPr>
        <w:spacing w:after="120"/>
        <w:ind w:left="709" w:hanging="709"/>
        <w:rPr>
          <w:b w:val="0"/>
          <w:bCs w:val="0"/>
          <w:sz w:val="22"/>
          <w:szCs w:val="22"/>
        </w:rPr>
      </w:pPr>
      <w:r>
        <w:rPr>
          <w:sz w:val="22"/>
          <w:szCs w:val="22"/>
        </w:rPr>
        <w:t>10.4.</w:t>
      </w:r>
      <w:r>
        <w:rPr>
          <w:b w:val="0"/>
          <w:bCs w:val="0"/>
          <w:sz w:val="22"/>
          <w:szCs w:val="22"/>
        </w:rPr>
        <w:t xml:space="preserve">    </w:t>
      </w:r>
      <w:r>
        <w:rPr>
          <w:b w:val="0"/>
          <w:bCs w:val="0"/>
          <w:sz w:val="22"/>
          <w:szCs w:val="22"/>
          <w:u w:val="single"/>
        </w:rPr>
        <w:t>Vyklizení staveniště</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lastRenderedPageBreak/>
        <w:t>10.4.1 Zhotovitel je povinen odstranit zařízení staveniště a vyklidit staveniště nejpozději do 3 dnů ode dne předání a převzetí díla, pokud se strany nedohodnou jinak.</w:t>
      </w:r>
    </w:p>
    <w:p w:rsidR="00001007" w:rsidRDefault="00001007" w:rsidP="00001007">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10.4.2 Nevyklidí-li zhotovitel staveniště ani do 3 dnů ode dne, kdy měl staveniště vyklidit, je objednatel oprávněn zabezpečit vyklizení staveniště třetí osobou a náklady s tím spojené uhradí objednateli zhotovitel.</w:t>
      </w:r>
    </w:p>
    <w:p w:rsidR="00001007" w:rsidRDefault="00001007" w:rsidP="00001007">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 </w:t>
      </w:r>
    </w:p>
    <w:p w:rsidR="00001007" w:rsidRDefault="00001007" w:rsidP="00001007">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Stavební deník </w:t>
      </w:r>
    </w:p>
    <w:p w:rsidR="00001007" w:rsidRDefault="00001007" w:rsidP="00001007">
      <w:pPr>
        <w:widowControl w:val="0"/>
        <w:tabs>
          <w:tab w:val="left" w:pos="709"/>
        </w:tabs>
        <w:ind w:left="709" w:hanging="709"/>
        <w:jc w:val="center"/>
        <w:rPr>
          <w:rFonts w:ascii="Arial" w:eastAsia="Arial" w:hAnsi="Arial" w:cs="Arial"/>
          <w:b/>
          <w:bCs/>
          <w:sz w:val="22"/>
          <w:szCs w:val="22"/>
        </w:rPr>
      </w:pPr>
    </w:p>
    <w:p w:rsidR="00001007" w:rsidRDefault="00001007" w:rsidP="00001007">
      <w:pPr>
        <w:pStyle w:val="Nadpis2"/>
        <w:keepNext w:val="0"/>
        <w:widowControl w:val="0"/>
        <w:numPr>
          <w:ilvl w:val="0"/>
          <w:numId w:val="0"/>
        </w:numPr>
        <w:tabs>
          <w:tab w:val="clear" w:pos="718"/>
          <w:tab w:val="left" w:pos="567"/>
        </w:tabs>
        <w:spacing w:after="120"/>
        <w:ind w:left="567" w:hanging="567"/>
        <w:jc w:val="both"/>
        <w:rPr>
          <w:b w:val="0"/>
          <w:bCs w:val="0"/>
          <w:sz w:val="22"/>
          <w:szCs w:val="22"/>
        </w:rPr>
      </w:pPr>
      <w:r>
        <w:rPr>
          <w:sz w:val="22"/>
          <w:szCs w:val="22"/>
        </w:rPr>
        <w:t>11.1.</w:t>
      </w:r>
      <w:r>
        <w:rPr>
          <w:b w:val="0"/>
          <w:bCs w:val="0"/>
          <w:sz w:val="22"/>
          <w:szCs w:val="22"/>
        </w:rPr>
        <w:t xml:space="preserve">    </w:t>
      </w:r>
      <w:r>
        <w:rPr>
          <w:b w:val="0"/>
          <w:bCs w:val="0"/>
          <w:sz w:val="22"/>
          <w:szCs w:val="22"/>
          <w:u w:val="single"/>
        </w:rPr>
        <w:t>Povinnost vést stavební deník</w:t>
      </w:r>
    </w:p>
    <w:p w:rsidR="00001007" w:rsidRDefault="00001007" w:rsidP="00001007">
      <w:pPr>
        <w:pStyle w:val="Zkladntextodsazen3"/>
        <w:widowControl w:val="0"/>
        <w:spacing w:after="120"/>
        <w:ind w:left="0"/>
        <w:rPr>
          <w:color w:val="auto"/>
          <w:sz w:val="22"/>
          <w:szCs w:val="22"/>
        </w:rPr>
      </w:pPr>
      <w:r>
        <w:rPr>
          <w:color w:val="auto"/>
          <w:sz w:val="22"/>
          <w:szCs w:val="22"/>
        </w:rPr>
        <w:t xml:space="preserve">11.1.1 </w:t>
      </w:r>
      <w:r>
        <w:rPr>
          <w:color w:val="auto"/>
          <w:sz w:val="22"/>
          <w:szCs w:val="22"/>
        </w:rPr>
        <w:tab/>
        <w:t xml:space="preserve">Zhotovitel je povinen vést ode dne předání a převzetí staveniště stavební deník, a to v souladu s právními předpisy upravujícími dokumentaci staveb. Na stavbě bude veden stavební deník, který umožňuje zhotovení 2 a více propisovaných kopií. </w:t>
      </w:r>
    </w:p>
    <w:p w:rsidR="00001007" w:rsidRDefault="00001007" w:rsidP="00001007">
      <w:pPr>
        <w:pStyle w:val="Zkladntextodsazen3"/>
        <w:widowControl w:val="0"/>
        <w:spacing w:after="120"/>
        <w:ind w:left="0"/>
        <w:rPr>
          <w:color w:val="auto"/>
          <w:sz w:val="22"/>
          <w:szCs w:val="22"/>
        </w:rPr>
      </w:pPr>
      <w:r>
        <w:rPr>
          <w:color w:val="auto"/>
          <w:sz w:val="22"/>
          <w:szCs w:val="22"/>
        </w:rPr>
        <w:t xml:space="preserve">11.1.2 </w:t>
      </w:r>
      <w:r>
        <w:rPr>
          <w:color w:val="auto"/>
          <w:sz w:val="22"/>
          <w:szCs w:val="22"/>
        </w:rPr>
        <w:tab/>
        <w:t>Stavební deník musí být přístupný na staveništi kdykoli v průběhu provádění prací. Zhotovitel umožní zástupci objednatele vyjmout při prováděné kontrolní činnosti ze stavebního deníku první průpis denních záznamů.</w:t>
      </w:r>
    </w:p>
    <w:p w:rsidR="00001007" w:rsidRDefault="00001007" w:rsidP="00001007">
      <w:pPr>
        <w:pStyle w:val="Nadpis2"/>
        <w:keepNext w:val="0"/>
        <w:widowControl w:val="0"/>
        <w:numPr>
          <w:ilvl w:val="0"/>
          <w:numId w:val="0"/>
        </w:numPr>
        <w:tabs>
          <w:tab w:val="clear" w:pos="718"/>
          <w:tab w:val="left" w:pos="567"/>
        </w:tabs>
        <w:spacing w:after="120"/>
        <w:ind w:left="576" w:hanging="576"/>
        <w:rPr>
          <w:b w:val="0"/>
          <w:bCs w:val="0"/>
          <w:sz w:val="22"/>
          <w:szCs w:val="22"/>
        </w:rPr>
      </w:pPr>
      <w:r>
        <w:rPr>
          <w:sz w:val="22"/>
          <w:szCs w:val="22"/>
        </w:rPr>
        <w:t>11.2.</w:t>
      </w:r>
      <w:r>
        <w:rPr>
          <w:b w:val="0"/>
          <w:bCs w:val="0"/>
          <w:sz w:val="22"/>
          <w:szCs w:val="22"/>
        </w:rPr>
        <w:t xml:space="preserve">   </w:t>
      </w:r>
      <w:r>
        <w:rPr>
          <w:b w:val="0"/>
          <w:bCs w:val="0"/>
          <w:sz w:val="22"/>
          <w:szCs w:val="22"/>
        </w:rPr>
        <w:tab/>
      </w:r>
      <w:r>
        <w:rPr>
          <w:b w:val="0"/>
          <w:bCs w:val="0"/>
          <w:sz w:val="22"/>
          <w:szCs w:val="22"/>
          <w:u w:val="single"/>
        </w:rPr>
        <w:t>Způsob vedení a zápisu</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listy. Každý zápis musí být podepsán stavbyvedoucím zhotovitele. </w:t>
      </w:r>
    </w:p>
    <w:p w:rsidR="00001007" w:rsidRDefault="00001007" w:rsidP="00001007">
      <w:pPr>
        <w:pStyle w:val="Nadpis3"/>
        <w:keepNext w:val="0"/>
        <w:widowControl w:val="0"/>
        <w:numPr>
          <w:ilvl w:val="0"/>
          <w:numId w:val="0"/>
        </w:numPr>
        <w:spacing w:after="120"/>
        <w:jc w:val="both"/>
        <w:rPr>
          <w:b w:val="0"/>
          <w:bCs w:val="0"/>
          <w:sz w:val="22"/>
          <w:szCs w:val="22"/>
        </w:rPr>
      </w:pP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11.2.2 Objednatel nebo jím pověřená osoba vykonávající funkci technického dozoru je povinen vyjádřit se k zápisu ve stavebním deníku učiněnému zhotovitelem nejpozději do 5 pracovních dnů ode dne vzniku zápisu, v opačném případě se má za to, že se zápisem souhlasí.</w:t>
      </w:r>
    </w:p>
    <w:p w:rsidR="00001007" w:rsidRDefault="00001007" w:rsidP="00001007">
      <w:pPr>
        <w:pStyle w:val="Nadpis3"/>
        <w:keepNext w:val="0"/>
        <w:widowControl w:val="0"/>
        <w:numPr>
          <w:ilvl w:val="0"/>
          <w:numId w:val="0"/>
        </w:numPr>
        <w:spacing w:after="120"/>
        <w:jc w:val="both"/>
        <w:rPr>
          <w:b w:val="0"/>
          <w:bCs w:val="0"/>
          <w:sz w:val="22"/>
          <w:szCs w:val="22"/>
        </w:rPr>
      </w:pPr>
      <w:proofErr w:type="gramStart"/>
      <w:r>
        <w:rPr>
          <w:b w:val="0"/>
          <w:bCs w:val="0"/>
          <w:sz w:val="22"/>
          <w:szCs w:val="22"/>
        </w:rPr>
        <w:t>11.2.3  Nesouhlasí</w:t>
      </w:r>
      <w:proofErr w:type="gramEnd"/>
      <w:r>
        <w:rPr>
          <w:b w:val="0"/>
          <w:bCs w:val="0"/>
          <w:sz w:val="22"/>
          <w:szCs w:val="22"/>
        </w:rPr>
        <w:t>-li zhotovitel se zápisem, který učinil do stavebního deníku objednatel</w:t>
      </w:r>
      <w:r>
        <w:rPr>
          <w:sz w:val="22"/>
          <w:szCs w:val="22"/>
        </w:rPr>
        <w:t xml:space="preserve"> </w:t>
      </w:r>
      <w:r>
        <w:rPr>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5"/>
    </w:p>
    <w:p w:rsidR="00001007" w:rsidRDefault="00001007" w:rsidP="00001007">
      <w:pPr>
        <w:widowControl w:val="0"/>
        <w:ind w:left="539" w:hanging="539"/>
        <w:jc w:val="center"/>
        <w:rPr>
          <w:rFonts w:ascii="Arial" w:eastAsia="Arial" w:hAnsi="Arial" w:cs="Arial"/>
          <w:b/>
          <w:bCs/>
          <w:sz w:val="22"/>
          <w:szCs w:val="22"/>
        </w:rPr>
      </w:pPr>
      <w:bookmarkStart w:id="6" w:name="_Toc323104689"/>
      <w:r>
        <w:rPr>
          <w:rFonts w:ascii="Arial" w:eastAsia="Arial" w:hAnsi="Arial" w:cs="Arial"/>
          <w:b/>
          <w:bCs/>
          <w:sz w:val="22"/>
          <w:szCs w:val="22"/>
        </w:rPr>
        <w:t xml:space="preserve">XII. </w:t>
      </w:r>
    </w:p>
    <w:p w:rsidR="00001007" w:rsidRDefault="00001007" w:rsidP="00001007">
      <w:pPr>
        <w:widowControl w:val="0"/>
        <w:spacing w:after="120"/>
        <w:ind w:left="540" w:hanging="540"/>
        <w:jc w:val="center"/>
        <w:rPr>
          <w:rFonts w:ascii="Arial" w:eastAsia="Arial" w:hAnsi="Arial" w:cs="Arial"/>
          <w:b/>
          <w:bCs/>
          <w:sz w:val="22"/>
          <w:szCs w:val="22"/>
        </w:rPr>
      </w:pPr>
      <w:r>
        <w:rPr>
          <w:rFonts w:ascii="Arial" w:eastAsia="Arial" w:hAnsi="Arial" w:cs="Arial"/>
          <w:b/>
          <w:bCs/>
          <w:sz w:val="22"/>
          <w:szCs w:val="22"/>
        </w:rPr>
        <w:t xml:space="preserve">Předání a převzetí díla </w:t>
      </w:r>
      <w:bookmarkEnd w:id="6"/>
    </w:p>
    <w:p w:rsidR="00001007" w:rsidRDefault="00001007" w:rsidP="00001007">
      <w:pPr>
        <w:pStyle w:val="Nadpis2"/>
        <w:keepNext w:val="0"/>
        <w:widowControl w:val="0"/>
        <w:numPr>
          <w:ilvl w:val="0"/>
          <w:numId w:val="0"/>
        </w:numPr>
        <w:tabs>
          <w:tab w:val="clear" w:pos="718"/>
          <w:tab w:val="left" w:pos="567"/>
        </w:tabs>
        <w:spacing w:after="120"/>
        <w:jc w:val="both"/>
        <w:rPr>
          <w:b w:val="0"/>
          <w:bCs w:val="0"/>
          <w:sz w:val="22"/>
          <w:szCs w:val="22"/>
          <w:u w:val="single"/>
        </w:rPr>
      </w:pPr>
      <w:r>
        <w:rPr>
          <w:sz w:val="22"/>
          <w:szCs w:val="22"/>
        </w:rPr>
        <w:t>12.1.</w:t>
      </w:r>
      <w:r>
        <w:rPr>
          <w:b w:val="0"/>
          <w:bCs w:val="0"/>
          <w:sz w:val="22"/>
          <w:szCs w:val="22"/>
        </w:rPr>
        <w:t xml:space="preserve">   </w:t>
      </w:r>
      <w:r>
        <w:rPr>
          <w:b w:val="0"/>
          <w:bCs w:val="0"/>
          <w:sz w:val="22"/>
          <w:szCs w:val="22"/>
          <w:u w:val="single"/>
        </w:rPr>
        <w:t xml:space="preserve">Předání díla </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 xml:space="preserve">12.1.1 Zhotovitel je povinen předat dílo objednateli v termínu sjednaném dle smlouvy bez vad a nedodělků. </w:t>
      </w:r>
    </w:p>
    <w:p w:rsidR="00001007" w:rsidRDefault="00001007" w:rsidP="00001007">
      <w:pPr>
        <w:pStyle w:val="Nadpis2"/>
        <w:keepNext w:val="0"/>
        <w:widowControl w:val="0"/>
        <w:numPr>
          <w:ilvl w:val="0"/>
          <w:numId w:val="0"/>
        </w:numPr>
        <w:tabs>
          <w:tab w:val="clear" w:pos="718"/>
          <w:tab w:val="left" w:pos="851"/>
        </w:tabs>
        <w:spacing w:after="120"/>
        <w:ind w:left="709" w:hanging="709"/>
        <w:rPr>
          <w:b w:val="0"/>
          <w:bCs w:val="0"/>
          <w:sz w:val="22"/>
          <w:szCs w:val="22"/>
        </w:rPr>
      </w:pPr>
      <w:r>
        <w:rPr>
          <w:sz w:val="22"/>
          <w:szCs w:val="22"/>
        </w:rPr>
        <w:t>12.2.</w:t>
      </w:r>
      <w:r>
        <w:rPr>
          <w:b w:val="0"/>
          <w:bCs w:val="0"/>
          <w:sz w:val="22"/>
          <w:szCs w:val="22"/>
        </w:rPr>
        <w:t xml:space="preserve">   </w:t>
      </w:r>
      <w:r>
        <w:rPr>
          <w:b w:val="0"/>
          <w:bCs w:val="0"/>
          <w:sz w:val="22"/>
          <w:szCs w:val="22"/>
          <w:u w:val="single"/>
        </w:rPr>
        <w:t>Organizace předání díla</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 xml:space="preserve">12.2.1 </w:t>
      </w:r>
      <w:r>
        <w:rPr>
          <w:b w:val="0"/>
          <w:sz w:val="22"/>
        </w:rPr>
        <w:t xml:space="preserve">Zhotovitel je povinen oznámit objednateli nejpozději </w:t>
      </w:r>
      <w:r>
        <w:rPr>
          <w:sz w:val="22"/>
        </w:rPr>
        <w:t>3 dny</w:t>
      </w:r>
      <w:r>
        <w:rPr>
          <w:b w:val="0"/>
          <w:sz w:val="22"/>
        </w:rPr>
        <w:t xml:space="preserve"> předem, kdy bude dílo připraveno k předání a převzetí. Objednatel je pak povinen neprodleně v termínu stanoveném zhotovitelem zahájit přejímací řízení a řádně v něm pokračovat.</w:t>
      </w:r>
      <w:r>
        <w:rPr>
          <w:b w:val="0"/>
          <w:bCs w:val="0"/>
          <w:sz w:val="22"/>
          <w:szCs w:val="22"/>
        </w:rPr>
        <w:t xml:space="preserve"> </w:t>
      </w:r>
    </w:p>
    <w:p w:rsidR="00001007" w:rsidRDefault="00001007" w:rsidP="00001007">
      <w:pPr>
        <w:pStyle w:val="Nadpis3"/>
        <w:keepNext w:val="0"/>
        <w:widowControl w:val="0"/>
        <w:numPr>
          <w:ilvl w:val="0"/>
          <w:numId w:val="0"/>
        </w:numPr>
        <w:spacing w:after="120"/>
        <w:jc w:val="both"/>
        <w:rPr>
          <w:b w:val="0"/>
          <w:bCs w:val="0"/>
          <w:sz w:val="22"/>
          <w:szCs w:val="22"/>
        </w:rPr>
      </w:pPr>
      <w:r>
        <w:rPr>
          <w:b w:val="0"/>
          <w:sz w:val="22"/>
          <w:szCs w:val="22"/>
        </w:rPr>
        <w:t>12.2.2 Na prvním jednání obě strany dohodnou organizační záležitosti předávacího a přejímacího řízení.</w:t>
      </w:r>
    </w:p>
    <w:p w:rsidR="00001007" w:rsidRDefault="00001007" w:rsidP="00001007">
      <w:pPr>
        <w:pStyle w:val="Nadpis2"/>
        <w:keepNext w:val="0"/>
        <w:widowControl w:val="0"/>
        <w:numPr>
          <w:ilvl w:val="0"/>
          <w:numId w:val="0"/>
        </w:numPr>
        <w:tabs>
          <w:tab w:val="clear" w:pos="718"/>
          <w:tab w:val="left" w:pos="709"/>
        </w:tabs>
        <w:spacing w:after="120"/>
        <w:ind w:left="709" w:hanging="709"/>
        <w:rPr>
          <w:b w:val="0"/>
          <w:bCs w:val="0"/>
          <w:sz w:val="22"/>
          <w:szCs w:val="22"/>
        </w:rPr>
      </w:pPr>
      <w:r>
        <w:rPr>
          <w:sz w:val="22"/>
          <w:szCs w:val="22"/>
        </w:rPr>
        <w:t>12.3.</w:t>
      </w:r>
      <w:r>
        <w:rPr>
          <w:b w:val="0"/>
          <w:bCs w:val="0"/>
          <w:sz w:val="22"/>
          <w:szCs w:val="22"/>
        </w:rPr>
        <w:t xml:space="preserve">    </w:t>
      </w:r>
      <w:r>
        <w:rPr>
          <w:b w:val="0"/>
          <w:bCs w:val="0"/>
          <w:sz w:val="22"/>
          <w:szCs w:val="22"/>
          <w:u w:val="single"/>
        </w:rPr>
        <w:t>Protokol o předání a převzetí díla</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12.3.1 O průběhu předávacího a přejímacího řízení pořídí objednatel zápis (protokol) podepsaný osobami oprávněnými k jednání ve věcech realizace díla na straně objednatele a zhotovitele a osobou vykonávající TDS.</w:t>
      </w:r>
    </w:p>
    <w:p w:rsidR="00001007" w:rsidRDefault="00001007" w:rsidP="00001007">
      <w:pPr>
        <w:pStyle w:val="Nadpis3"/>
        <w:keepNext w:val="0"/>
        <w:widowControl w:val="0"/>
        <w:numPr>
          <w:ilvl w:val="0"/>
          <w:numId w:val="0"/>
        </w:numPr>
        <w:spacing w:after="120"/>
        <w:rPr>
          <w:b w:val="0"/>
          <w:bCs w:val="0"/>
          <w:sz w:val="22"/>
          <w:szCs w:val="22"/>
        </w:rPr>
      </w:pPr>
      <w:r>
        <w:rPr>
          <w:b w:val="0"/>
          <w:bCs w:val="0"/>
          <w:sz w:val="22"/>
          <w:szCs w:val="22"/>
        </w:rPr>
        <w:t>12.3.2 Povinným obsahem protokolu jsou:</w:t>
      </w:r>
    </w:p>
    <w:p w:rsidR="00001007" w:rsidRDefault="00001007" w:rsidP="00001007">
      <w:pPr>
        <w:pStyle w:val="Odstavecseseznamem"/>
        <w:widowControl w:val="0"/>
        <w:numPr>
          <w:ilvl w:val="0"/>
          <w:numId w:val="10"/>
        </w:numPr>
        <w:tabs>
          <w:tab w:val="left" w:pos="567"/>
        </w:tabs>
        <w:ind w:left="0" w:firstLine="0"/>
        <w:rPr>
          <w:rFonts w:ascii="Arial" w:hAnsi="Arial" w:cs="Arial"/>
        </w:rPr>
      </w:pPr>
      <w:r>
        <w:rPr>
          <w:rFonts w:ascii="Arial" w:hAnsi="Arial" w:cs="Arial"/>
        </w:rPr>
        <w:t>Označení předmětu díla.</w:t>
      </w:r>
    </w:p>
    <w:p w:rsidR="00001007" w:rsidRDefault="00001007" w:rsidP="00001007">
      <w:pPr>
        <w:pStyle w:val="Odstavecseseznamem"/>
        <w:widowControl w:val="0"/>
        <w:numPr>
          <w:ilvl w:val="0"/>
          <w:numId w:val="10"/>
        </w:numPr>
        <w:tabs>
          <w:tab w:val="left" w:pos="567"/>
        </w:tabs>
        <w:ind w:left="0" w:firstLine="0"/>
        <w:rPr>
          <w:rFonts w:ascii="Arial" w:hAnsi="Arial" w:cs="Arial"/>
        </w:rPr>
      </w:pPr>
      <w:r>
        <w:rPr>
          <w:rFonts w:ascii="Arial" w:hAnsi="Arial" w:cs="Arial"/>
        </w:rPr>
        <w:t>Údaje o zhotoviteli a objednateli.</w:t>
      </w:r>
    </w:p>
    <w:p w:rsidR="00001007" w:rsidRDefault="00001007" w:rsidP="00001007">
      <w:pPr>
        <w:pStyle w:val="Odstavecseseznamem"/>
        <w:widowControl w:val="0"/>
        <w:numPr>
          <w:ilvl w:val="0"/>
          <w:numId w:val="10"/>
        </w:numPr>
        <w:tabs>
          <w:tab w:val="left" w:pos="567"/>
        </w:tabs>
        <w:ind w:left="0" w:firstLine="0"/>
        <w:rPr>
          <w:rFonts w:ascii="Arial" w:hAnsi="Arial" w:cs="Arial"/>
        </w:rPr>
      </w:pPr>
      <w:r>
        <w:rPr>
          <w:rFonts w:ascii="Arial" w:hAnsi="Arial" w:cs="Arial"/>
        </w:rPr>
        <w:lastRenderedPageBreak/>
        <w:t>Termín zahájení a dokončení prací na díle.</w:t>
      </w:r>
    </w:p>
    <w:p w:rsidR="00001007" w:rsidRDefault="00001007" w:rsidP="00001007">
      <w:pPr>
        <w:pStyle w:val="Odstavecseseznamem"/>
        <w:widowControl w:val="0"/>
        <w:numPr>
          <w:ilvl w:val="0"/>
          <w:numId w:val="10"/>
        </w:numPr>
        <w:tabs>
          <w:tab w:val="left" w:pos="567"/>
        </w:tabs>
        <w:ind w:left="0" w:firstLine="0"/>
        <w:rPr>
          <w:rFonts w:ascii="Arial" w:hAnsi="Arial" w:cs="Arial"/>
        </w:rPr>
      </w:pPr>
      <w:r>
        <w:rPr>
          <w:rFonts w:ascii="Arial" w:hAnsi="Arial" w:cs="Arial"/>
        </w:rPr>
        <w:t>Prohlášení objednatele, zda dílo přejímá nebo ne.</w:t>
      </w:r>
    </w:p>
    <w:p w:rsidR="00001007" w:rsidRDefault="00001007" w:rsidP="00001007">
      <w:pPr>
        <w:pStyle w:val="Odstavecseseznamem"/>
        <w:widowControl w:val="0"/>
        <w:numPr>
          <w:ilvl w:val="0"/>
          <w:numId w:val="10"/>
        </w:numPr>
        <w:tabs>
          <w:tab w:val="left" w:pos="567"/>
        </w:tabs>
        <w:ind w:left="0" w:firstLine="0"/>
        <w:rPr>
          <w:rFonts w:ascii="Arial" w:hAnsi="Arial" w:cs="Arial"/>
        </w:rPr>
      </w:pPr>
      <w:r>
        <w:rPr>
          <w:rFonts w:ascii="Arial" w:hAnsi="Arial" w:cs="Arial"/>
        </w:rPr>
        <w:t>Dohoda o způsobu a termínu vyklizení staveniště.</w:t>
      </w:r>
    </w:p>
    <w:p w:rsidR="00001007" w:rsidRDefault="00001007" w:rsidP="00001007">
      <w:pPr>
        <w:pStyle w:val="Odstavecseseznamem"/>
        <w:widowControl w:val="0"/>
        <w:numPr>
          <w:ilvl w:val="0"/>
          <w:numId w:val="10"/>
        </w:numPr>
        <w:tabs>
          <w:tab w:val="left" w:pos="567"/>
        </w:tabs>
        <w:ind w:left="0" w:firstLine="0"/>
        <w:rPr>
          <w:rFonts w:ascii="Arial" w:hAnsi="Arial" w:cs="Arial"/>
        </w:rPr>
      </w:pPr>
      <w:r>
        <w:rPr>
          <w:rFonts w:ascii="Arial" w:hAnsi="Arial" w:cs="Arial"/>
        </w:rPr>
        <w:t>Termín, od kterého počíná běžet záruční doba.</w:t>
      </w:r>
    </w:p>
    <w:p w:rsidR="00001007" w:rsidRDefault="00001007" w:rsidP="00001007">
      <w:pPr>
        <w:pStyle w:val="Odstavecseseznamem"/>
        <w:widowControl w:val="0"/>
        <w:numPr>
          <w:ilvl w:val="0"/>
          <w:numId w:val="10"/>
        </w:numPr>
        <w:tabs>
          <w:tab w:val="left" w:pos="567"/>
        </w:tabs>
        <w:ind w:left="0" w:firstLine="0"/>
        <w:rPr>
          <w:rFonts w:ascii="Arial" w:hAnsi="Arial" w:cs="Arial"/>
        </w:rPr>
      </w:pPr>
      <w:r>
        <w:rPr>
          <w:rFonts w:ascii="Arial" w:hAnsi="Arial" w:cs="Arial"/>
        </w:rPr>
        <w:t>Seznam dokladů předávaných objednateli společně s dílem.</w:t>
      </w:r>
    </w:p>
    <w:p w:rsidR="00001007" w:rsidRDefault="00001007" w:rsidP="00001007">
      <w:pPr>
        <w:pStyle w:val="Odstavecseseznamem"/>
        <w:widowControl w:val="0"/>
        <w:numPr>
          <w:ilvl w:val="0"/>
          <w:numId w:val="10"/>
        </w:numPr>
        <w:tabs>
          <w:tab w:val="left" w:pos="567"/>
        </w:tabs>
        <w:ind w:left="0" w:firstLine="0"/>
        <w:jc w:val="both"/>
        <w:rPr>
          <w:rFonts w:ascii="Arial" w:hAnsi="Arial" w:cs="Arial"/>
        </w:rPr>
      </w:pPr>
      <w:r>
        <w:rPr>
          <w:rFonts w:ascii="Arial" w:hAnsi="Arial" w:cs="Arial"/>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12.3.3 V případě, že objednatel odmítá dílo převzít, uvede do protokolu o předání a převzetí díla důvody, pro které odmítá dílo převzít.</w:t>
      </w:r>
    </w:p>
    <w:p w:rsidR="00001007" w:rsidRDefault="00001007" w:rsidP="00001007">
      <w:pPr>
        <w:widowControl w:val="0"/>
        <w:spacing w:after="120"/>
        <w:ind w:firstLine="11"/>
        <w:jc w:val="both"/>
        <w:rPr>
          <w:rFonts w:ascii="Arial" w:eastAsia="Arial" w:hAnsi="Arial" w:cs="Arial"/>
          <w:sz w:val="22"/>
          <w:szCs w:val="22"/>
        </w:rPr>
      </w:pPr>
      <w:r>
        <w:rPr>
          <w:rFonts w:ascii="Arial" w:eastAsia="Arial" w:hAnsi="Arial" w:cs="Arial"/>
          <w:sz w:val="22"/>
          <w:szCs w:val="22"/>
        </w:rPr>
        <w:t xml:space="preserve">12.3.4 </w:t>
      </w:r>
      <w:r>
        <w:rPr>
          <w:rFonts w:ascii="Arial" w:eastAsia="Arial" w:hAnsi="Arial" w:cs="Arial"/>
          <w:sz w:val="22"/>
          <w:szCs w:val="22"/>
        </w:rPr>
        <w:tab/>
        <w:t xml:space="preserve">Bylo-li dílo převzato s vadami a nedodělky dle odst. 12.3.2, sepíší smluvní strany o odstranění těchto vad a nedodělků zápis, podepsaný oprávněnými osobami. </w:t>
      </w:r>
    </w:p>
    <w:p w:rsidR="00001007" w:rsidRDefault="00001007" w:rsidP="00001007">
      <w:pPr>
        <w:pStyle w:val="Nadpis2"/>
        <w:keepNext w:val="0"/>
        <w:widowControl w:val="0"/>
        <w:numPr>
          <w:ilvl w:val="0"/>
          <w:numId w:val="0"/>
        </w:numPr>
        <w:tabs>
          <w:tab w:val="clear" w:pos="718"/>
          <w:tab w:val="left" w:pos="567"/>
        </w:tabs>
        <w:spacing w:after="120"/>
        <w:ind w:left="567" w:hanging="567"/>
        <w:rPr>
          <w:b w:val="0"/>
          <w:bCs w:val="0"/>
          <w:sz w:val="22"/>
          <w:szCs w:val="22"/>
        </w:rPr>
      </w:pPr>
      <w:r>
        <w:rPr>
          <w:sz w:val="22"/>
          <w:szCs w:val="22"/>
        </w:rPr>
        <w:t>12.4.</w:t>
      </w:r>
      <w:r>
        <w:rPr>
          <w:b w:val="0"/>
          <w:bCs w:val="0"/>
          <w:sz w:val="22"/>
          <w:szCs w:val="22"/>
        </w:rPr>
        <w:t xml:space="preserve">   </w:t>
      </w:r>
      <w:r>
        <w:rPr>
          <w:b w:val="0"/>
          <w:bCs w:val="0"/>
          <w:sz w:val="22"/>
          <w:szCs w:val="22"/>
          <w:u w:val="single"/>
        </w:rPr>
        <w:t>Doklady nezbytné k předání a převzetí díla</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12.4.1 Zhotovitel je povinen připravit a doložit u předávacího a přejímacího řízení zejména tyto doklady:</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bCs w:val="0"/>
          <w:i w:val="0"/>
          <w:iCs w:val="0"/>
          <w:sz w:val="22"/>
          <w:szCs w:val="22"/>
        </w:rPr>
        <w:t>2x vyhotovení projektové dokumentace skutečného provedení díla, kde budou nově zpracovány výkresy skutečného provedení stavby po ukončení realizace,</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bCs w:val="0"/>
          <w:i w:val="0"/>
          <w:iCs w:val="0"/>
          <w:sz w:val="22"/>
          <w:szCs w:val="22"/>
        </w:rPr>
        <w:t>2x zápisy a výsledky o vyzkoušení smontovaného zařízení, o provedených revizních a provozních zkouškách, případně o zkušebním provozu,</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bCs w:val="0"/>
          <w:i w:val="0"/>
          <w:iCs w:val="0"/>
          <w:sz w:val="22"/>
          <w:szCs w:val="22"/>
        </w:rPr>
        <w:t>2x zápisy a výsledky o prověření prací a konstrukcí zakrytých v průběhu prací, nejsou-li tyto zapsány ve stavebním deníku,</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revizní knihy a další doklady nezbytné k provozu, a to vše v českém jazyce,</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bCs w:val="0"/>
          <w:i w:val="0"/>
          <w:iCs w:val="0"/>
          <w:sz w:val="22"/>
          <w:szCs w:val="22"/>
        </w:rPr>
        <w:t xml:space="preserve">2x vyhotovení veškerých nezbytných podkladů a dokladů pro vydání kolaudačního souhlasu, </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i w:val="0"/>
          <w:sz w:val="22"/>
          <w:szCs w:val="22"/>
        </w:rPr>
        <w:t xml:space="preserve">2x doklady o požadovaných vlastnostech výrobků dle zákona č.22/1997 Sb. - prohlášení o shodě, </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i w:val="0"/>
          <w:sz w:val="22"/>
          <w:szCs w:val="22"/>
        </w:rPr>
        <w:t>2x doklady o likvidaci odpadů v souladu s ustanoveními zákona 185/2001 Sb., o odpadech, v platném znění. Součástí těchto dokladů budou i „vážní lístky“ na množství odpadů dle položkového rozpočtu. Z dokladů musí jednoznačně vyplývat, že původcem odpadů je dílo, prováděné na základě této smlouvy o dílo,</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i w:val="0"/>
          <w:sz w:val="22"/>
          <w:szCs w:val="22"/>
        </w:rPr>
        <w:t>2x doklady o uvedení všech povrchů dotčených stavbou do původního stavu,</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i w:val="0"/>
          <w:sz w:val="22"/>
          <w:szCs w:val="22"/>
        </w:rPr>
        <w:t>fotodokumentace prováděných prací na přenosném nosiči,</w:t>
      </w:r>
    </w:p>
    <w:p w:rsidR="00001007" w:rsidRDefault="00001007" w:rsidP="00001007">
      <w:pPr>
        <w:pStyle w:val="Zkladntext"/>
        <w:widowControl w:val="0"/>
        <w:numPr>
          <w:ilvl w:val="0"/>
          <w:numId w:val="13"/>
        </w:numPr>
        <w:tabs>
          <w:tab w:val="left" w:pos="0"/>
          <w:tab w:val="left" w:pos="567"/>
        </w:tabs>
        <w:ind w:left="0" w:firstLine="0"/>
        <w:jc w:val="both"/>
        <w:rPr>
          <w:b w:val="0"/>
          <w:bCs w:val="0"/>
          <w:i w:val="0"/>
          <w:iCs w:val="0"/>
          <w:sz w:val="22"/>
          <w:szCs w:val="22"/>
        </w:rPr>
      </w:pPr>
      <w:r>
        <w:rPr>
          <w:b w:val="0"/>
          <w:i w:val="0"/>
          <w:sz w:val="22"/>
          <w:szCs w:val="22"/>
        </w:rPr>
        <w:t xml:space="preserve">2x kopie stavebního deníku (případně deníků), </w:t>
      </w:r>
    </w:p>
    <w:p w:rsidR="00001007" w:rsidRDefault="00001007" w:rsidP="00001007">
      <w:pPr>
        <w:pStyle w:val="Zkladntext"/>
        <w:widowControl w:val="0"/>
        <w:numPr>
          <w:ilvl w:val="0"/>
          <w:numId w:val="13"/>
        </w:numPr>
        <w:tabs>
          <w:tab w:val="left" w:pos="0"/>
          <w:tab w:val="left" w:pos="567"/>
        </w:tabs>
        <w:spacing w:after="120"/>
        <w:ind w:left="0" w:firstLine="0"/>
        <w:jc w:val="both"/>
        <w:rPr>
          <w:b w:val="0"/>
          <w:bCs w:val="0"/>
          <w:i w:val="0"/>
          <w:iCs w:val="0"/>
          <w:sz w:val="22"/>
          <w:szCs w:val="22"/>
        </w:rPr>
      </w:pPr>
      <w:r>
        <w:rPr>
          <w:b w:val="0"/>
          <w:i w:val="0"/>
          <w:sz w:val="22"/>
          <w:szCs w:val="22"/>
        </w:rPr>
        <w:t>2x doklady o vytýčení všech stávajících inženýrských sítí a jejich zpětném protokolárním předání vlastníkům - provozovatelům včetně jejich souhlasu s kolaudací stavby.</w:t>
      </w:r>
    </w:p>
    <w:p w:rsidR="00001007" w:rsidRDefault="00001007" w:rsidP="00001007">
      <w:pPr>
        <w:spacing w:after="120"/>
        <w:jc w:val="both"/>
        <w:rPr>
          <w:rFonts w:ascii="Arial" w:hAnsi="Arial"/>
          <w:sz w:val="22"/>
          <w:szCs w:val="22"/>
        </w:rPr>
      </w:pPr>
      <w:r>
        <w:rPr>
          <w:rFonts w:ascii="Arial" w:hAnsi="Arial"/>
          <w:sz w:val="22"/>
          <w:szCs w:val="22"/>
        </w:rPr>
        <w:t xml:space="preserve">Současně je povinen předat všechny doklady v elektronické verzi na </w:t>
      </w:r>
      <w:r>
        <w:rPr>
          <w:rFonts w:ascii="Arial" w:eastAsia="Arial" w:hAnsi="Arial" w:cs="Arial"/>
          <w:sz w:val="22"/>
          <w:szCs w:val="22"/>
        </w:rPr>
        <w:t>přenosném nosiči</w:t>
      </w:r>
      <w:r>
        <w:rPr>
          <w:rFonts w:ascii="Arial" w:hAnsi="Arial"/>
          <w:sz w:val="22"/>
          <w:szCs w:val="22"/>
        </w:rPr>
        <w:t>.</w:t>
      </w:r>
    </w:p>
    <w:p w:rsidR="00001007" w:rsidRDefault="00001007" w:rsidP="00001007">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 xml:space="preserve">12.4.2 </w:t>
      </w:r>
      <w:r>
        <w:rPr>
          <w:rFonts w:ascii="Arial" w:eastAsia="Arial" w:hAnsi="Arial" w:cs="Arial"/>
          <w:sz w:val="22"/>
          <w:szCs w:val="22"/>
        </w:rPr>
        <w:tab/>
        <w:t xml:space="preserve">Nedoloží-li zhotovitel všechny požadované doklady, bude to považováno za vadu bránící užívání díla, stavba tak nebude považována za dokončenou a schopnou předání. Předáním díla není zhotovitel zbaven povinnosti doklady na výzvu objednatele doplnit. </w:t>
      </w:r>
    </w:p>
    <w:p w:rsidR="00001007" w:rsidRDefault="00001007" w:rsidP="00001007">
      <w:pPr>
        <w:pStyle w:val="Nadpis3"/>
        <w:keepNext w:val="0"/>
        <w:widowControl w:val="0"/>
        <w:numPr>
          <w:ilvl w:val="0"/>
          <w:numId w:val="0"/>
        </w:numPr>
        <w:tabs>
          <w:tab w:val="clear" w:pos="862"/>
          <w:tab w:val="left" w:pos="567"/>
        </w:tabs>
        <w:spacing w:after="120"/>
        <w:ind w:left="567" w:hanging="567"/>
        <w:jc w:val="both"/>
        <w:rPr>
          <w:b w:val="0"/>
          <w:bCs w:val="0"/>
          <w:sz w:val="22"/>
          <w:szCs w:val="22"/>
          <w:u w:val="single"/>
        </w:rPr>
      </w:pPr>
      <w:r>
        <w:rPr>
          <w:sz w:val="22"/>
          <w:szCs w:val="22"/>
        </w:rPr>
        <w:t>12.5.</w:t>
      </w:r>
      <w:r>
        <w:rPr>
          <w:b w:val="0"/>
          <w:bCs w:val="0"/>
          <w:sz w:val="22"/>
          <w:szCs w:val="22"/>
        </w:rPr>
        <w:t xml:space="preserve">   </w:t>
      </w:r>
      <w:r>
        <w:rPr>
          <w:b w:val="0"/>
          <w:bCs w:val="0"/>
          <w:sz w:val="22"/>
          <w:szCs w:val="22"/>
        </w:rPr>
        <w:tab/>
      </w:r>
      <w:r>
        <w:rPr>
          <w:b w:val="0"/>
          <w:bCs w:val="0"/>
          <w:sz w:val="22"/>
          <w:szCs w:val="22"/>
          <w:u w:val="single"/>
        </w:rPr>
        <w:t>Zkoušky</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12.5.1 Zhotovitel je povinen provést předepsané zkoušky a revize dle platných právních předpisů a technických norem. Úspěšné provedení těchto zkoušek a revizí je podmínkou převzetí díla.</w:t>
      </w:r>
    </w:p>
    <w:p w:rsidR="00001007" w:rsidRDefault="00001007" w:rsidP="00001007">
      <w:pPr>
        <w:widowControl w:val="0"/>
        <w:spacing w:after="120"/>
        <w:jc w:val="both"/>
        <w:rPr>
          <w:rFonts w:ascii="Arial" w:hAnsi="Arial" w:cs="Arial"/>
          <w:sz w:val="22"/>
          <w:szCs w:val="22"/>
        </w:rPr>
      </w:pPr>
      <w:r>
        <w:rPr>
          <w:rFonts w:ascii="Arial" w:hAnsi="Arial" w:cs="Arial"/>
          <w:sz w:val="22"/>
          <w:szCs w:val="22"/>
        </w:rPr>
        <w:t xml:space="preserve">12.5.2 Doklady o řádném provedení díla dle technických norem a předpisů, o provedených zkouškách, revizích, atesty a další dokumentaci podle této smlouvy včetně prohlášení o shodě a dokladů nutných k získání kolaudačního souhlasu/kolaudačního rozhodnutí, pokud bude </w:t>
      </w:r>
      <w:r>
        <w:rPr>
          <w:rFonts w:ascii="Arial" w:hAnsi="Arial" w:cs="Arial"/>
          <w:sz w:val="22"/>
          <w:szCs w:val="22"/>
        </w:rPr>
        <w:lastRenderedPageBreak/>
        <w:t>potřebné, zhotovitel předá objednateli při předání díla. Pokud zhotovitel objednateli doklady dle předchozí věty nepředá, objednatel dílo nepřevezme. Předáním díla objednateli není zhotovitel zbaven povinnosti doklady na výzvu objednatele doplnit.</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12.5.2 Objednatel je oprávněn při přejímacím a předávacím řízení požadovat provedení dalších dodatečných zkoušek nebo revizí se zdůvodněním, proč je požaduje, a s uvedením termínu, do kdy je požaduje provést. Tento požadavek však není důvodem k odmítnutí převzetí díla.</w:t>
      </w:r>
    </w:p>
    <w:p w:rsidR="00001007" w:rsidRDefault="00001007" w:rsidP="00001007">
      <w:pPr>
        <w:pStyle w:val="Nadpis2"/>
        <w:keepNext w:val="0"/>
        <w:widowControl w:val="0"/>
        <w:numPr>
          <w:ilvl w:val="0"/>
          <w:numId w:val="0"/>
        </w:numPr>
        <w:tabs>
          <w:tab w:val="clear" w:pos="718"/>
          <w:tab w:val="left" w:pos="567"/>
        </w:tabs>
        <w:spacing w:after="120"/>
        <w:ind w:left="567" w:hanging="567"/>
        <w:rPr>
          <w:b w:val="0"/>
          <w:bCs w:val="0"/>
          <w:sz w:val="22"/>
          <w:szCs w:val="22"/>
        </w:rPr>
      </w:pPr>
      <w:r>
        <w:rPr>
          <w:sz w:val="22"/>
          <w:szCs w:val="22"/>
        </w:rPr>
        <w:t>12.6.</w:t>
      </w:r>
      <w:r>
        <w:rPr>
          <w:b w:val="0"/>
          <w:bCs w:val="0"/>
          <w:sz w:val="22"/>
          <w:szCs w:val="22"/>
        </w:rPr>
        <w:t xml:space="preserve">   </w:t>
      </w:r>
      <w:r>
        <w:rPr>
          <w:b w:val="0"/>
          <w:bCs w:val="0"/>
          <w:sz w:val="22"/>
          <w:szCs w:val="22"/>
        </w:rPr>
        <w:tab/>
      </w:r>
      <w:r>
        <w:rPr>
          <w:b w:val="0"/>
          <w:bCs w:val="0"/>
          <w:sz w:val="22"/>
          <w:szCs w:val="22"/>
          <w:u w:val="single"/>
        </w:rPr>
        <w:t>Kolaudace</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 xml:space="preserve">12.6.1 Zhotovitel je povinen se na výzvu objednatele zúčastnit závěrečné kontrolní prohlídky stavby/místního šetření v rámci kolaudačního řízení dle stavebního zákona. </w:t>
      </w:r>
    </w:p>
    <w:p w:rsidR="00001007" w:rsidRDefault="00001007" w:rsidP="00001007">
      <w:pPr>
        <w:pStyle w:val="Nadpis3"/>
        <w:keepNext w:val="0"/>
        <w:widowControl w:val="0"/>
        <w:numPr>
          <w:ilvl w:val="0"/>
          <w:numId w:val="0"/>
        </w:numPr>
        <w:spacing w:after="120"/>
        <w:jc w:val="both"/>
        <w:rPr>
          <w:b w:val="0"/>
          <w:bCs w:val="0"/>
          <w:sz w:val="22"/>
          <w:szCs w:val="22"/>
        </w:rPr>
      </w:pPr>
      <w:proofErr w:type="gramStart"/>
      <w:r>
        <w:rPr>
          <w:b w:val="0"/>
          <w:bCs w:val="0"/>
          <w:sz w:val="22"/>
          <w:szCs w:val="22"/>
        </w:rPr>
        <w:t>12.6.2  Zhotovitel</w:t>
      </w:r>
      <w:proofErr w:type="gramEnd"/>
      <w:r>
        <w:rPr>
          <w:b w:val="0"/>
          <w:bCs w:val="0"/>
          <w:sz w:val="22"/>
          <w:szCs w:val="22"/>
        </w:rPr>
        <w:t xml:space="preserve"> je povinen poskytnout objednateli pro účely kolaudačního řízení nezbytnou součinnost zejména dodat včas doklady nezbytné pro řádnou kolaudaci stavby.</w:t>
      </w:r>
      <w:bookmarkStart w:id="7" w:name="_Toc323104691"/>
    </w:p>
    <w:p w:rsidR="00001007" w:rsidRDefault="00001007" w:rsidP="00001007">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XIII. </w:t>
      </w:r>
    </w:p>
    <w:p w:rsidR="00001007" w:rsidRDefault="00001007" w:rsidP="00001007">
      <w:pPr>
        <w:widowControl w:val="0"/>
        <w:ind w:left="540" w:hanging="540"/>
        <w:jc w:val="center"/>
        <w:rPr>
          <w:rFonts w:ascii="Arial" w:eastAsia="Arial" w:hAnsi="Arial" w:cs="Arial"/>
          <w:sz w:val="22"/>
          <w:szCs w:val="22"/>
        </w:rPr>
      </w:pPr>
      <w:r>
        <w:rPr>
          <w:rFonts w:ascii="Arial" w:eastAsia="Arial" w:hAnsi="Arial" w:cs="Arial"/>
          <w:b/>
          <w:bCs/>
          <w:sz w:val="22"/>
          <w:szCs w:val="22"/>
        </w:rPr>
        <w:t xml:space="preserve">Odpovědnost za vady a záruka za jakost díla </w:t>
      </w:r>
      <w:bookmarkEnd w:id="7"/>
    </w:p>
    <w:p w:rsidR="00001007" w:rsidRDefault="00001007" w:rsidP="00001007">
      <w:pPr>
        <w:widowControl w:val="0"/>
        <w:ind w:left="540" w:hanging="540"/>
        <w:jc w:val="center"/>
        <w:rPr>
          <w:rFonts w:ascii="Arial" w:eastAsia="Arial" w:hAnsi="Arial" w:cs="Arial"/>
          <w:sz w:val="22"/>
          <w:szCs w:val="22"/>
        </w:rPr>
      </w:pPr>
    </w:p>
    <w:p w:rsidR="00001007" w:rsidRDefault="00001007" w:rsidP="00001007">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13.1</w:t>
      </w:r>
      <w:r w:rsidRPr="001D1A74">
        <w:rPr>
          <w:rFonts w:ascii="Arial" w:eastAsia="Arial" w:hAnsi="Arial" w:cs="Arial"/>
          <w:b/>
          <w:bCs/>
          <w:sz w:val="22"/>
          <w:szCs w:val="22"/>
        </w:rPr>
        <w:t>.</w:t>
      </w:r>
      <w:r w:rsidRPr="001D1A74">
        <w:rPr>
          <w:rFonts w:ascii="Arial" w:eastAsia="Arial" w:hAnsi="Arial" w:cs="Arial"/>
          <w:sz w:val="22"/>
          <w:szCs w:val="22"/>
        </w:rPr>
        <w:t xml:space="preserve">   </w:t>
      </w:r>
      <w:r w:rsidRPr="001D1A74">
        <w:rPr>
          <w:rFonts w:ascii="Arial" w:eastAsia="Arial" w:hAnsi="Arial" w:cs="Arial"/>
          <w:sz w:val="22"/>
          <w:szCs w:val="22"/>
          <w:u w:val="single"/>
        </w:rPr>
        <w:t>Odpovědnost za vady díla</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 xml:space="preserve">13.1.1 </w:t>
      </w:r>
      <w:r>
        <w:rPr>
          <w:rFonts w:ascii="Arial" w:eastAsia="Arial" w:hAnsi="Arial" w:cs="Arial"/>
          <w:sz w:val="22"/>
          <w:szCs w:val="22"/>
        </w:rPr>
        <w:tab/>
        <w:t>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předmětu díla ani je nijak neztěžují a nesnižují jeho kvalitu, je zhotovitel povinen odstranit je v termínu stanoveném v protokolu o předání a převzetí díla.</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sz w:val="22"/>
          <w:szCs w:val="22"/>
        </w:rPr>
        <w:t xml:space="preserve">13.1.2 </w:t>
      </w:r>
      <w:r>
        <w:rPr>
          <w:rFonts w:ascii="Arial" w:eastAsia="Arial" w:hAnsi="Arial" w:cs="Arial"/>
          <w:sz w:val="22"/>
          <w:szCs w:val="22"/>
        </w:rPr>
        <w:tab/>
      </w:r>
      <w:r>
        <w:rPr>
          <w:rFonts w:ascii="Arial" w:hAnsi="Arial"/>
          <w:bCs/>
          <w:sz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Ustanovení § 2630 odst. 2 Občanského zákoníku se v takovém případě neuplatní. </w:t>
      </w:r>
      <w:r>
        <w:rPr>
          <w:rFonts w:ascii="Arial" w:eastAsia="Arial" w:hAnsi="Arial" w:cs="Arial"/>
          <w:sz w:val="22"/>
          <w:szCs w:val="22"/>
        </w:rPr>
        <w:t xml:space="preserve"> </w:t>
      </w:r>
    </w:p>
    <w:p w:rsidR="00001007" w:rsidRDefault="00001007" w:rsidP="00001007">
      <w:pPr>
        <w:widowControl w:val="0"/>
        <w:spacing w:after="120"/>
        <w:jc w:val="both"/>
        <w:rPr>
          <w:rFonts w:ascii="Arial" w:eastAsia="Arial" w:hAnsi="Arial" w:cs="Arial"/>
          <w:b/>
          <w:bCs/>
          <w:sz w:val="22"/>
          <w:szCs w:val="22"/>
          <w:u w:val="single"/>
        </w:rPr>
      </w:pPr>
      <w:r>
        <w:rPr>
          <w:rFonts w:ascii="Arial" w:eastAsia="Arial" w:hAnsi="Arial" w:cs="Arial"/>
          <w:sz w:val="22"/>
          <w:szCs w:val="22"/>
        </w:rPr>
        <w:t>13.1.3 Zhotovitel neodpovídá za vady díla, které byly způsobeny objednatelem nebo vyšší mocí.</w:t>
      </w:r>
    </w:p>
    <w:p w:rsidR="00001007" w:rsidRDefault="00001007" w:rsidP="00001007">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13.2.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Záruční doba</w:t>
      </w:r>
    </w:p>
    <w:p w:rsidR="00001007" w:rsidRDefault="00001007" w:rsidP="00001007">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13.2.1 Záruční doba je stanovena v délce </w:t>
      </w:r>
      <w:r>
        <w:rPr>
          <w:sz w:val="22"/>
          <w:szCs w:val="22"/>
        </w:rPr>
        <w:t>60 měsíců</w:t>
      </w:r>
      <w:r>
        <w:rPr>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rsidR="00001007" w:rsidRDefault="00001007" w:rsidP="00001007">
      <w:pPr>
        <w:pStyle w:val="Nadpis2"/>
        <w:keepNext w:val="0"/>
        <w:widowControl w:val="0"/>
        <w:numPr>
          <w:ilvl w:val="0"/>
          <w:numId w:val="0"/>
        </w:numPr>
        <w:spacing w:after="120"/>
        <w:ind w:left="709" w:hanging="709"/>
        <w:rPr>
          <w:b w:val="0"/>
          <w:bCs w:val="0"/>
          <w:sz w:val="22"/>
          <w:szCs w:val="22"/>
        </w:rPr>
      </w:pPr>
      <w:r>
        <w:rPr>
          <w:sz w:val="22"/>
          <w:szCs w:val="22"/>
        </w:rPr>
        <w:t>13.3.</w:t>
      </w:r>
      <w:r>
        <w:rPr>
          <w:b w:val="0"/>
          <w:bCs w:val="0"/>
          <w:sz w:val="22"/>
          <w:szCs w:val="22"/>
        </w:rPr>
        <w:t xml:space="preserve">   </w:t>
      </w:r>
      <w:r>
        <w:rPr>
          <w:b w:val="0"/>
          <w:bCs w:val="0"/>
          <w:sz w:val="22"/>
          <w:szCs w:val="22"/>
          <w:u w:val="single"/>
        </w:rPr>
        <w:t>Výjimky ze záruky</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 xml:space="preserve">13.3.1 </w:t>
      </w:r>
      <w:r>
        <w:rPr>
          <w:b w:val="0"/>
          <w:sz w:val="22"/>
        </w:rPr>
        <w:t xml:space="preserve">Záruční doba pro dodávky strojů a zařízení, na něž výrobce těchto zařízení vystavuje samostatný záruční list, se sjednává v délce doby poskytnuté výrobcem nejméně však v délce </w:t>
      </w:r>
      <w:r>
        <w:rPr>
          <w:sz w:val="22"/>
        </w:rPr>
        <w:t>24 měsíců.</w:t>
      </w:r>
    </w:p>
    <w:p w:rsidR="00001007" w:rsidRDefault="00001007" w:rsidP="00001007">
      <w:pPr>
        <w:pStyle w:val="Nadpis2"/>
        <w:keepNext w:val="0"/>
        <w:widowControl w:val="0"/>
        <w:numPr>
          <w:ilvl w:val="0"/>
          <w:numId w:val="0"/>
        </w:numPr>
        <w:spacing w:after="120"/>
        <w:ind w:left="709" w:hanging="709"/>
        <w:rPr>
          <w:b w:val="0"/>
          <w:bCs w:val="0"/>
          <w:sz w:val="22"/>
          <w:szCs w:val="22"/>
          <w:u w:val="single"/>
        </w:rPr>
      </w:pPr>
      <w:r>
        <w:rPr>
          <w:sz w:val="22"/>
          <w:szCs w:val="22"/>
        </w:rPr>
        <w:t>13.4.</w:t>
      </w:r>
      <w:r>
        <w:rPr>
          <w:b w:val="0"/>
          <w:bCs w:val="0"/>
          <w:sz w:val="22"/>
          <w:szCs w:val="22"/>
        </w:rPr>
        <w:t xml:space="preserve">   </w:t>
      </w:r>
      <w:r>
        <w:rPr>
          <w:b w:val="0"/>
          <w:bCs w:val="0"/>
          <w:sz w:val="22"/>
          <w:szCs w:val="22"/>
        </w:rPr>
        <w:tab/>
      </w:r>
      <w:r>
        <w:rPr>
          <w:b w:val="0"/>
          <w:bCs w:val="0"/>
          <w:sz w:val="22"/>
          <w:szCs w:val="22"/>
          <w:u w:val="single"/>
        </w:rPr>
        <w:t>Způsob uplatnění reklamace</w:t>
      </w:r>
    </w:p>
    <w:p w:rsidR="00001007" w:rsidRDefault="00001007" w:rsidP="00001007">
      <w:pPr>
        <w:pStyle w:val="Nadpis3"/>
        <w:keepNext w:val="0"/>
        <w:widowControl w:val="0"/>
        <w:numPr>
          <w:ilvl w:val="0"/>
          <w:numId w:val="0"/>
        </w:numPr>
        <w:spacing w:after="120"/>
        <w:jc w:val="both"/>
        <w:rPr>
          <w:b w:val="0"/>
          <w:bCs w:val="0"/>
          <w:sz w:val="22"/>
          <w:szCs w:val="22"/>
        </w:rPr>
      </w:pPr>
      <w:r>
        <w:rPr>
          <w:b w:val="0"/>
          <w:bCs w:val="0"/>
          <w:sz w:val="22"/>
          <w:szCs w:val="22"/>
        </w:rPr>
        <w:t>13.4.1 Objednatel je povinen vady písemně reklamovat u zhotovitele bez zbytečného odkladu po jejich zjištění a to písemně na:</w:t>
      </w:r>
    </w:p>
    <w:p w:rsidR="00001007" w:rsidRDefault="00001007" w:rsidP="00001007">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a)</w:t>
      </w:r>
      <w:r>
        <w:rPr>
          <w:b w:val="0"/>
          <w:bCs w:val="0"/>
          <w:sz w:val="22"/>
          <w:szCs w:val="22"/>
        </w:rPr>
        <w:tab/>
        <w:t>adrese sídla zhotovitele nebo</w:t>
      </w:r>
    </w:p>
    <w:p w:rsidR="00001007" w:rsidRDefault="00001007" w:rsidP="00001007">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b)</w:t>
      </w:r>
      <w:r>
        <w:rPr>
          <w:b w:val="0"/>
          <w:bCs w:val="0"/>
          <w:sz w:val="22"/>
          <w:szCs w:val="22"/>
        </w:rPr>
        <w:tab/>
        <w:t xml:space="preserve">e-mailem na </w:t>
      </w:r>
      <w:r>
        <w:rPr>
          <w:b w:val="0"/>
          <w:sz w:val="22"/>
          <w:szCs w:val="22"/>
          <w:highlight w:val="yellow"/>
        </w:rPr>
        <w:t>[doplní účastník]</w:t>
      </w:r>
      <w:r>
        <w:rPr>
          <w:b w:val="0"/>
          <w:bCs w:val="0"/>
          <w:sz w:val="22"/>
          <w:szCs w:val="22"/>
        </w:rPr>
        <w:t xml:space="preserve"> nebo</w:t>
      </w:r>
    </w:p>
    <w:p w:rsidR="00001007" w:rsidRDefault="00001007" w:rsidP="00001007">
      <w:pPr>
        <w:widowControl w:val="0"/>
        <w:tabs>
          <w:tab w:val="left" w:pos="567"/>
        </w:tabs>
        <w:rPr>
          <w:rFonts w:ascii="Arial" w:eastAsia="Arial" w:hAnsi="Arial" w:cs="Arial"/>
          <w:b/>
          <w:bCs/>
          <w:sz w:val="22"/>
          <w:szCs w:val="22"/>
        </w:rPr>
      </w:pPr>
      <w:r>
        <w:rPr>
          <w:rFonts w:ascii="Arial" w:eastAsia="Arial" w:hAnsi="Arial" w:cs="Arial"/>
          <w:sz w:val="22"/>
          <w:szCs w:val="22"/>
        </w:rPr>
        <w:t xml:space="preserve">c) </w:t>
      </w:r>
      <w:r>
        <w:rPr>
          <w:rFonts w:ascii="Arial" w:eastAsia="Arial" w:hAnsi="Arial" w:cs="Arial"/>
          <w:sz w:val="22"/>
          <w:szCs w:val="22"/>
        </w:rPr>
        <w:tab/>
        <w:t xml:space="preserve">prostřednictvím datové schránky zhotovitele </w:t>
      </w:r>
      <w:r>
        <w:rPr>
          <w:rFonts w:ascii="Arial" w:eastAsia="Arial" w:hAnsi="Arial" w:cs="Arial"/>
          <w:sz w:val="22"/>
          <w:szCs w:val="22"/>
          <w:highlight w:val="yellow"/>
        </w:rPr>
        <w:t>[doplní účastník]</w:t>
      </w:r>
      <w:r>
        <w:rPr>
          <w:rFonts w:ascii="Arial" w:eastAsia="Arial" w:hAnsi="Arial" w:cs="Arial"/>
          <w:sz w:val="22"/>
          <w:szCs w:val="22"/>
        </w:rPr>
        <w:t>.</w:t>
      </w:r>
      <w:r>
        <w:rPr>
          <w:rFonts w:ascii="Arial" w:eastAsia="Arial" w:hAnsi="Arial" w:cs="Arial"/>
          <w:b/>
          <w:bCs/>
          <w:sz w:val="22"/>
          <w:szCs w:val="22"/>
        </w:rPr>
        <w:tab/>
        <w:t xml:space="preserve">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13.4.2 V reklamaci musí být vady jednoznačně popsány. Dále v reklamaci objednatel uvede, jakým způsobem požaduje sjednat nápravu. Objednatel je oprávněn požadovat:</w:t>
      </w:r>
    </w:p>
    <w:p w:rsidR="00001007" w:rsidRDefault="00001007" w:rsidP="00001007">
      <w:pPr>
        <w:widowControl w:val="0"/>
        <w:numPr>
          <w:ilvl w:val="0"/>
          <w:numId w:val="16"/>
        </w:numPr>
        <w:tabs>
          <w:tab w:val="left" w:pos="284"/>
        </w:tabs>
        <w:ind w:left="0" w:firstLine="0"/>
        <w:jc w:val="both"/>
        <w:rPr>
          <w:rFonts w:ascii="Arial" w:eastAsia="Arial" w:hAnsi="Arial" w:cs="Arial"/>
          <w:sz w:val="22"/>
        </w:rPr>
      </w:pPr>
      <w:r>
        <w:rPr>
          <w:rFonts w:ascii="Arial" w:eastAsia="Arial" w:hAnsi="Arial" w:cs="Arial"/>
          <w:sz w:val="22"/>
        </w:rPr>
        <w:t xml:space="preserve">     odstranění vady dodáním náhradního plnění nebo jeho části,</w:t>
      </w:r>
    </w:p>
    <w:p w:rsidR="00001007" w:rsidRDefault="00001007" w:rsidP="00001007">
      <w:pPr>
        <w:widowControl w:val="0"/>
        <w:numPr>
          <w:ilvl w:val="0"/>
          <w:numId w:val="16"/>
        </w:numPr>
        <w:tabs>
          <w:tab w:val="left" w:pos="284"/>
          <w:tab w:val="left" w:pos="567"/>
        </w:tabs>
        <w:ind w:left="0" w:firstLine="0"/>
        <w:jc w:val="both"/>
        <w:rPr>
          <w:rFonts w:ascii="Arial" w:eastAsia="Arial" w:hAnsi="Arial" w:cs="Arial"/>
          <w:sz w:val="22"/>
        </w:rPr>
      </w:pPr>
      <w:r>
        <w:rPr>
          <w:rFonts w:ascii="Arial" w:eastAsia="Arial" w:hAnsi="Arial" w:cs="Arial"/>
          <w:sz w:val="22"/>
        </w:rPr>
        <w:t xml:space="preserve">     odstranění vady opravou, je-li vada opravitelná,</w:t>
      </w:r>
    </w:p>
    <w:p w:rsidR="00001007" w:rsidRDefault="00001007" w:rsidP="00001007">
      <w:pPr>
        <w:widowControl w:val="0"/>
        <w:numPr>
          <w:ilvl w:val="0"/>
          <w:numId w:val="16"/>
        </w:numPr>
        <w:tabs>
          <w:tab w:val="left" w:pos="284"/>
        </w:tabs>
        <w:spacing w:after="120"/>
        <w:ind w:left="567" w:hanging="567"/>
        <w:jc w:val="both"/>
        <w:rPr>
          <w:rFonts w:ascii="Arial" w:eastAsia="Arial" w:hAnsi="Arial" w:cs="Arial"/>
          <w:sz w:val="22"/>
        </w:rPr>
      </w:pPr>
      <w:r>
        <w:rPr>
          <w:rFonts w:ascii="Arial" w:eastAsia="Arial" w:hAnsi="Arial" w:cs="Arial"/>
          <w:sz w:val="22"/>
        </w:rPr>
        <w:t xml:space="preserve">     přiměřenou slevu ze sjednané ceny.</w:t>
      </w:r>
    </w:p>
    <w:p w:rsidR="00001007" w:rsidRDefault="00001007" w:rsidP="00001007">
      <w:pPr>
        <w:widowControl w:val="0"/>
        <w:spacing w:before="120"/>
        <w:jc w:val="both"/>
        <w:rPr>
          <w:rFonts w:ascii="Arial" w:eastAsia="Arial" w:hAnsi="Arial" w:cs="Arial"/>
          <w:sz w:val="22"/>
          <w:szCs w:val="22"/>
        </w:rPr>
      </w:pPr>
      <w:r>
        <w:rPr>
          <w:rFonts w:ascii="Arial" w:eastAsia="Arial" w:hAnsi="Arial" w:cs="Arial"/>
          <w:sz w:val="22"/>
          <w:szCs w:val="22"/>
        </w:rPr>
        <w:lastRenderedPageBreak/>
        <w:t xml:space="preserve">Tím není dotčeno právo objednatele odstoupit od smlouvy v případech stanovených zákonem ani další práva z vadného plnění náležející objednateli stanovená zákonem. </w:t>
      </w:r>
    </w:p>
    <w:p w:rsidR="00001007" w:rsidRDefault="00001007" w:rsidP="00001007">
      <w:pPr>
        <w:widowControl w:val="0"/>
        <w:spacing w:before="120"/>
        <w:jc w:val="both"/>
        <w:rPr>
          <w:rFonts w:ascii="Arial" w:eastAsia="Arial" w:hAnsi="Arial" w:cs="Arial"/>
          <w:sz w:val="22"/>
          <w:szCs w:val="22"/>
          <w:u w:val="single"/>
        </w:rPr>
      </w:pPr>
      <w:r>
        <w:rPr>
          <w:rFonts w:ascii="Arial" w:eastAsia="Arial" w:hAnsi="Arial" w:cs="Arial"/>
          <w:b/>
          <w:bCs/>
          <w:sz w:val="22"/>
          <w:szCs w:val="22"/>
        </w:rPr>
        <w:t>13.5.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Podmínky odstranění reklamovaných vad</w:t>
      </w:r>
    </w:p>
    <w:p w:rsidR="00001007" w:rsidRDefault="00001007" w:rsidP="00001007">
      <w:pPr>
        <w:widowControl w:val="0"/>
        <w:spacing w:before="120"/>
        <w:jc w:val="both"/>
        <w:rPr>
          <w:rFonts w:ascii="Arial" w:eastAsia="Arial" w:hAnsi="Arial" w:cs="Arial"/>
          <w:sz w:val="22"/>
          <w:szCs w:val="22"/>
        </w:rPr>
      </w:pPr>
      <w:r>
        <w:rPr>
          <w:rFonts w:ascii="Arial" w:eastAsia="Arial" w:hAnsi="Arial" w:cs="Arial"/>
          <w:sz w:val="22"/>
          <w:szCs w:val="22"/>
        </w:rPr>
        <w:t xml:space="preserve">13.5.1 </w:t>
      </w:r>
      <w:r>
        <w:rPr>
          <w:rFonts w:ascii="Arial" w:eastAsia="Arial" w:hAnsi="Arial" w:cs="Arial"/>
          <w:sz w:val="22"/>
          <w:szCs w:val="22"/>
        </w:rPr>
        <w:tab/>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eastAsia="Arial" w:hAnsi="Arial" w:cs="Arial"/>
          <w:sz w:val="22"/>
          <w:szCs w:val="22"/>
        </w:rPr>
        <w:t>vad(y).</w:t>
      </w:r>
      <w:proofErr w:type="gramEnd"/>
      <w:r>
        <w:rPr>
          <w:rFonts w:ascii="Arial" w:eastAsia="Arial" w:hAnsi="Arial" w:cs="Arial"/>
          <w:sz w:val="22"/>
          <w:szCs w:val="22"/>
        </w:rPr>
        <w:t xml:space="preserve"> Tento termín nesmí být delší než 10 dnů ode dne obdržení reklamace a to bez ohledu na to, zda zhotovitel reklamaci uznává či ne.</w:t>
      </w:r>
    </w:p>
    <w:p w:rsidR="00001007" w:rsidRDefault="00001007" w:rsidP="00001007">
      <w:pPr>
        <w:widowControl w:val="0"/>
        <w:spacing w:before="120"/>
        <w:jc w:val="both"/>
        <w:rPr>
          <w:rFonts w:ascii="Arial" w:eastAsia="Arial" w:hAnsi="Arial" w:cs="Arial"/>
          <w:sz w:val="22"/>
          <w:szCs w:val="22"/>
        </w:rPr>
      </w:pPr>
      <w:r>
        <w:rPr>
          <w:rFonts w:ascii="Arial" w:eastAsia="Arial" w:hAnsi="Arial" w:cs="Arial"/>
          <w:sz w:val="22"/>
          <w:szCs w:val="22"/>
        </w:rPr>
        <w:t xml:space="preserve">13.5.2 </w:t>
      </w:r>
      <w:r>
        <w:rPr>
          <w:rFonts w:ascii="Arial" w:eastAsia="Arial" w:hAnsi="Arial" w:cs="Arial"/>
          <w:sz w:val="22"/>
          <w:szCs w:val="22"/>
        </w:rPr>
        <w:tab/>
        <w:t>Jestliže objednatel v reklamaci výslovně uvede, že se jedná o havárii, je zhotovitel povinen nastoupit a zahájit odstraňování vady (havárie) nejpozději do 24 hod. po obdržení reklamace (oznámení).</w:t>
      </w:r>
    </w:p>
    <w:p w:rsidR="00001007" w:rsidRDefault="00001007" w:rsidP="00001007">
      <w:pPr>
        <w:widowControl w:val="0"/>
        <w:spacing w:before="120"/>
        <w:jc w:val="both"/>
        <w:rPr>
          <w:rFonts w:ascii="Arial" w:eastAsia="Arial" w:hAnsi="Arial" w:cs="Arial"/>
          <w:sz w:val="22"/>
          <w:szCs w:val="22"/>
        </w:rPr>
      </w:pPr>
      <w:r>
        <w:rPr>
          <w:rFonts w:ascii="Arial" w:eastAsia="Arial" w:hAnsi="Arial" w:cs="Arial"/>
          <w:sz w:val="22"/>
          <w:szCs w:val="22"/>
        </w:rPr>
        <w:t xml:space="preserve">13.5.3 </w:t>
      </w:r>
      <w:r>
        <w:rPr>
          <w:rFonts w:ascii="Arial" w:eastAsia="Arial" w:hAnsi="Arial" w:cs="Arial"/>
          <w:sz w:val="22"/>
          <w:szCs w:val="22"/>
        </w:rPr>
        <w:tab/>
        <w:t>Objednatel je povinen umožnit pracovníkům zhotovitele přístup do prostor nezbytných pro odstranění vady.</w:t>
      </w:r>
    </w:p>
    <w:p w:rsidR="00001007" w:rsidRDefault="00001007" w:rsidP="00001007">
      <w:pPr>
        <w:widowControl w:val="0"/>
        <w:spacing w:before="120"/>
        <w:jc w:val="both"/>
        <w:rPr>
          <w:rFonts w:ascii="Arial" w:eastAsia="Arial" w:hAnsi="Arial" w:cs="Arial"/>
          <w:sz w:val="22"/>
          <w:szCs w:val="22"/>
          <w:u w:val="single"/>
        </w:rPr>
      </w:pPr>
      <w:r>
        <w:rPr>
          <w:rFonts w:ascii="Arial" w:eastAsia="Arial" w:hAnsi="Arial" w:cs="Arial"/>
          <w:b/>
          <w:sz w:val="22"/>
          <w:szCs w:val="22"/>
        </w:rPr>
        <w:t>13.6.</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Lhůty pro odstranění reklamovaných vad</w:t>
      </w:r>
    </w:p>
    <w:p w:rsidR="00001007" w:rsidRDefault="00001007" w:rsidP="00001007">
      <w:pPr>
        <w:widowControl w:val="0"/>
        <w:spacing w:before="120"/>
        <w:jc w:val="both"/>
        <w:rPr>
          <w:rFonts w:ascii="Arial" w:eastAsia="Arial" w:hAnsi="Arial" w:cs="Arial"/>
          <w:sz w:val="22"/>
          <w:szCs w:val="22"/>
        </w:rPr>
      </w:pPr>
      <w:r>
        <w:rPr>
          <w:rFonts w:ascii="Arial" w:eastAsia="Arial" w:hAnsi="Arial" w:cs="Arial"/>
          <w:sz w:val="22"/>
          <w:szCs w:val="22"/>
        </w:rPr>
        <w:t xml:space="preserve">13.6.1 </w:t>
      </w:r>
      <w:r>
        <w:rPr>
          <w:rFonts w:ascii="Arial" w:eastAsia="Arial" w:hAnsi="Arial" w:cs="Arial"/>
          <w:sz w:val="22"/>
          <w:szCs w:val="22"/>
        </w:rPr>
        <w:tab/>
        <w:t xml:space="preserve">Lhůtu pro odstranění reklamované vady sjednají obě smluvní strany podle povahy a rozsahu reklamované vady. </w:t>
      </w:r>
      <w:proofErr w:type="gramStart"/>
      <w:r>
        <w:rPr>
          <w:rFonts w:ascii="Arial" w:eastAsia="Arial" w:hAnsi="Arial" w:cs="Arial"/>
          <w:sz w:val="22"/>
          <w:szCs w:val="22"/>
        </w:rPr>
        <w:t>Nedojde-li</w:t>
      </w:r>
      <w:proofErr w:type="gramEnd"/>
      <w:r>
        <w:rPr>
          <w:rFonts w:ascii="Arial" w:eastAsia="Arial" w:hAnsi="Arial" w:cs="Arial"/>
          <w:sz w:val="22"/>
          <w:szCs w:val="22"/>
        </w:rPr>
        <w:t xml:space="preserve"> mezi oběma stranami k dohodě o termínu odstranění reklamované vady </w:t>
      </w:r>
      <w:proofErr w:type="gramStart"/>
      <w:r>
        <w:rPr>
          <w:rFonts w:ascii="Arial" w:eastAsia="Arial" w:hAnsi="Arial" w:cs="Arial"/>
          <w:sz w:val="22"/>
          <w:szCs w:val="22"/>
        </w:rPr>
        <w:t>platí</w:t>
      </w:r>
      <w:proofErr w:type="gramEnd"/>
      <w:r>
        <w:rPr>
          <w:rFonts w:ascii="Arial" w:eastAsia="Arial" w:hAnsi="Arial" w:cs="Arial"/>
          <w:sz w:val="22"/>
          <w:szCs w:val="22"/>
        </w:rPr>
        <w:t>, že reklamovaná vada musí být odstraněna nejpozději do 15 dnů ode dne uplatnění reklamace objednatelem.</w:t>
      </w:r>
    </w:p>
    <w:p w:rsidR="00001007" w:rsidRDefault="00001007" w:rsidP="00001007">
      <w:pPr>
        <w:widowControl w:val="0"/>
        <w:spacing w:before="120"/>
        <w:jc w:val="both"/>
        <w:rPr>
          <w:rFonts w:ascii="Arial" w:eastAsia="Arial" w:hAnsi="Arial" w:cs="Arial"/>
          <w:sz w:val="22"/>
          <w:szCs w:val="22"/>
        </w:rPr>
      </w:pPr>
      <w:r>
        <w:rPr>
          <w:rFonts w:ascii="Arial" w:eastAsia="Arial" w:hAnsi="Arial" w:cs="Arial"/>
          <w:sz w:val="22"/>
          <w:szCs w:val="22"/>
        </w:rPr>
        <w:t>13.6.2</w:t>
      </w:r>
      <w:r>
        <w:rPr>
          <w:rFonts w:ascii="Arial" w:eastAsia="Arial" w:hAnsi="Arial" w:cs="Arial"/>
          <w:sz w:val="22"/>
          <w:szCs w:val="22"/>
        </w:rPr>
        <w:tab/>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13.6.3 Neodstraní-li zhotovitel reklamovanou vadu ve smluvené nebo stanovené lhůtě, je objednatel oprávněn zajistit odstranění vady na náklady zhotovitele u jiné odborné osoby.</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b/>
          <w:bCs/>
          <w:sz w:val="22"/>
          <w:szCs w:val="22"/>
        </w:rPr>
        <w:t>13.7.</w:t>
      </w:r>
      <w:r>
        <w:rPr>
          <w:rFonts w:ascii="Arial" w:eastAsia="Arial" w:hAnsi="Arial" w:cs="Arial"/>
          <w:sz w:val="22"/>
          <w:szCs w:val="22"/>
        </w:rPr>
        <w:t xml:space="preserve">    </w:t>
      </w:r>
      <w:r>
        <w:rPr>
          <w:rFonts w:ascii="Arial" w:eastAsia="Arial" w:hAnsi="Arial" w:cs="Arial"/>
          <w:sz w:val="22"/>
          <w:szCs w:val="22"/>
          <w:u w:val="single"/>
        </w:rPr>
        <w:t xml:space="preserve">Postup po odstranění vad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13.7.1 </w:t>
      </w:r>
      <w:r>
        <w:rPr>
          <w:rFonts w:ascii="Arial" w:eastAsia="Arial" w:hAnsi="Arial" w:cs="Arial"/>
          <w:sz w:val="22"/>
          <w:szCs w:val="22"/>
        </w:rPr>
        <w:tab/>
        <w:t>O provedeném odstranění vady sepíší smluvní strany zápis (protokol).</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13.7.2 </w:t>
      </w:r>
      <w:r>
        <w:rPr>
          <w:rFonts w:ascii="Arial" w:eastAsia="Arial" w:hAnsi="Arial" w:cs="Arial"/>
          <w:sz w:val="22"/>
          <w:szCs w:val="22"/>
        </w:rPr>
        <w:tab/>
        <w:t xml:space="preserve">Na provedenou opravu vady případně vyměněnou část předmětu plnění poskytne zhotovitel záruku za jakost po dobu uvedenou v odst. 13.2.1 nebo 13.3.1, která počíná běžet dnem předání opraveného díla nebo jeho části. </w:t>
      </w:r>
    </w:p>
    <w:p w:rsidR="00001007" w:rsidRDefault="00001007" w:rsidP="00001007">
      <w:pPr>
        <w:widowControl w:val="0"/>
        <w:spacing w:before="120" w:after="120"/>
        <w:jc w:val="both"/>
        <w:rPr>
          <w:rFonts w:ascii="Arial" w:eastAsia="Arial" w:hAnsi="Arial" w:cs="Arial"/>
          <w:sz w:val="22"/>
          <w:szCs w:val="22"/>
          <w:u w:val="single"/>
        </w:rPr>
      </w:pPr>
      <w:r>
        <w:rPr>
          <w:rFonts w:ascii="Arial" w:eastAsia="Arial" w:hAnsi="Arial" w:cs="Arial"/>
          <w:sz w:val="22"/>
          <w:szCs w:val="22"/>
        </w:rPr>
        <w:t xml:space="preserve">13.7.3 </w:t>
      </w:r>
      <w:r>
        <w:rPr>
          <w:rFonts w:ascii="Arial" w:eastAsia="Arial" w:hAnsi="Arial" w:cs="Arial"/>
          <w:sz w:val="22"/>
          <w:szCs w:val="22"/>
        </w:rPr>
        <w:tab/>
        <w:t>O dobu, po kterou nemohl být předmět díla nebo jeho část v důsledku vady užíván, se prodlužuje záruční doba.</w:t>
      </w:r>
      <w:r>
        <w:rPr>
          <w:rFonts w:ascii="Arial" w:eastAsia="Arial" w:hAnsi="Arial" w:cs="Arial"/>
          <w:sz w:val="22"/>
          <w:szCs w:val="22"/>
          <w:u w:val="single"/>
        </w:rPr>
        <w:t xml:space="preserve">       </w:t>
      </w:r>
    </w:p>
    <w:p w:rsidR="00001007" w:rsidRDefault="00001007" w:rsidP="00001007">
      <w:pPr>
        <w:widowControl w:val="0"/>
        <w:jc w:val="center"/>
        <w:rPr>
          <w:rFonts w:ascii="Arial" w:eastAsia="Arial" w:hAnsi="Arial" w:cs="Arial"/>
          <w:sz w:val="22"/>
          <w:szCs w:val="22"/>
        </w:rPr>
      </w:pPr>
      <w:r>
        <w:rPr>
          <w:rFonts w:ascii="Arial" w:eastAsia="Arial" w:hAnsi="Arial" w:cs="Arial"/>
          <w:b/>
          <w:bCs/>
          <w:sz w:val="22"/>
          <w:szCs w:val="22"/>
        </w:rPr>
        <w:t>XIV.</w:t>
      </w:r>
    </w:p>
    <w:p w:rsidR="00001007" w:rsidRDefault="00001007" w:rsidP="00001007">
      <w:pPr>
        <w:widowControl w:val="0"/>
        <w:spacing w:after="240"/>
        <w:jc w:val="center"/>
        <w:rPr>
          <w:rFonts w:ascii="Arial" w:eastAsia="Arial" w:hAnsi="Arial" w:cs="Arial"/>
          <w:b/>
          <w:bCs/>
          <w:sz w:val="22"/>
          <w:szCs w:val="22"/>
        </w:rPr>
      </w:pPr>
      <w:r>
        <w:rPr>
          <w:rFonts w:ascii="Arial" w:eastAsia="Arial" w:hAnsi="Arial" w:cs="Arial"/>
          <w:b/>
          <w:bCs/>
          <w:sz w:val="22"/>
          <w:szCs w:val="22"/>
        </w:rPr>
        <w:t xml:space="preserve">Vlastnictví díla, nebezpečí škod na díle, pojištění díla </w:t>
      </w:r>
    </w:p>
    <w:p w:rsidR="00001007" w:rsidRDefault="00001007" w:rsidP="00001007">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14.1.</w:t>
      </w:r>
      <w:r>
        <w:rPr>
          <w:rFonts w:ascii="Arial" w:eastAsia="Arial" w:hAnsi="Arial" w:cs="Arial"/>
          <w:sz w:val="22"/>
          <w:szCs w:val="22"/>
        </w:rPr>
        <w:t xml:space="preserve">   </w:t>
      </w:r>
      <w:r>
        <w:rPr>
          <w:rFonts w:ascii="Arial" w:eastAsia="Arial" w:hAnsi="Arial" w:cs="Arial"/>
          <w:sz w:val="22"/>
          <w:szCs w:val="22"/>
          <w:u w:val="single"/>
        </w:rPr>
        <w:t>Vlastnictví díla</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14.1.1 Vlastnictví k částem díla, jejichž zabudování je k řádnému provedení díla nezbytné, přechází na objednatele jejich zabudováním, k ostatním částem díla okamžikem podpisu předávacího protokolu dle čl. XII. odst. 12.3.</w:t>
      </w:r>
    </w:p>
    <w:p w:rsidR="00001007" w:rsidRDefault="00001007" w:rsidP="00001007">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Nebezpečí škod na díle</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14.2.1 </w:t>
      </w:r>
      <w:r>
        <w:rPr>
          <w:rFonts w:ascii="Arial" w:eastAsia="Arial" w:hAnsi="Arial" w:cs="Arial"/>
          <w:sz w:val="22"/>
          <w:szCs w:val="22"/>
        </w:rPr>
        <w:tab/>
        <w:t>Nebezpečí škody na díle ve smyslu § 2624 Občanského zákoníku, a to i těch částech, které se v průběhu realizace stávají majetkem objednatele, nese až do doby řádného převzetí díla bez vad a nedodělků objednatelem zhotovitel.</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b/>
          <w:bCs/>
          <w:sz w:val="22"/>
          <w:szCs w:val="22"/>
        </w:rPr>
        <w:t>14.3.</w:t>
      </w:r>
      <w:r>
        <w:rPr>
          <w:rFonts w:ascii="Arial" w:eastAsia="Arial" w:hAnsi="Arial" w:cs="Arial"/>
          <w:sz w:val="22"/>
          <w:szCs w:val="22"/>
        </w:rPr>
        <w:t xml:space="preserve">    </w:t>
      </w:r>
      <w:bookmarkStart w:id="8" w:name="_Toc323104693"/>
      <w:r>
        <w:rPr>
          <w:rFonts w:ascii="Arial" w:eastAsia="Arial" w:hAnsi="Arial" w:cs="Arial"/>
          <w:sz w:val="22"/>
          <w:szCs w:val="22"/>
          <w:u w:val="single"/>
        </w:rPr>
        <w:t>Pojištění díla</w:t>
      </w:r>
      <w:r>
        <w:rPr>
          <w:rFonts w:ascii="Arial" w:eastAsia="Arial" w:hAnsi="Arial" w:cs="Arial"/>
          <w:sz w:val="22"/>
          <w:szCs w:val="22"/>
        </w:rPr>
        <w:t xml:space="preserve"> </w:t>
      </w:r>
      <w:bookmarkEnd w:id="8"/>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14.3.1 </w:t>
      </w:r>
      <w:r>
        <w:rPr>
          <w:rFonts w:ascii="Arial" w:eastAsia="Arial" w:hAnsi="Arial" w:cs="Arial"/>
          <w:sz w:val="22"/>
          <w:szCs w:val="22"/>
        </w:rPr>
        <w:tab/>
        <w:t xml:space="preserve">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w:t>
      </w:r>
      <w:r>
        <w:rPr>
          <w:rFonts w:ascii="Arial" w:eastAsia="Arial" w:hAnsi="Arial" w:cs="Arial"/>
          <w:sz w:val="22"/>
          <w:szCs w:val="22"/>
        </w:rPr>
        <w:lastRenderedPageBreak/>
        <w:t>události zabezpečuje zhotovitel veškeré úkony vůči pojistiteli.</w:t>
      </w:r>
    </w:p>
    <w:p w:rsidR="00001007" w:rsidRDefault="00001007" w:rsidP="00001007">
      <w:pPr>
        <w:spacing w:after="120"/>
        <w:jc w:val="both"/>
        <w:rPr>
          <w:rFonts w:ascii="Arial" w:hAnsi="Arial"/>
          <w:sz w:val="22"/>
        </w:rPr>
      </w:pPr>
      <w:r>
        <w:rPr>
          <w:rFonts w:ascii="Arial" w:hAnsi="Arial"/>
          <w:sz w:val="22"/>
        </w:rPr>
        <w:t>14.3.2. Zhotovitel je povinen prokázat objednateli uzavření pojištění nejpozději v den předání a převzetí staveniště.</w:t>
      </w:r>
    </w:p>
    <w:p w:rsidR="00001007" w:rsidRDefault="00001007" w:rsidP="00001007">
      <w:pPr>
        <w:spacing w:after="120"/>
        <w:jc w:val="both"/>
        <w:rPr>
          <w:rFonts w:ascii="Arial" w:hAnsi="Arial"/>
          <w:sz w:val="22"/>
        </w:rPr>
      </w:pPr>
      <w:r>
        <w:rPr>
          <w:rFonts w:ascii="Arial" w:hAnsi="Arial"/>
          <w:sz w:val="22"/>
        </w:rPr>
        <w:t>14.3.2. Objednatel je povinen poskytnout v souvislosti s pojistnou událostí zhotoviteli veškerou součinnost, která je v jeho možnostech.</w:t>
      </w:r>
    </w:p>
    <w:p w:rsidR="00001007" w:rsidRDefault="00001007" w:rsidP="00001007">
      <w:pPr>
        <w:spacing w:after="120"/>
        <w:jc w:val="both"/>
        <w:rPr>
          <w:rFonts w:ascii="Arial" w:hAnsi="Arial"/>
          <w:sz w:val="22"/>
        </w:rPr>
      </w:pPr>
      <w:r>
        <w:rPr>
          <w:rFonts w:ascii="Arial" w:hAnsi="Arial"/>
          <w:sz w:val="22"/>
        </w:rPr>
        <w:t>14.3.3. Náklady na pojištění nese zhotovitel a jsou zahrnuty ve sjednané ceně díla.</w:t>
      </w:r>
    </w:p>
    <w:p w:rsidR="00001007" w:rsidRDefault="00001007" w:rsidP="00001007">
      <w:pPr>
        <w:widowControl w:val="0"/>
        <w:spacing w:before="120"/>
        <w:jc w:val="center"/>
        <w:rPr>
          <w:rFonts w:ascii="Arial" w:eastAsia="Arial" w:hAnsi="Arial" w:cs="Arial"/>
          <w:sz w:val="22"/>
          <w:szCs w:val="22"/>
        </w:rPr>
      </w:pPr>
      <w:r>
        <w:rPr>
          <w:rFonts w:ascii="Arial" w:eastAsia="Arial" w:hAnsi="Arial" w:cs="Arial"/>
          <w:b/>
          <w:bCs/>
          <w:sz w:val="22"/>
          <w:szCs w:val="22"/>
        </w:rPr>
        <w:t>XV.</w:t>
      </w:r>
    </w:p>
    <w:p w:rsidR="00001007" w:rsidRDefault="00001007" w:rsidP="00001007">
      <w:pPr>
        <w:widowControl w:val="0"/>
        <w:spacing w:after="240"/>
        <w:jc w:val="center"/>
        <w:rPr>
          <w:rFonts w:ascii="Arial" w:eastAsia="Arial" w:hAnsi="Arial" w:cs="Arial"/>
          <w:b/>
          <w:bCs/>
          <w:sz w:val="22"/>
          <w:szCs w:val="22"/>
        </w:rPr>
      </w:pPr>
      <w:r>
        <w:rPr>
          <w:rFonts w:ascii="Arial" w:eastAsia="Arial" w:hAnsi="Arial" w:cs="Arial"/>
          <w:b/>
          <w:bCs/>
          <w:sz w:val="22"/>
          <w:szCs w:val="22"/>
        </w:rPr>
        <w:t>Sankční ujednání</w:t>
      </w:r>
    </w:p>
    <w:p w:rsidR="00001007" w:rsidRDefault="00001007" w:rsidP="00001007">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15.1.</w:t>
      </w:r>
      <w:r>
        <w:rPr>
          <w:rFonts w:ascii="Arial" w:eastAsia="Arial" w:hAnsi="Arial" w:cs="Arial"/>
          <w:sz w:val="22"/>
          <w:szCs w:val="22"/>
        </w:rPr>
        <w:t xml:space="preserve">   </w:t>
      </w:r>
      <w:r>
        <w:rPr>
          <w:rFonts w:ascii="Arial" w:eastAsia="Arial" w:hAnsi="Arial" w:cs="Arial"/>
          <w:sz w:val="22"/>
          <w:szCs w:val="22"/>
          <w:u w:val="single"/>
        </w:rPr>
        <w:t>Sankce za neplnění dohodnutých termínů</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15.1.1 </w:t>
      </w:r>
      <w:r>
        <w:rPr>
          <w:rFonts w:ascii="Arial" w:eastAsia="Arial" w:hAnsi="Arial" w:cs="Arial"/>
          <w:sz w:val="22"/>
          <w:szCs w:val="22"/>
        </w:rPr>
        <w:tab/>
        <w:t xml:space="preserve">Pokud bude zhotovitel v prodlení s převzetím staveniště ve lhůtě stanovené v čl. X odst. 10.1.1 delším než 2 dny, je povinen zaplatit objednateli smluvní pokutu ve výši 0,1 % z celkové ceny díla sjednané ke dni uzavření smlouvy za každý i započatý den prodlení.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15.1.2 Pokud bude zhotovitel v prodlení se zahájením prací na díle, je povinen zaplatit objednateli smluvní pokutu ve výši 0,1 % z celkové ceny díla sjednané ke dni uzavření smlouvy za každý i započatý den prodlení. </w:t>
      </w:r>
    </w:p>
    <w:p w:rsidR="00001007" w:rsidRDefault="00001007" w:rsidP="00001007">
      <w:pPr>
        <w:widowControl w:val="0"/>
        <w:spacing w:before="120" w:after="120"/>
        <w:jc w:val="both"/>
        <w:rPr>
          <w:rFonts w:ascii="Arial" w:eastAsia="Arial" w:hAnsi="Arial" w:cs="Arial"/>
          <w:sz w:val="22"/>
          <w:szCs w:val="22"/>
        </w:rPr>
      </w:pPr>
      <w:proofErr w:type="gramStart"/>
      <w:r>
        <w:rPr>
          <w:rFonts w:ascii="Arial" w:hAnsi="Arial"/>
          <w:bCs/>
          <w:sz w:val="22"/>
        </w:rPr>
        <w:t xml:space="preserve">15.1.3  </w:t>
      </w:r>
      <w:r w:rsidRPr="000575A6">
        <w:rPr>
          <w:rFonts w:ascii="Arial" w:hAnsi="Arial" w:cs="Arial"/>
          <w:sz w:val="22"/>
        </w:rPr>
        <w:t>Pokud</w:t>
      </w:r>
      <w:proofErr w:type="gramEnd"/>
      <w:r w:rsidRPr="000575A6">
        <w:rPr>
          <w:rFonts w:ascii="Arial" w:hAnsi="Arial" w:cs="Arial"/>
          <w:sz w:val="22"/>
        </w:rPr>
        <w:t xml:space="preserve"> bude zhotovitel v</w:t>
      </w:r>
      <w:r>
        <w:rPr>
          <w:rFonts w:ascii="Arial" w:hAnsi="Arial" w:cs="Arial"/>
          <w:sz w:val="22"/>
        </w:rPr>
        <w:t xml:space="preserve"> prodlení s dodržením Harmonogramu postupu prací dle odst. 5.1.3 smlouvy, je povinen zaplatit objednateli smluvní pokutu ve výši  0,1 % z celkové ceny díla sjednané ke dni uzavření smlouvy za každý i započatý den prodlení.</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15.1.4 Pokud bude zhotovitel v prodlení s předáním díla ve sjednaném termínu podle smlouvy, je povinen zaplatit objednateli smluvní pokutu ve výši 0,2 % z celkové ceny díla sjednané ke dni uzavření smlouvy za každý i započatý den prodlení.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15.1.5 </w:t>
      </w:r>
      <w:r>
        <w:rPr>
          <w:rFonts w:ascii="Arial" w:eastAsia="Arial" w:hAnsi="Arial" w:cs="Arial"/>
          <w:sz w:val="22"/>
          <w:szCs w:val="22"/>
        </w:rPr>
        <w:tab/>
        <w:t xml:space="preserve">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15.1.6 </w:t>
      </w:r>
      <w:r>
        <w:rPr>
          <w:rFonts w:ascii="Arial" w:eastAsia="Arial" w:hAnsi="Arial" w:cs="Arial"/>
          <w:sz w:val="22"/>
          <w:szCs w:val="22"/>
        </w:rPr>
        <w:tab/>
        <w:t xml:space="preserve">Pokud zhotovitel nevyklidí staveniště ve stanovené nebo dohodnuté lhůtě, může objednatel požadovat smluvní pokutu ve výši 1 000 Kč za každý den prodlení s vyklizením staveniště.  </w:t>
      </w:r>
    </w:p>
    <w:p w:rsidR="00001007" w:rsidRDefault="00001007" w:rsidP="00001007">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neodstranění vad</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15.2.1 </w:t>
      </w:r>
      <w:r>
        <w:rPr>
          <w:rFonts w:ascii="Arial" w:eastAsia="Arial" w:hAnsi="Arial" w:cs="Arial"/>
          <w:sz w:val="22"/>
          <w:szCs w:val="22"/>
        </w:rPr>
        <w:tab/>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15.2.2 </w:t>
      </w:r>
      <w:r>
        <w:rPr>
          <w:rFonts w:ascii="Arial" w:eastAsia="Arial" w:hAnsi="Arial" w:cs="Arial"/>
          <w:sz w:val="22"/>
          <w:szCs w:val="22"/>
        </w:rPr>
        <w:tab/>
        <w:t>Pokud zhotovitel neodstraní reklamovanou vadu ve sjednaném termínu, je povinen zaplatit objednateli smluvní pokutu ve výši 2 500 Kč za každou reklamovanou vadu, u níž je v prodlení, a za každý den prodlení.</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15.2.3 </w:t>
      </w:r>
      <w:r>
        <w:rPr>
          <w:rFonts w:ascii="Arial" w:eastAsia="Arial" w:hAnsi="Arial" w:cs="Arial"/>
          <w:sz w:val="22"/>
          <w:szCs w:val="22"/>
        </w:rPr>
        <w:tab/>
        <w:t>Označil-li objednatel v reklamaci, že se jedná o vadu, která brání řádnému užívání díla, příp. hrozí-li nebezpečí škody velkého rozsahu (havárie), sjednávají smluvní strany smluvní pokuty dle odst. 15.2.1 a 15.2.2 ve dvojnásobné výši.</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15.2.4 Pokud zhotovitel neodstraní vadu ze Zápisu o předání a převzetí díla ve sjednaném termínu, je povinen zaplatit objednateli smluvní pokutu ve výši 2 500 Kč za každou reklamovanou vadu, u níž je v prodlení, a za každý den prodlení.</w:t>
      </w:r>
    </w:p>
    <w:p w:rsidR="00001007" w:rsidRDefault="00001007" w:rsidP="00001007">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porušení pracovněprávních a bezpečnostních předpisů</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15.3.1 Pokud zhotovitel poruší některou z povinností uvedených v čl. IX. odst. 9.1.5. nebo 9.1.6., je povinen zaplatit objednateli smluvní pokutu ve výši 5 000 Kč za každý případ porušení povinnosti.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lastRenderedPageBreak/>
        <w:t>15.3.2</w:t>
      </w:r>
      <w:r>
        <w:rPr>
          <w:rFonts w:ascii="Arial" w:eastAsia="Arial" w:hAnsi="Arial" w:cs="Arial"/>
          <w:sz w:val="22"/>
          <w:szCs w:val="22"/>
        </w:rPr>
        <w:tab/>
        <w:t xml:space="preserve">Pokud se zhotovitel nebo pracovníci zhotovitele dopustí méně závažného porušení bezpečnostních předpisů, je zhotovitel povinen zaplatit objednateli smluvní pokutu ve výši 1 000 Kč za každé jednotlivé porušení.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15.3.3 Pokud se zhotovitel nebo pracovníci zhotovitele dopustí závažného porušení bezpečnostních předpisů, je povinen zhotovitel zaplatit objednateli smluvní pokutu ve výši 10 000 Kč za každé jednotlivé porušení.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15.3.4 V případě zjištění porušení bezpečnostních předpisů oprávněným orgánem státní správy (stavební úřad, OIP), je zhotovitel povinen zaplatit objednateli smluvní pokutu ve výši 50 000 Kč</w:t>
      </w:r>
      <w:r>
        <w:rPr>
          <w:rFonts w:ascii="Arial" w:eastAsia="Arial" w:hAnsi="Arial" w:cs="Arial"/>
          <w:b/>
          <w:bCs/>
          <w:sz w:val="22"/>
          <w:szCs w:val="22"/>
        </w:rPr>
        <w:t xml:space="preserve"> </w:t>
      </w:r>
      <w:r>
        <w:rPr>
          <w:rFonts w:ascii="Arial" w:eastAsia="Arial" w:hAnsi="Arial" w:cs="Arial"/>
          <w:sz w:val="22"/>
          <w:szCs w:val="22"/>
        </w:rPr>
        <w:t>za každé jednotlivé porušení bezpečnostních předpisů uvedené v zápise vyhotoveném tímto orgánem. Možnost požadovat sankci dle odst. 15.3.1 a 15.3.2 zůstává v tomto případě nedotčena.</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15.3.5 </w:t>
      </w:r>
      <w:r>
        <w:rPr>
          <w:rFonts w:ascii="Arial" w:eastAsia="Arial" w:hAnsi="Arial" w:cs="Arial"/>
          <w:sz w:val="22"/>
          <w:szCs w:val="22"/>
        </w:rPr>
        <w:tab/>
      </w:r>
      <w:r w:rsidRPr="009A7E56">
        <w:rPr>
          <w:rFonts w:ascii="Arial" w:eastAsia="Arial" w:hAnsi="Arial" w:cs="Arial"/>
          <w:sz w:val="22"/>
          <w:szCs w:val="22"/>
        </w:rPr>
        <w:t>Stupeň</w:t>
      </w:r>
      <w:r>
        <w:rPr>
          <w:rFonts w:ascii="Arial" w:eastAsia="Arial" w:hAnsi="Arial" w:cs="Arial"/>
          <w:sz w:val="22"/>
          <w:szCs w:val="22"/>
        </w:rPr>
        <w:t xml:space="preserve"> závažnosti porušení bezpečnostních předpisů určuje objednatel.       </w:t>
      </w:r>
    </w:p>
    <w:p w:rsidR="00001007" w:rsidRDefault="00001007" w:rsidP="00001007">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Sankce za neplnění ostatních povinností a podmínek vyplývajících ze smlouvy nebo rozhodnutí správních orgánů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15.4.1</w:t>
      </w:r>
      <w:r>
        <w:rPr>
          <w:rFonts w:ascii="Arial" w:eastAsia="Arial" w:hAnsi="Arial" w:cs="Arial"/>
          <w:sz w:val="22"/>
          <w:szCs w:val="22"/>
        </w:rPr>
        <w:tab/>
        <w:t xml:space="preserve">Pokud zhotovitel poruší povinnost stanovenou v čl. VIII. odst. 8.2.2. (řádné a včasné plnění finančních závazků vůči subdodavatelům), je povinen zaplatit objednateli smluvní pokutu ve výši 5 000 Kč za každý den prodlení se splněním povinnosti.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15.4.2 Pokud zhotovitel poruší jakoukoli povinnost stanovenou v čl. IX. odst. 9.3.1, je povinen zaplatit objednateli smluvní pokutu ve výši 10 000 Kč za každý jednotlivý případ porušení této povinnosti.</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15.4.3 Pokud zhotovitel poruší povinnosti stanovené v čl. XI. bod 11.1 a odst. 11.2.1, je povinen zaplatit objednateli smluvní pokutu ve výši 1 000 Kč za každé jednotlivé porušení.</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15.4.4 Pokud zhotovitel poruší povinnosti stanovenou v čl. XIV. odst. 14.3.1 (udržování platnosti pojištění po celou dobu realizace díla), je povinen uhradit objednateli smluvní pokutu ve výši 10 000 Kč za každý den, v němž porušení povinnosti trvalo.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15.4.5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1 000 Kč, při zvlášť závažném porušení (zejména vznikla-li nebo hrozí-li objednateli či třetím osobám závažná újma) ve výši 10 000 Kč. Stupeň závažnosti porušení povinnosti určuje objednatel. Při opakovaném porušení povinnosti či podmínky je objednatel oprávněn požadovat zaplacení smluvní pokuty ve dvojnásobné výši.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b/>
          <w:bCs/>
          <w:sz w:val="22"/>
          <w:szCs w:val="22"/>
        </w:rPr>
        <w:t>15.5.</w:t>
      </w:r>
      <w:r>
        <w:rPr>
          <w:rFonts w:ascii="Arial" w:eastAsia="Arial" w:hAnsi="Arial" w:cs="Arial"/>
          <w:sz w:val="22"/>
          <w:szCs w:val="22"/>
        </w:rPr>
        <w:t xml:space="preserve">    </w:t>
      </w:r>
      <w:r>
        <w:rPr>
          <w:rFonts w:ascii="Arial" w:eastAsia="Arial" w:hAnsi="Arial" w:cs="Arial"/>
          <w:sz w:val="22"/>
          <w:szCs w:val="22"/>
          <w:u w:val="single"/>
        </w:rPr>
        <w:t>Společná ustanovení</w:t>
      </w:r>
      <w:r>
        <w:rPr>
          <w:rFonts w:ascii="Arial" w:eastAsia="Arial" w:hAnsi="Arial" w:cs="Arial"/>
          <w:sz w:val="22"/>
          <w:szCs w:val="22"/>
        </w:rPr>
        <w:t xml:space="preserve">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15.5.1 </w:t>
      </w:r>
      <w:r>
        <w:rPr>
          <w:rFonts w:ascii="Arial" w:eastAsia="Arial" w:hAnsi="Arial" w:cs="Arial"/>
          <w:sz w:val="22"/>
          <w:szCs w:val="22"/>
        </w:rPr>
        <w:tab/>
        <w:t xml:space="preserve">V případě, že závazek provést dílo zanikne před řádným ukončením díla, nezaniká nárok na smluvní pokutu, pokud vznikl dřívějším porušením povinnosti.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15.5.2 </w:t>
      </w:r>
      <w:r>
        <w:rPr>
          <w:rFonts w:ascii="Arial" w:eastAsia="Arial" w:hAnsi="Arial" w:cs="Arial"/>
          <w:sz w:val="22"/>
          <w:szCs w:val="22"/>
        </w:rPr>
        <w:tab/>
        <w:t xml:space="preserve">Zánik závazku pozdním splněním nezpůsobuje zánik nároku na smluvní pokutu za prodlení s plněním.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15.5.3 </w:t>
      </w:r>
      <w:r>
        <w:rPr>
          <w:rFonts w:ascii="Arial" w:eastAsia="Arial" w:hAnsi="Arial" w:cs="Arial"/>
          <w:sz w:val="22"/>
          <w:szCs w:val="22"/>
        </w:rPr>
        <w:tab/>
        <w:t xml:space="preserve">Sjednané smluvní pokuty je povinna smluvní strana uhradit bez ohledu na zavinění a bez ohledu na to, zda a v jaké výši vznikla druhé straně škoda.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15.5.4 </w:t>
      </w:r>
      <w:r>
        <w:rPr>
          <w:rFonts w:ascii="Arial" w:eastAsia="Arial" w:hAnsi="Arial" w:cs="Arial"/>
          <w:sz w:val="22"/>
          <w:szCs w:val="22"/>
        </w:rPr>
        <w:tab/>
        <w:t xml:space="preserve">Uhrazené pokuty se nezapočítávají na náhradu případně vzniklé škody. Náhradu škody lze vymáhat samostatně vedle smluvní pokuty v plné výši.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15.5.5 Objednatel je oprávněn započíst nárok na úhradu smluvní pokuty proti platbám za plnění zhotovitele a zhotovitel s tímto bez výhrad souhlasí. </w:t>
      </w:r>
    </w:p>
    <w:p w:rsidR="00001007" w:rsidRDefault="00001007" w:rsidP="00001007">
      <w:pPr>
        <w:widowControl w:val="0"/>
        <w:jc w:val="center"/>
        <w:rPr>
          <w:rFonts w:ascii="Arial" w:eastAsia="Arial" w:hAnsi="Arial" w:cs="Arial"/>
          <w:sz w:val="22"/>
          <w:szCs w:val="22"/>
        </w:rPr>
      </w:pPr>
      <w:r>
        <w:rPr>
          <w:rFonts w:ascii="Arial" w:eastAsia="Arial" w:hAnsi="Arial" w:cs="Arial"/>
          <w:b/>
          <w:bCs/>
          <w:sz w:val="22"/>
          <w:szCs w:val="22"/>
        </w:rPr>
        <w:t>XVI.</w:t>
      </w:r>
    </w:p>
    <w:p w:rsidR="00001007" w:rsidRDefault="00001007" w:rsidP="00001007">
      <w:pPr>
        <w:widowControl w:val="0"/>
        <w:spacing w:after="240"/>
        <w:jc w:val="center"/>
        <w:rPr>
          <w:rFonts w:ascii="Arial" w:eastAsia="Arial" w:hAnsi="Arial" w:cs="Arial"/>
          <w:b/>
          <w:bCs/>
          <w:sz w:val="22"/>
          <w:szCs w:val="22"/>
        </w:rPr>
      </w:pPr>
      <w:r>
        <w:rPr>
          <w:rFonts w:ascii="Arial" w:eastAsia="Arial" w:hAnsi="Arial" w:cs="Arial"/>
          <w:b/>
          <w:bCs/>
          <w:sz w:val="22"/>
          <w:szCs w:val="22"/>
        </w:rPr>
        <w:t xml:space="preserve">Odstoupení od smlouvy  </w:t>
      </w:r>
    </w:p>
    <w:p w:rsidR="00001007" w:rsidRDefault="00001007" w:rsidP="00001007">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16.1.</w:t>
      </w:r>
      <w:r>
        <w:rPr>
          <w:rFonts w:ascii="Arial" w:eastAsia="Arial" w:hAnsi="Arial" w:cs="Arial"/>
          <w:sz w:val="22"/>
          <w:szCs w:val="22"/>
        </w:rPr>
        <w:t xml:space="preserve">    </w:t>
      </w:r>
      <w:r>
        <w:rPr>
          <w:rFonts w:ascii="Arial" w:eastAsia="Arial" w:hAnsi="Arial" w:cs="Arial"/>
          <w:sz w:val="22"/>
          <w:szCs w:val="22"/>
          <w:u w:val="single"/>
        </w:rPr>
        <w:t>Způsob odstoupení od smlouvy</w:t>
      </w:r>
    </w:p>
    <w:p w:rsidR="00001007" w:rsidRDefault="00001007" w:rsidP="00001007">
      <w:pPr>
        <w:widowControl w:val="0"/>
        <w:spacing w:before="120" w:after="120"/>
        <w:rPr>
          <w:rFonts w:ascii="Arial" w:eastAsia="Arial" w:hAnsi="Arial" w:cs="Arial"/>
          <w:sz w:val="22"/>
          <w:szCs w:val="22"/>
        </w:rPr>
      </w:pPr>
      <w:r>
        <w:rPr>
          <w:rFonts w:ascii="Arial" w:eastAsia="Arial" w:hAnsi="Arial" w:cs="Arial"/>
          <w:sz w:val="22"/>
          <w:szCs w:val="22"/>
        </w:rPr>
        <w:lastRenderedPageBreak/>
        <w:t>16.1.1</w:t>
      </w:r>
      <w:r>
        <w:rPr>
          <w:rFonts w:ascii="Arial" w:eastAsia="Arial" w:hAnsi="Arial" w:cs="Arial"/>
          <w:sz w:val="22"/>
          <w:szCs w:val="22"/>
        </w:rPr>
        <w:tab/>
        <w:t>Odstoupení je smluvní strana povinna písemně oznámit druhé straně s uvedením důvodu, pro který od smlouvy odstupuje. Bez těchto náležitostí je odstoupení neplatné.</w:t>
      </w:r>
    </w:p>
    <w:p w:rsidR="00001007" w:rsidRDefault="00001007" w:rsidP="00001007">
      <w:pPr>
        <w:widowControl w:val="0"/>
        <w:tabs>
          <w:tab w:val="left" w:pos="567"/>
        </w:tabs>
        <w:spacing w:before="120" w:after="120"/>
        <w:rPr>
          <w:rFonts w:ascii="Arial" w:eastAsia="Arial" w:hAnsi="Arial" w:cs="Arial"/>
          <w:sz w:val="22"/>
          <w:szCs w:val="22"/>
        </w:rPr>
      </w:pPr>
      <w:r>
        <w:rPr>
          <w:rFonts w:ascii="Arial" w:eastAsia="Arial" w:hAnsi="Arial" w:cs="Arial"/>
          <w:b/>
          <w:bCs/>
          <w:sz w:val="22"/>
          <w:szCs w:val="22"/>
        </w:rPr>
        <w:t>16.2.</w:t>
      </w:r>
      <w:r>
        <w:rPr>
          <w:rFonts w:ascii="Arial" w:eastAsia="Arial" w:hAnsi="Arial" w:cs="Arial"/>
          <w:sz w:val="22"/>
          <w:szCs w:val="22"/>
        </w:rPr>
        <w:t xml:space="preserve">    </w:t>
      </w:r>
      <w:r>
        <w:rPr>
          <w:rFonts w:ascii="Arial" w:eastAsia="Arial" w:hAnsi="Arial" w:cs="Arial"/>
          <w:sz w:val="22"/>
          <w:szCs w:val="22"/>
          <w:u w:val="single"/>
        </w:rPr>
        <w:t>Důvody odstoupení od smlouvy</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16.2.1</w:t>
      </w:r>
      <w:r>
        <w:rPr>
          <w:rFonts w:ascii="Arial" w:eastAsia="Arial" w:hAnsi="Arial" w:cs="Arial"/>
          <w:sz w:val="22"/>
          <w:szCs w:val="22"/>
        </w:rPr>
        <w:tab/>
        <w:t xml:space="preserve">Smluvní strany jsou oprávněny odstoupit od smlouvy v případě jejího podstatného porušení druhou smluvní stranou, přičemž podstatným porušením smlouvy se rozumí zejména: </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 xml:space="preserve">prodlení s předáním díla v termínu stanoveném v odst. 5.2.1 této smlouvy trvající déle než 15 dnů, </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nepřevzetí staveniště zhotovitelem na výzvu objednatele nebo nezahájení stavebních prací do 7 dnů po doručení opětovné výzvy k převzetí staveniště,</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nedodržení pokynů objednatele, právních předpisů nebo technických norem týkajících se provádění díla,</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nedodržení smluvních ujednání o záruce za jakost, </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neuhrazení (části) ceny za dílo objednatelem ani po druhé výzvě zhotovitele, přičemž druhá výzva nesmí následovat dříve než 15 dnů po doručení první výzvy,</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sz w:val="22"/>
          <w:szCs w:val="22"/>
        </w:rPr>
        <w:tab/>
        <w:t xml:space="preserve">porušení ustanovení odst. 8.1.2 nebo 9.3.1 smlouvy zhotovitelem.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16.2.2 </w:t>
      </w:r>
      <w:r>
        <w:rPr>
          <w:rFonts w:ascii="Arial" w:eastAsia="Arial" w:hAnsi="Arial" w:cs="Arial"/>
          <w:sz w:val="22"/>
          <w:szCs w:val="22"/>
        </w:rPr>
        <w:tab/>
        <w:t xml:space="preserve">Objednatel je dále oprávněn odstoupit od smlouvy v případě: </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neoprávněného zastavení prací ze strany zhotovitele nebo provádění díla způsobem, který zjevně neodpovídá dohodnutému rozsahu díla a sjednanému termínu předání díla, či jeho části objednateli,</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rozhodnutí soudu o tom, že zhotovitel je v úpadku ve smyslu zák. č. 182/2006 Sb., o úpadku a způsobech jeho řešení (insolvenční zákon), ve znění pozdějších předpisů (a to bez ohledu na právní moc tohoto rozhodnutí),</w:t>
      </w:r>
    </w:p>
    <w:p w:rsidR="00001007" w:rsidRDefault="00001007" w:rsidP="00001007">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podá-li zhotovitel sám na sebe insolvenční návrh. </w:t>
      </w:r>
    </w:p>
    <w:p w:rsidR="00001007" w:rsidRDefault="00001007" w:rsidP="00001007">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16.3.</w:t>
      </w:r>
      <w:r>
        <w:rPr>
          <w:rFonts w:ascii="Arial" w:eastAsia="Arial" w:hAnsi="Arial" w:cs="Arial"/>
          <w:sz w:val="22"/>
          <w:szCs w:val="22"/>
        </w:rPr>
        <w:t xml:space="preserve">    </w:t>
      </w:r>
      <w:r>
        <w:rPr>
          <w:rFonts w:ascii="Arial" w:eastAsia="Arial" w:hAnsi="Arial" w:cs="Arial"/>
          <w:sz w:val="22"/>
          <w:szCs w:val="22"/>
          <w:u w:val="single"/>
        </w:rPr>
        <w:t>Právní účinky odstoupení od smlouvy</w:t>
      </w:r>
    </w:p>
    <w:p w:rsidR="00001007" w:rsidRDefault="00001007" w:rsidP="00001007">
      <w:pPr>
        <w:widowControl w:val="0"/>
        <w:spacing w:before="120" w:after="120"/>
        <w:jc w:val="both"/>
        <w:rPr>
          <w:rFonts w:ascii="Arial" w:eastAsia="Arial" w:hAnsi="Arial" w:cs="Arial"/>
          <w:sz w:val="22"/>
          <w:szCs w:val="22"/>
        </w:rPr>
      </w:pPr>
      <w:r>
        <w:rPr>
          <w:rFonts w:ascii="Arial" w:hAnsi="Arial" w:cs="Arial"/>
          <w:sz w:val="22"/>
          <w:szCs w:val="22"/>
        </w:rPr>
        <w:t xml:space="preserve">16.3.1 </w:t>
      </w:r>
      <w:r>
        <w:rPr>
          <w:rFonts w:ascii="Arial" w:hAnsi="Arial" w:cs="Arial"/>
          <w:sz w:val="22"/>
          <w:szCs w:val="22"/>
        </w:rPr>
        <w:tab/>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cs="Arial"/>
          <w:sz w:val="22"/>
          <w:szCs w:val="22"/>
        </w:rPr>
        <w:t>ust</w:t>
      </w:r>
      <w:proofErr w:type="spellEnd"/>
      <w:r>
        <w:rPr>
          <w:rFonts w:ascii="Arial" w:hAnsi="Arial" w:cs="Arial"/>
          <w:sz w:val="22"/>
          <w:szCs w:val="22"/>
        </w:rPr>
        <w:t xml:space="preserve">. § 2004 Občanského zákoníku.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16.3.2 </w:t>
      </w:r>
      <w:r>
        <w:rPr>
          <w:rFonts w:ascii="Arial" w:eastAsia="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001007" w:rsidRDefault="00001007" w:rsidP="00001007">
      <w:pPr>
        <w:widowControl w:val="0"/>
        <w:spacing w:before="120" w:after="120"/>
        <w:jc w:val="both"/>
        <w:rPr>
          <w:rFonts w:ascii="Arial" w:eastAsia="Arial" w:hAnsi="Arial" w:cs="Arial"/>
          <w:sz w:val="22"/>
          <w:szCs w:val="22"/>
        </w:rPr>
      </w:pPr>
      <w:r>
        <w:rPr>
          <w:rFonts w:ascii="Arial" w:eastAsia="Arial" w:hAnsi="Arial" w:cs="Arial"/>
          <w:sz w:val="22"/>
          <w:szCs w:val="22"/>
        </w:rPr>
        <w:t xml:space="preserve">16.3.3 </w:t>
      </w:r>
      <w:r>
        <w:rPr>
          <w:rFonts w:ascii="Arial" w:eastAsia="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001007" w:rsidRDefault="00001007" w:rsidP="00001007">
      <w:pPr>
        <w:widowControl w:val="0"/>
        <w:spacing w:before="120" w:after="120"/>
        <w:jc w:val="center"/>
        <w:rPr>
          <w:rFonts w:ascii="Arial" w:eastAsia="Arial" w:hAnsi="Arial" w:cs="Arial"/>
          <w:sz w:val="22"/>
          <w:szCs w:val="22"/>
        </w:rPr>
      </w:pPr>
      <w:r>
        <w:rPr>
          <w:rFonts w:ascii="Arial" w:eastAsia="Arial" w:hAnsi="Arial" w:cs="Arial"/>
          <w:b/>
          <w:bCs/>
          <w:sz w:val="22"/>
          <w:szCs w:val="22"/>
        </w:rPr>
        <w:t>XVII.</w:t>
      </w:r>
    </w:p>
    <w:p w:rsidR="00001007" w:rsidRDefault="00001007" w:rsidP="00001007">
      <w:pPr>
        <w:widowControl w:val="0"/>
        <w:spacing w:before="120" w:after="120"/>
        <w:jc w:val="center"/>
        <w:rPr>
          <w:rFonts w:ascii="Arial" w:eastAsia="Arial" w:hAnsi="Arial" w:cs="Arial"/>
          <w:b/>
          <w:bCs/>
          <w:sz w:val="22"/>
          <w:szCs w:val="22"/>
        </w:rPr>
      </w:pPr>
      <w:r>
        <w:rPr>
          <w:rFonts w:ascii="Arial" w:eastAsia="Arial" w:hAnsi="Arial" w:cs="Arial"/>
          <w:b/>
          <w:bCs/>
          <w:sz w:val="22"/>
          <w:szCs w:val="22"/>
        </w:rPr>
        <w:t>Závěrečná ustanovení</w:t>
      </w:r>
    </w:p>
    <w:p w:rsidR="00001007" w:rsidRDefault="00001007" w:rsidP="00001007">
      <w:pPr>
        <w:widowControl w:val="0"/>
        <w:spacing w:before="120" w:after="120"/>
        <w:jc w:val="both"/>
        <w:rPr>
          <w:rFonts w:ascii="Arial" w:eastAsia="Arial" w:hAnsi="Arial" w:cs="Arial"/>
          <w:sz w:val="22"/>
          <w:szCs w:val="22"/>
        </w:rPr>
      </w:pPr>
      <w:proofErr w:type="gramStart"/>
      <w:r>
        <w:rPr>
          <w:rFonts w:ascii="Arial" w:hAnsi="Arial" w:cs="Arial"/>
          <w:b/>
          <w:sz w:val="22"/>
          <w:szCs w:val="22"/>
        </w:rPr>
        <w:t>17.1</w:t>
      </w:r>
      <w:proofErr w:type="gramEnd"/>
      <w:r>
        <w:rPr>
          <w:rFonts w:ascii="Arial" w:hAnsi="Arial" w:cs="Arial"/>
          <w:b/>
          <w:sz w:val="22"/>
          <w:szCs w:val="22"/>
        </w:rPr>
        <w:t>.</w:t>
      </w:r>
      <w:r>
        <w:rPr>
          <w:rFonts w:ascii="Arial" w:hAnsi="Arial" w:cs="Arial"/>
          <w:sz w:val="22"/>
          <w:szCs w:val="22"/>
        </w:rPr>
        <w:tab/>
        <w:t>Jakákoliv změna smlouvy je možná jen formou písemných vzestupně číslovaných dodatků podepsaných osobami oprávněnými za objednatele a zhotovitele jednat a podepisovat nebo osobami jimi zmocněnými.</w:t>
      </w:r>
    </w:p>
    <w:p w:rsidR="00001007" w:rsidRDefault="00001007" w:rsidP="00001007">
      <w:pPr>
        <w:pStyle w:val="Nadpis3"/>
        <w:keepNext w:val="0"/>
        <w:widowControl w:val="0"/>
        <w:numPr>
          <w:ilvl w:val="0"/>
          <w:numId w:val="0"/>
        </w:numPr>
        <w:tabs>
          <w:tab w:val="clear" w:pos="862"/>
          <w:tab w:val="left" w:pos="567"/>
        </w:tabs>
        <w:spacing w:after="120"/>
        <w:jc w:val="both"/>
        <w:rPr>
          <w:b w:val="0"/>
          <w:bCs w:val="0"/>
          <w:sz w:val="22"/>
          <w:szCs w:val="22"/>
        </w:rPr>
      </w:pPr>
      <w:proofErr w:type="gramStart"/>
      <w:r>
        <w:rPr>
          <w:sz w:val="22"/>
          <w:szCs w:val="22"/>
        </w:rPr>
        <w:t>17.2</w:t>
      </w:r>
      <w:proofErr w:type="gramEnd"/>
      <w:r>
        <w:rPr>
          <w:sz w:val="22"/>
          <w:szCs w:val="22"/>
        </w:rPr>
        <w:t>.</w:t>
      </w:r>
      <w:r>
        <w:rPr>
          <w:b w:val="0"/>
          <w:bCs w:val="0"/>
          <w:sz w:val="22"/>
          <w:szCs w:val="22"/>
        </w:rPr>
        <w:tab/>
      </w:r>
      <w:r>
        <w:rPr>
          <w:b w:val="0"/>
          <w:bCs w:val="0"/>
          <w:sz w:val="22"/>
          <w:szCs w:val="22"/>
        </w:rPr>
        <w:tab/>
        <w:t>Zápisy ve stavebním deníku se nepovažují za změnu smlouvy.</w:t>
      </w:r>
    </w:p>
    <w:p w:rsidR="00001007" w:rsidRDefault="00001007" w:rsidP="00001007">
      <w:pPr>
        <w:widowControl w:val="0"/>
        <w:tabs>
          <w:tab w:val="left" w:pos="567"/>
        </w:tabs>
        <w:spacing w:after="120"/>
        <w:jc w:val="both"/>
        <w:rPr>
          <w:rFonts w:ascii="Arial" w:eastAsia="Arial" w:hAnsi="Arial" w:cs="Arial"/>
          <w:sz w:val="22"/>
          <w:szCs w:val="22"/>
        </w:rPr>
      </w:pPr>
      <w:proofErr w:type="gramStart"/>
      <w:r>
        <w:rPr>
          <w:rFonts w:ascii="Arial" w:eastAsia="Arial" w:hAnsi="Arial" w:cs="Arial"/>
          <w:b/>
          <w:bCs/>
          <w:sz w:val="22"/>
          <w:szCs w:val="22"/>
        </w:rPr>
        <w:t>17.3</w:t>
      </w:r>
      <w:proofErr w:type="gramEnd"/>
      <w:r>
        <w:rPr>
          <w:rFonts w:ascii="Arial" w:eastAsia="Arial" w:hAnsi="Arial" w:cs="Arial"/>
          <w:b/>
          <w:bCs/>
          <w:sz w:val="22"/>
          <w:szCs w:val="22"/>
        </w:rPr>
        <w:t>.</w:t>
      </w:r>
      <w:r>
        <w:rPr>
          <w:rFonts w:ascii="Arial" w:eastAsia="Arial" w:hAnsi="Arial" w:cs="Arial"/>
          <w:sz w:val="22"/>
          <w:szCs w:val="22"/>
        </w:rPr>
        <w:tab/>
      </w:r>
      <w:r>
        <w:rPr>
          <w:rFonts w:ascii="Arial" w:eastAsia="Arial" w:hAnsi="Arial" w:cs="Arial"/>
          <w:sz w:val="22"/>
          <w:szCs w:val="22"/>
        </w:rPr>
        <w:tab/>
        <w:t xml:space="preserve">Objednatel a zhotovitel se zavazují, že informace poskytnuté druhou smluvní stranou v souvislosti s plněním této smlouvy budou uchovávat v tajnosti, nezpřístupní je třetím osobám </w:t>
      </w:r>
      <w:r>
        <w:rPr>
          <w:rFonts w:ascii="Arial" w:eastAsia="Arial" w:hAnsi="Arial" w:cs="Arial"/>
          <w:sz w:val="22"/>
          <w:szCs w:val="22"/>
        </w:rPr>
        <w:lastRenderedPageBreak/>
        <w:t xml:space="preserve">bez písemného souhlasu druhé smluvní strany a neužijí je pro jiné účely než pro plnění předmětu této smlouvy. Tato povinnost trvá i po zániku ostatních závazků z této smlouvy.  </w:t>
      </w:r>
    </w:p>
    <w:p w:rsidR="00001007" w:rsidRDefault="00001007" w:rsidP="00001007">
      <w:pPr>
        <w:widowControl w:val="0"/>
        <w:spacing w:after="120"/>
        <w:jc w:val="both"/>
        <w:rPr>
          <w:rFonts w:ascii="Arial" w:eastAsia="Arial" w:hAnsi="Arial" w:cs="Arial"/>
          <w:sz w:val="22"/>
          <w:szCs w:val="22"/>
        </w:rPr>
      </w:pPr>
      <w:proofErr w:type="gramStart"/>
      <w:r>
        <w:rPr>
          <w:rFonts w:ascii="Arial" w:eastAsia="Arial" w:hAnsi="Arial" w:cs="Arial"/>
          <w:b/>
          <w:bCs/>
          <w:sz w:val="22"/>
          <w:szCs w:val="22"/>
        </w:rPr>
        <w:t>17.4</w:t>
      </w:r>
      <w:proofErr w:type="gramEnd"/>
      <w:r>
        <w:rPr>
          <w:rFonts w:ascii="Arial" w:eastAsia="Arial" w:hAnsi="Arial" w:cs="Arial"/>
          <w:b/>
          <w:bCs/>
          <w:sz w:val="22"/>
          <w:szCs w:val="22"/>
        </w:rPr>
        <w:t>.</w:t>
      </w:r>
      <w:r>
        <w:rPr>
          <w:rFonts w:ascii="Arial" w:eastAsia="Arial" w:hAnsi="Arial" w:cs="Arial"/>
          <w:sz w:val="22"/>
          <w:szCs w:val="22"/>
        </w:rPr>
        <w:tab/>
        <w:t xml:space="preserve">Zhotovitel nemůže bez souhlasu objednatele postoupit svá práva a povinnosti plynoucí ze smlouvy třetí osobě. </w:t>
      </w:r>
    </w:p>
    <w:p w:rsidR="00001007" w:rsidRDefault="00001007" w:rsidP="00001007">
      <w:pPr>
        <w:widowControl w:val="0"/>
        <w:spacing w:after="120"/>
        <w:jc w:val="both"/>
        <w:rPr>
          <w:rFonts w:ascii="Arial" w:eastAsia="Arial" w:hAnsi="Arial" w:cs="Arial"/>
          <w:sz w:val="22"/>
          <w:szCs w:val="22"/>
        </w:rPr>
      </w:pPr>
      <w:proofErr w:type="gramStart"/>
      <w:r>
        <w:rPr>
          <w:rFonts w:ascii="Arial" w:eastAsia="Arial" w:hAnsi="Arial" w:cs="Arial"/>
          <w:b/>
          <w:bCs/>
          <w:sz w:val="22"/>
          <w:szCs w:val="22"/>
        </w:rPr>
        <w:t>17.5</w:t>
      </w:r>
      <w:proofErr w:type="gramEnd"/>
      <w:r>
        <w:rPr>
          <w:rFonts w:ascii="Arial" w:eastAsia="Arial" w:hAnsi="Arial" w:cs="Arial"/>
          <w:b/>
          <w:bCs/>
          <w:sz w:val="22"/>
          <w:szCs w:val="22"/>
        </w:rPr>
        <w:t>.</w:t>
      </w:r>
      <w:r>
        <w:rPr>
          <w:rFonts w:ascii="Arial" w:eastAsia="Arial" w:hAnsi="Arial" w:cs="Arial"/>
          <w:sz w:val="22"/>
          <w:szCs w:val="22"/>
        </w:rPr>
        <w:tab/>
        <w:t xml:space="preserve">Smlouva nabývá platnosti dnem uzavření a účinnosti dnem uveřejnění v registru smluv.    </w:t>
      </w:r>
    </w:p>
    <w:p w:rsidR="00001007" w:rsidRDefault="00001007" w:rsidP="00001007">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17.6.</w:t>
      </w:r>
      <w:r>
        <w:rPr>
          <w:rFonts w:ascii="Arial" w:eastAsia="Arial" w:hAnsi="Arial" w:cs="Arial"/>
          <w:sz w:val="22"/>
          <w:szCs w:val="22"/>
        </w:rPr>
        <w:t xml:space="preserve">    Nedílnou součástí smlouvy je Příloha č. 1 - Oceněný soupis stavebních prací, dodávek a služeb s výkazem výměr (Položkový rozpočet) a</w:t>
      </w:r>
      <w:r w:rsidRPr="00741719">
        <w:rPr>
          <w:rFonts w:ascii="Arial" w:eastAsia="Arial" w:hAnsi="Arial" w:cs="Arial"/>
          <w:sz w:val="22"/>
          <w:szCs w:val="22"/>
        </w:rPr>
        <w:t>.</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b/>
          <w:bCs/>
          <w:sz w:val="22"/>
          <w:szCs w:val="22"/>
        </w:rPr>
        <w:t>17.7.</w:t>
      </w:r>
      <w:r>
        <w:rPr>
          <w:rFonts w:ascii="Arial" w:eastAsia="Arial" w:hAnsi="Arial" w:cs="Arial"/>
          <w:sz w:val="22"/>
          <w:szCs w:val="22"/>
        </w:rPr>
        <w:t xml:space="preserve">   </w:t>
      </w:r>
      <w:r>
        <w:rPr>
          <w:rFonts w:ascii="Arial" w:eastAsia="Arial" w:hAnsi="Arial" w:cs="Arial"/>
          <w:sz w:val="22"/>
          <w:szCs w:val="22"/>
        </w:rPr>
        <w:tab/>
        <w:t>Smluvní strany konstatují, že tato smlouva je vyhotovena v elektronické podobě, přičemž obě smluvní stany obdrží její elektronický originál.</w:t>
      </w:r>
    </w:p>
    <w:p w:rsidR="00001007" w:rsidRDefault="00001007" w:rsidP="00001007">
      <w:pPr>
        <w:pStyle w:val="Nadpis2"/>
        <w:keepNext w:val="0"/>
        <w:widowControl w:val="0"/>
        <w:numPr>
          <w:ilvl w:val="0"/>
          <w:numId w:val="0"/>
        </w:numPr>
        <w:spacing w:after="120"/>
        <w:jc w:val="both"/>
        <w:rPr>
          <w:b w:val="0"/>
          <w:bCs w:val="0"/>
          <w:sz w:val="22"/>
          <w:szCs w:val="22"/>
        </w:rPr>
      </w:pPr>
      <w:r>
        <w:rPr>
          <w:sz w:val="22"/>
          <w:szCs w:val="22"/>
        </w:rPr>
        <w:t>17.8.</w:t>
      </w:r>
      <w:r>
        <w:rPr>
          <w:b w:val="0"/>
          <w:bCs w:val="0"/>
          <w:sz w:val="22"/>
          <w:szCs w:val="22"/>
        </w:rPr>
        <w:t xml:space="preserve">  </w:t>
      </w:r>
      <w:r>
        <w:rPr>
          <w:b w:val="0"/>
          <w:bCs w:val="0"/>
          <w:sz w:val="22"/>
          <w:szCs w:val="22"/>
        </w:rPr>
        <w:tab/>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b w:val="0"/>
          <w:bCs w:val="0"/>
          <w:sz w:val="22"/>
          <w:szCs w:val="22"/>
        </w:rPr>
        <w:t>metadata</w:t>
      </w:r>
      <w:proofErr w:type="spellEnd"/>
      <w:r>
        <w:rPr>
          <w:b w:val="0"/>
          <w:bCs w:val="0"/>
          <w:sz w:val="22"/>
          <w:szCs w:val="22"/>
        </w:rPr>
        <w:t xml:space="preserve"> dle uvedeného zákona zašle k uveřejnění v registru smluv Město Nový Jičín, a to nejpozději do 15 dnů od jejího uzavření. Smluvní strany prohlašují, že vyjma osobních údajů tato smlouva neobsahuje informace ve smyslu §</w:t>
      </w:r>
      <w:r>
        <w:rPr>
          <w:b w:val="0"/>
          <w:bCs w:val="0"/>
          <w:sz w:val="22"/>
          <w:szCs w:val="22"/>
          <w:lang w:bidi="en-US"/>
        </w:rPr>
        <w:t xml:space="preserve"> 3 odst. 1 zák. č. 340/2015 Sb., a proto souhlasí se zveřejněním celého textu smlouvy včetně příloh, po znečitelnění osobních údajů.</w:t>
      </w:r>
    </w:p>
    <w:p w:rsidR="00001007" w:rsidRDefault="00001007" w:rsidP="00001007">
      <w:pPr>
        <w:widowControl w:val="0"/>
        <w:spacing w:after="120"/>
        <w:jc w:val="both"/>
        <w:rPr>
          <w:rFonts w:ascii="Arial" w:eastAsia="Arial" w:hAnsi="Arial" w:cs="Arial"/>
          <w:sz w:val="22"/>
          <w:szCs w:val="22"/>
        </w:rPr>
      </w:pPr>
      <w:r>
        <w:rPr>
          <w:rFonts w:ascii="Arial" w:eastAsia="Arial" w:hAnsi="Arial" w:cs="Arial"/>
          <w:b/>
          <w:bCs/>
          <w:sz w:val="22"/>
          <w:szCs w:val="22"/>
        </w:rPr>
        <w:t>17.9.</w:t>
      </w:r>
      <w:r>
        <w:rPr>
          <w:rFonts w:ascii="Arial" w:eastAsia="Arial" w:hAnsi="Arial" w:cs="Arial"/>
          <w:sz w:val="22"/>
          <w:szCs w:val="22"/>
        </w:rPr>
        <w:t xml:space="preserve">  </w:t>
      </w:r>
      <w:r>
        <w:rPr>
          <w:rFonts w:ascii="Arial" w:eastAsia="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001007" w:rsidRDefault="00001007" w:rsidP="00001007">
      <w:pPr>
        <w:widowControl w:val="0"/>
        <w:spacing w:after="120"/>
        <w:jc w:val="both"/>
        <w:rPr>
          <w:rFonts w:ascii="Arial" w:eastAsia="Arial" w:hAnsi="Arial" w:cs="Arial"/>
          <w:sz w:val="22"/>
          <w:szCs w:val="22"/>
        </w:rPr>
      </w:pPr>
      <w:r w:rsidRPr="003A40BF">
        <w:rPr>
          <w:rFonts w:ascii="Arial" w:eastAsia="Arial" w:hAnsi="Arial" w:cs="Arial"/>
          <w:b/>
          <w:bCs/>
          <w:sz w:val="22"/>
          <w:szCs w:val="22"/>
        </w:rPr>
        <w:t>17.10.</w:t>
      </w:r>
      <w:r w:rsidRPr="003A40BF">
        <w:rPr>
          <w:rFonts w:ascii="Arial" w:eastAsia="Arial" w:hAnsi="Arial" w:cs="Arial"/>
          <w:sz w:val="22"/>
          <w:szCs w:val="22"/>
        </w:rPr>
        <w:t xml:space="preserve"> </w:t>
      </w:r>
      <w:r w:rsidRPr="003A40BF">
        <w:rPr>
          <w:rFonts w:ascii="Arial" w:eastAsia="Arial" w:hAnsi="Arial" w:cs="Arial"/>
          <w:sz w:val="22"/>
          <w:szCs w:val="22"/>
        </w:rPr>
        <w:tab/>
        <w:t xml:space="preserve">Město Nový Jičín v souladu s </w:t>
      </w:r>
      <w:proofErr w:type="spellStart"/>
      <w:r w:rsidRPr="003A40BF">
        <w:rPr>
          <w:rFonts w:ascii="Arial" w:eastAsia="Arial" w:hAnsi="Arial" w:cs="Arial"/>
          <w:sz w:val="22"/>
          <w:szCs w:val="22"/>
        </w:rPr>
        <w:t>ust</w:t>
      </w:r>
      <w:proofErr w:type="spellEnd"/>
      <w:r w:rsidRPr="003A40BF">
        <w:rPr>
          <w:rFonts w:ascii="Arial" w:eastAsia="Arial" w:hAnsi="Arial" w:cs="Arial"/>
          <w:sz w:val="22"/>
          <w:szCs w:val="22"/>
        </w:rPr>
        <w:t>. § 41 odst. 1 zák. č. 128/2000 Sb., ve znění pozdějších předpisů stvrzuje, že o uzavření této smlouvy rozhodla Rada města Nový Jičín usnesením č. </w:t>
      </w:r>
      <w:r w:rsidRPr="003A40BF">
        <w:rPr>
          <w:rStyle w:val="cislousneseni"/>
          <w:rFonts w:ascii="Arial" w:eastAsia="Arial" w:hAnsi="Arial" w:cs="Arial"/>
          <w:sz w:val="22"/>
          <w:szCs w:val="22"/>
        </w:rPr>
        <w:t>……</w:t>
      </w:r>
      <w:proofErr w:type="gramStart"/>
      <w:r w:rsidRPr="003A40BF">
        <w:rPr>
          <w:rStyle w:val="cislousneseni"/>
          <w:rFonts w:ascii="Arial" w:eastAsia="Arial" w:hAnsi="Arial" w:cs="Arial"/>
          <w:sz w:val="22"/>
          <w:szCs w:val="22"/>
        </w:rPr>
        <w:t>….. ze</w:t>
      </w:r>
      <w:proofErr w:type="gramEnd"/>
      <w:r w:rsidRPr="003A40BF">
        <w:rPr>
          <w:rStyle w:val="cislousneseni"/>
          <w:rFonts w:ascii="Arial" w:eastAsia="Arial" w:hAnsi="Arial" w:cs="Arial"/>
          <w:sz w:val="22"/>
          <w:szCs w:val="22"/>
        </w:rPr>
        <w:t xml:space="preserve"> dne ……………</w:t>
      </w:r>
      <w:r>
        <w:rPr>
          <w:rStyle w:val="cislousneseni"/>
          <w:rFonts w:ascii="Arial" w:eastAsia="Arial" w:hAnsi="Arial" w:cs="Arial"/>
          <w:sz w:val="22"/>
          <w:szCs w:val="22"/>
        </w:rPr>
        <w:t xml:space="preserve"> </w:t>
      </w:r>
    </w:p>
    <w:p w:rsidR="00001007" w:rsidRDefault="00001007" w:rsidP="00001007">
      <w:pPr>
        <w:widowControl w:val="0"/>
        <w:spacing w:after="120"/>
        <w:jc w:val="both"/>
        <w:rPr>
          <w:rFonts w:ascii="Arial" w:eastAsia="Arial" w:hAnsi="Arial" w:cs="Arial"/>
          <w:b/>
          <w:bCs/>
          <w:sz w:val="22"/>
          <w:szCs w:val="22"/>
        </w:rPr>
      </w:pPr>
    </w:p>
    <w:p w:rsidR="00001007" w:rsidRDefault="00001007" w:rsidP="00001007">
      <w:pPr>
        <w:widowControl w:val="0"/>
        <w:spacing w:after="120"/>
        <w:jc w:val="both"/>
        <w:rPr>
          <w:rFonts w:ascii="Arial" w:eastAsia="Arial" w:hAnsi="Arial" w:cs="Arial"/>
          <w:b/>
          <w:bCs/>
          <w:sz w:val="22"/>
          <w:szCs w:val="22"/>
        </w:rPr>
      </w:pPr>
    </w:p>
    <w:p w:rsidR="00001007" w:rsidRDefault="00001007" w:rsidP="00001007">
      <w:pPr>
        <w:widowControl w:val="0"/>
        <w:ind w:left="540" w:hanging="540"/>
        <w:rPr>
          <w:rFonts w:ascii="Arial" w:eastAsia="Arial" w:hAnsi="Arial" w:cs="Arial"/>
          <w:b/>
          <w:bCs/>
          <w:sz w:val="22"/>
          <w:szCs w:val="22"/>
        </w:rPr>
      </w:pPr>
      <w:r>
        <w:rPr>
          <w:rFonts w:ascii="Arial" w:eastAsia="Arial" w:hAnsi="Arial" w:cs="Arial"/>
          <w:b/>
          <w:bCs/>
          <w:sz w:val="22"/>
          <w:szCs w:val="22"/>
        </w:rPr>
        <w:t xml:space="preserve">Přílohy: </w:t>
      </w:r>
    </w:p>
    <w:p w:rsidR="00007EA5" w:rsidRDefault="00007EA5" w:rsidP="00001007">
      <w:pPr>
        <w:widowControl w:val="0"/>
        <w:ind w:left="540" w:hanging="540"/>
        <w:rPr>
          <w:rFonts w:ascii="Arial" w:eastAsia="Arial" w:hAnsi="Arial" w:cs="Arial"/>
          <w:b/>
          <w:bCs/>
          <w:sz w:val="22"/>
          <w:szCs w:val="22"/>
        </w:rPr>
      </w:pPr>
    </w:p>
    <w:p w:rsidR="00001007" w:rsidRDefault="00001007" w:rsidP="00001007">
      <w:pPr>
        <w:widowControl w:val="0"/>
        <w:jc w:val="both"/>
        <w:rPr>
          <w:rFonts w:ascii="Arial" w:eastAsia="Arial" w:hAnsi="Arial" w:cs="Arial"/>
          <w:sz w:val="22"/>
          <w:szCs w:val="22"/>
        </w:rPr>
      </w:pPr>
      <w:r>
        <w:rPr>
          <w:rFonts w:ascii="Arial" w:eastAsia="Arial" w:hAnsi="Arial" w:cs="Arial"/>
          <w:sz w:val="22"/>
          <w:szCs w:val="22"/>
        </w:rPr>
        <w:t>Příloha č. 1 - Oceněný soupis stavebních prací, dodávek a služeb s výkazem výměr (Položkový rozpočet)</w:t>
      </w:r>
    </w:p>
    <w:p w:rsidR="00782861" w:rsidRDefault="00782861" w:rsidP="00001007">
      <w:pPr>
        <w:widowControl w:val="0"/>
        <w:jc w:val="both"/>
        <w:rPr>
          <w:rFonts w:ascii="Arial" w:eastAsia="Arial" w:hAnsi="Arial" w:cs="Arial"/>
          <w:sz w:val="22"/>
          <w:szCs w:val="22"/>
        </w:rPr>
      </w:pPr>
    </w:p>
    <w:p w:rsidR="00782861" w:rsidRDefault="00782861" w:rsidP="00001007">
      <w:pPr>
        <w:widowControl w:val="0"/>
        <w:jc w:val="both"/>
        <w:rPr>
          <w:rFonts w:ascii="Arial" w:eastAsia="Arial" w:hAnsi="Arial" w:cs="Arial"/>
          <w:sz w:val="22"/>
          <w:szCs w:val="22"/>
        </w:rPr>
      </w:pPr>
      <w:r>
        <w:rPr>
          <w:rFonts w:ascii="Arial" w:eastAsia="Arial" w:hAnsi="Arial" w:cs="Arial"/>
          <w:sz w:val="22"/>
          <w:szCs w:val="22"/>
        </w:rPr>
        <w:t>Příloha č. 2 – Specifikace klíčových komponentů</w:t>
      </w:r>
    </w:p>
    <w:p w:rsidR="00007EA5" w:rsidRDefault="00007EA5" w:rsidP="00001007">
      <w:pPr>
        <w:widowControl w:val="0"/>
        <w:jc w:val="both"/>
        <w:rPr>
          <w:rFonts w:ascii="Arial" w:eastAsia="Arial" w:hAnsi="Arial" w:cs="Arial"/>
          <w:sz w:val="22"/>
          <w:szCs w:val="22"/>
        </w:rPr>
      </w:pPr>
    </w:p>
    <w:p w:rsidR="00001007" w:rsidRDefault="00001007" w:rsidP="00001007">
      <w:pPr>
        <w:widowControl w:val="0"/>
        <w:jc w:val="both"/>
        <w:rPr>
          <w:rFonts w:ascii="Arial" w:eastAsia="Arial" w:hAnsi="Arial" w:cs="Arial"/>
          <w:sz w:val="22"/>
          <w:szCs w:val="22"/>
        </w:rPr>
      </w:pPr>
    </w:p>
    <w:p w:rsidR="00001007" w:rsidRDefault="00001007" w:rsidP="00001007">
      <w:pPr>
        <w:widowControl w:val="0"/>
        <w:jc w:val="both"/>
        <w:rPr>
          <w:rFonts w:ascii="Arial" w:eastAsia="Arial" w:hAnsi="Arial" w:cs="Arial"/>
          <w:sz w:val="22"/>
          <w:szCs w:val="22"/>
        </w:rPr>
      </w:pPr>
    </w:p>
    <w:p w:rsidR="00001007" w:rsidRDefault="00001007" w:rsidP="00001007">
      <w:pPr>
        <w:widowControl w:val="0"/>
        <w:jc w:val="both"/>
        <w:rPr>
          <w:rFonts w:ascii="Arial" w:eastAsia="Arial" w:hAnsi="Arial" w:cs="Arial"/>
          <w:sz w:val="22"/>
          <w:szCs w:val="22"/>
        </w:rPr>
      </w:pPr>
    </w:p>
    <w:p w:rsidR="00001007" w:rsidRDefault="00001007" w:rsidP="00001007">
      <w:pPr>
        <w:widowControl w:val="0"/>
        <w:jc w:val="both"/>
        <w:rPr>
          <w:rFonts w:ascii="Arial" w:eastAsia="Arial" w:hAnsi="Arial" w:cs="Arial"/>
          <w:sz w:val="22"/>
          <w:szCs w:val="22"/>
        </w:rPr>
      </w:pPr>
    </w:p>
    <w:p w:rsidR="00001007" w:rsidRDefault="00001007" w:rsidP="00001007">
      <w:pPr>
        <w:widowControl w:val="0"/>
        <w:rPr>
          <w:rFonts w:ascii="Arial" w:eastAsia="Arial" w:hAnsi="Arial" w:cs="Arial"/>
          <w:sz w:val="22"/>
          <w:szCs w:val="22"/>
        </w:rPr>
      </w:pPr>
      <w:r>
        <w:rPr>
          <w:rFonts w:ascii="Arial" w:eastAsia="Arial" w:hAnsi="Arial" w:cs="Arial"/>
          <w:sz w:val="22"/>
          <w:szCs w:val="22"/>
        </w:rPr>
        <w:t xml:space="preserve">Za </w:t>
      </w:r>
      <w:proofErr w:type="gramStart"/>
      <w:r>
        <w:rPr>
          <w:rFonts w:ascii="Arial" w:eastAsia="Arial" w:hAnsi="Arial" w:cs="Arial"/>
          <w:sz w:val="22"/>
          <w:szCs w:val="22"/>
        </w:rPr>
        <w:t>objednatele                                                          Za</w:t>
      </w:r>
      <w:proofErr w:type="gramEnd"/>
      <w:r>
        <w:rPr>
          <w:rFonts w:ascii="Arial" w:eastAsia="Arial" w:hAnsi="Arial" w:cs="Arial"/>
          <w:sz w:val="22"/>
          <w:szCs w:val="22"/>
        </w:rPr>
        <w:t xml:space="preserve"> zhotovitele </w:t>
      </w:r>
    </w:p>
    <w:p w:rsidR="00001007" w:rsidRDefault="00001007" w:rsidP="00001007">
      <w:pPr>
        <w:widowControl w:val="0"/>
        <w:ind w:left="540" w:hanging="540"/>
        <w:rPr>
          <w:rFonts w:ascii="Arial" w:eastAsia="Arial" w:hAnsi="Arial" w:cs="Arial"/>
          <w:b/>
          <w:bCs/>
          <w:sz w:val="22"/>
          <w:szCs w:val="22"/>
        </w:rPr>
      </w:pPr>
    </w:p>
    <w:p w:rsidR="00001007" w:rsidRDefault="00001007" w:rsidP="00001007">
      <w:pPr>
        <w:widowControl w:val="0"/>
        <w:ind w:left="540" w:hanging="540"/>
        <w:rPr>
          <w:rFonts w:ascii="Arial" w:eastAsia="Arial" w:hAnsi="Arial" w:cs="Arial"/>
          <w:b/>
          <w:bCs/>
          <w:sz w:val="22"/>
          <w:szCs w:val="22"/>
        </w:rPr>
      </w:pPr>
    </w:p>
    <w:p w:rsidR="00001007" w:rsidRDefault="00001007" w:rsidP="00001007">
      <w:pPr>
        <w:widowControl w:val="0"/>
        <w:ind w:left="540" w:hanging="540"/>
        <w:rPr>
          <w:rFonts w:ascii="Arial" w:eastAsia="Arial" w:hAnsi="Arial" w:cs="Arial"/>
          <w:b/>
          <w:bCs/>
          <w:sz w:val="22"/>
          <w:szCs w:val="22"/>
        </w:rPr>
      </w:pPr>
    </w:p>
    <w:p w:rsidR="00001007" w:rsidRDefault="00001007" w:rsidP="00001007">
      <w:pPr>
        <w:widowControl w:val="0"/>
        <w:ind w:left="540" w:hanging="540"/>
        <w:rPr>
          <w:rFonts w:ascii="Arial" w:eastAsia="Arial" w:hAnsi="Arial" w:cs="Arial"/>
          <w:b/>
          <w:bCs/>
          <w:sz w:val="22"/>
          <w:szCs w:val="22"/>
        </w:rPr>
      </w:pPr>
    </w:p>
    <w:p w:rsidR="00001007" w:rsidRDefault="00001007" w:rsidP="00001007">
      <w:pPr>
        <w:widowControl w:val="0"/>
        <w:ind w:left="540" w:hanging="540"/>
        <w:rPr>
          <w:rFonts w:ascii="Arial" w:eastAsia="Arial" w:hAnsi="Arial" w:cs="Arial"/>
          <w:b/>
          <w:bCs/>
          <w:sz w:val="22"/>
          <w:szCs w:val="22"/>
        </w:rPr>
      </w:pPr>
    </w:p>
    <w:p w:rsidR="00001007" w:rsidRDefault="00001007" w:rsidP="00001007">
      <w:pPr>
        <w:widowControl w:val="0"/>
        <w:ind w:left="540" w:hanging="540"/>
        <w:rPr>
          <w:rFonts w:ascii="Arial" w:eastAsia="Arial" w:hAnsi="Arial" w:cs="Arial"/>
          <w:b/>
          <w:bCs/>
          <w:sz w:val="22"/>
          <w:szCs w:val="22"/>
        </w:rPr>
      </w:pPr>
    </w:p>
    <w:p w:rsidR="00001007" w:rsidRDefault="00001007" w:rsidP="00001007">
      <w:pPr>
        <w:widowControl w:val="0"/>
        <w:ind w:left="540" w:hanging="54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p>
    <w:p w:rsidR="00001007" w:rsidRDefault="00001007" w:rsidP="00001007">
      <w:pPr>
        <w:widowControl w:val="0"/>
        <w:ind w:left="540" w:hanging="540"/>
        <w:rPr>
          <w:rFonts w:ascii="Arial" w:eastAsia="Arial" w:hAnsi="Arial" w:cs="Arial"/>
          <w:sz w:val="22"/>
          <w:szCs w:val="22"/>
        </w:rPr>
      </w:pPr>
      <w:r>
        <w:rPr>
          <w:rFonts w:ascii="Arial" w:eastAsia="Arial" w:hAnsi="Arial" w:cs="Arial"/>
          <w:sz w:val="22"/>
          <w:szCs w:val="22"/>
        </w:rPr>
        <w:t>Mgr. Stanislav Kopecký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001007" w:rsidRDefault="00001007" w:rsidP="00001007">
      <w:pPr>
        <w:widowControl w:val="0"/>
        <w:tabs>
          <w:tab w:val="left" w:pos="2063"/>
        </w:tabs>
        <w:ind w:left="540" w:hanging="540"/>
        <w:rPr>
          <w:rFonts w:ascii="Arial" w:eastAsia="Arial" w:hAnsi="Arial" w:cs="Arial"/>
          <w:sz w:val="22"/>
          <w:szCs w:val="22"/>
        </w:rPr>
      </w:pPr>
      <w:r>
        <w:rPr>
          <w:rFonts w:ascii="Arial" w:eastAsia="Arial" w:hAnsi="Arial" w:cs="Arial"/>
          <w:sz w:val="22"/>
          <w:szCs w:val="22"/>
        </w:rPr>
        <w:t>starosta města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001007" w:rsidRDefault="00001007" w:rsidP="00001007">
      <w:pPr>
        <w:widowControl w:val="0"/>
        <w:rPr>
          <w:rFonts w:ascii="Arial" w:eastAsia="Arial" w:hAnsi="Arial" w:cs="Arial"/>
          <w:sz w:val="22"/>
          <w:szCs w:val="22"/>
        </w:rPr>
      </w:pPr>
    </w:p>
    <w:p w:rsidR="00001007" w:rsidRDefault="00001007" w:rsidP="00001007">
      <w:pPr>
        <w:widowControl w:val="0"/>
        <w:rPr>
          <w:rFonts w:ascii="Arial" w:eastAsia="Arial" w:hAnsi="Arial" w:cs="Arial"/>
          <w:sz w:val="22"/>
          <w:szCs w:val="22"/>
        </w:rPr>
      </w:pPr>
      <w:r>
        <w:rPr>
          <w:rFonts w:ascii="Arial" w:eastAsia="Arial" w:hAnsi="Arial" w:cs="Arial"/>
          <w:sz w:val="22"/>
          <w:szCs w:val="22"/>
        </w:rPr>
        <w:t xml:space="preserve">      </w:t>
      </w:r>
    </w:p>
    <w:sectPr w:rsidR="000010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608" w:rsidRDefault="00B72608" w:rsidP="00B72608">
      <w:r>
        <w:separator/>
      </w:r>
    </w:p>
  </w:endnote>
  <w:endnote w:type="continuationSeparator" w:id="0">
    <w:p w:rsidR="00B72608" w:rsidRDefault="00B72608" w:rsidP="00B7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608" w:rsidRDefault="00B72608" w:rsidP="00B72608">
      <w:r>
        <w:separator/>
      </w:r>
    </w:p>
  </w:footnote>
  <w:footnote w:type="continuationSeparator" w:id="0">
    <w:p w:rsidR="00B72608" w:rsidRDefault="00B72608" w:rsidP="00B72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608" w:rsidRPr="00B72608" w:rsidRDefault="00B72608">
    <w:pPr>
      <w:pStyle w:val="Zhlav"/>
      <w:rPr>
        <w:rFonts w:ascii="Arial" w:hAnsi="Arial" w:cs="Arial"/>
      </w:rPr>
    </w:pPr>
    <w:r>
      <w:t xml:space="preserve">                                                                                                                      </w:t>
    </w:r>
    <w:r>
      <w:rPr>
        <w:rFonts w:ascii="Arial" w:hAnsi="Arial" w:cs="Arial"/>
      </w:rPr>
      <w:t>V2026- 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27BB"/>
    <w:multiLevelType w:val="multilevel"/>
    <w:tmpl w:val="F48E7B4E"/>
    <w:lvl w:ilvl="0">
      <w:start w:val="3"/>
      <w:numFmt w:val="decimal"/>
      <w:lvlText w:val="%1."/>
      <w:lvlJc w:val="left"/>
      <w:pPr>
        <w:ind w:left="360" w:hanging="360"/>
      </w:pPr>
      <w:rPr>
        <w:rFonts w:hint="default"/>
        <w:color w:val="000000"/>
      </w:rPr>
    </w:lvl>
    <w:lvl w:ilvl="1">
      <w:start w:val="2"/>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7C37899"/>
    <w:multiLevelType w:val="multilevel"/>
    <w:tmpl w:val="CE9262D0"/>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2.1"/>
      <w:lvlJc w:val="left"/>
      <w:pPr>
        <w:ind w:left="1800" w:hanging="1800"/>
      </w:pPr>
      <w:rPr>
        <w:rFonts w:ascii="Times New Roman" w:eastAsia="Times New Roman" w:hAnsi="Times New Roman" w:cs="Times New Roman"/>
        <w:lang w:val="cs-CZ" w:bidi="cs-CZ"/>
      </w:rPr>
    </w:lvl>
  </w:abstractNum>
  <w:abstractNum w:abstractNumId="2" w15:restartNumberingAfterBreak="0">
    <w:nsid w:val="10EC544B"/>
    <w:multiLevelType w:val="multilevel"/>
    <w:tmpl w:val="1966E302"/>
    <w:lvl w:ilvl="0">
      <w:start w:val="1"/>
      <w:numFmt w:val="decimal"/>
      <w:pStyle w:val="Nadpis1"/>
      <w:lvlText w:val="%1"/>
      <w:lvlJc w:val="left"/>
      <w:pPr>
        <w:ind w:left="574" w:hanging="432"/>
      </w:pPr>
      <w:rPr>
        <w:rFonts w:ascii="Times New Roman" w:eastAsia="Times New Roman" w:hAnsi="Times New Roman" w:cs="Times New Roman"/>
        <w:lang w:val="cs-CZ" w:bidi="cs-CZ"/>
      </w:rPr>
    </w:lvl>
    <w:lvl w:ilvl="1">
      <w:start w:val="1"/>
      <w:numFmt w:val="decimal"/>
      <w:pStyle w:val="Nadpis2"/>
      <w:lvlText w:val="%1.%2"/>
      <w:lvlJc w:val="left"/>
      <w:pPr>
        <w:ind w:left="718" w:hanging="576"/>
      </w:pPr>
      <w:rPr>
        <w:rFonts w:ascii="Times New Roman" w:eastAsia="Times New Roman" w:hAnsi="Times New Roman" w:cs="Times New Roman"/>
        <w:lang w:val="cs-CZ" w:bidi="cs-CZ"/>
      </w:rPr>
    </w:lvl>
    <w:lvl w:ilvl="2">
      <w:start w:val="1"/>
      <w:numFmt w:val="decimal"/>
      <w:pStyle w:val="Nadpis3"/>
      <w:lvlText w:val="%1.%2.%3"/>
      <w:lvlJc w:val="left"/>
      <w:pPr>
        <w:ind w:left="862" w:hanging="720"/>
      </w:pPr>
      <w:rPr>
        <w:rFonts w:ascii="Times New Roman" w:eastAsia="Times New Roman" w:hAnsi="Times New Roman" w:cs="Times New Roman"/>
        <w:lang w:val="cs-CZ" w:bidi="cs-CZ"/>
      </w:rPr>
    </w:lvl>
    <w:lvl w:ilvl="3">
      <w:start w:val="1"/>
      <w:numFmt w:val="decimal"/>
      <w:pStyle w:val="Nadpis4"/>
      <w:lvlText w:val="%1.%2.%3.%4"/>
      <w:lvlJc w:val="left"/>
      <w:pPr>
        <w:ind w:left="1006" w:hanging="864"/>
      </w:pPr>
      <w:rPr>
        <w:rFonts w:ascii="Times New Roman" w:eastAsia="Times New Roman" w:hAnsi="Times New Roman" w:cs="Times New Roman"/>
        <w:lang w:val="cs-CZ" w:bidi="cs-CZ"/>
      </w:rPr>
    </w:lvl>
    <w:lvl w:ilvl="4">
      <w:start w:val="1"/>
      <w:numFmt w:val="decimal"/>
      <w:pStyle w:val="Nadpis5"/>
      <w:lvlText w:val="%1.%2.%3.%4.%5"/>
      <w:lvlJc w:val="left"/>
      <w:pPr>
        <w:ind w:left="1150" w:hanging="1008"/>
      </w:pPr>
      <w:rPr>
        <w:rFonts w:ascii="Times New Roman" w:eastAsia="Times New Roman" w:hAnsi="Times New Roman" w:cs="Times New Roman"/>
        <w:lang w:val="cs-CZ" w:bidi="cs-CZ"/>
      </w:rPr>
    </w:lvl>
    <w:lvl w:ilvl="5">
      <w:start w:val="1"/>
      <w:numFmt w:val="decimal"/>
      <w:pStyle w:val="Nadpis6"/>
      <w:lvlText w:val="%1.%2.%3.%4.%5.%6"/>
      <w:lvlJc w:val="left"/>
      <w:pPr>
        <w:ind w:left="1294" w:hanging="1152"/>
      </w:pPr>
      <w:rPr>
        <w:rFonts w:ascii="Times New Roman" w:eastAsia="Times New Roman" w:hAnsi="Times New Roman" w:cs="Times New Roman"/>
        <w:lang w:val="cs-CZ" w:bidi="cs-CZ"/>
      </w:rPr>
    </w:lvl>
    <w:lvl w:ilvl="6">
      <w:start w:val="1"/>
      <w:numFmt w:val="decimal"/>
      <w:pStyle w:val="Nadpis7"/>
      <w:lvlText w:val="%1.%2.%3.%4.%5.%6.%7"/>
      <w:lvlJc w:val="left"/>
      <w:pPr>
        <w:ind w:left="1438" w:hanging="1296"/>
      </w:pPr>
      <w:rPr>
        <w:rFonts w:ascii="Times New Roman" w:eastAsia="Times New Roman" w:hAnsi="Times New Roman" w:cs="Times New Roman"/>
        <w:lang w:val="cs-CZ" w:bidi="cs-CZ"/>
      </w:rPr>
    </w:lvl>
    <w:lvl w:ilvl="7">
      <w:start w:val="1"/>
      <w:numFmt w:val="decimal"/>
      <w:pStyle w:val="Nadpis8"/>
      <w:lvlText w:val="%1.%2.%3.%4.%5.%6.%7.%8"/>
      <w:lvlJc w:val="left"/>
      <w:pPr>
        <w:ind w:left="1582" w:hanging="1440"/>
      </w:pPr>
      <w:rPr>
        <w:rFonts w:ascii="Times New Roman" w:eastAsia="Times New Roman" w:hAnsi="Times New Roman" w:cs="Times New Roman"/>
        <w:lang w:val="cs-CZ" w:bidi="cs-CZ"/>
      </w:rPr>
    </w:lvl>
    <w:lvl w:ilvl="8">
      <w:start w:val="1"/>
      <w:numFmt w:val="decimal"/>
      <w:pStyle w:val="Nadpis9"/>
      <w:lvlText w:val="%1.%2.%3.%4.%5.%6.%7.%8.%9"/>
      <w:lvlJc w:val="left"/>
      <w:pPr>
        <w:ind w:left="1726" w:hanging="1584"/>
      </w:pPr>
      <w:rPr>
        <w:rFonts w:ascii="Times New Roman" w:eastAsia="Times New Roman" w:hAnsi="Times New Roman" w:cs="Times New Roman"/>
        <w:lang w:val="cs-CZ" w:bidi="cs-CZ"/>
      </w:rPr>
    </w:lvl>
  </w:abstractNum>
  <w:abstractNum w:abstractNumId="3" w15:restartNumberingAfterBreak="0">
    <w:nsid w:val="11B46B84"/>
    <w:multiLevelType w:val="multilevel"/>
    <w:tmpl w:val="E01AD92E"/>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b w:val="0"/>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1"/>
      <w:lvlJc w:val="left"/>
      <w:pPr>
        <w:ind w:left="1800" w:hanging="1800"/>
      </w:pPr>
      <w:rPr>
        <w:rFonts w:ascii="Times New Roman" w:eastAsia="Times New Roman" w:hAnsi="Times New Roman" w:cs="Times New Roman"/>
        <w:lang w:val="cs-CZ" w:bidi="cs-CZ"/>
      </w:rPr>
    </w:lvl>
  </w:abstractNum>
  <w:abstractNum w:abstractNumId="4" w15:restartNumberingAfterBreak="0">
    <w:nsid w:val="16DC2221"/>
    <w:multiLevelType w:val="multilevel"/>
    <w:tmpl w:val="090C57F2"/>
    <w:lvl w:ilvl="0">
      <w:start w:val="1"/>
      <w:numFmt w:val="decimal"/>
      <w:lvlText w:val="2.%1."/>
      <w:lvlJc w:val="left"/>
      <w:pPr>
        <w:ind w:left="2202" w:hanging="360"/>
      </w:pPr>
      <w:rPr>
        <w:rFonts w:ascii="Arial" w:eastAsia="Times New Roman" w:hAnsi="Arial" w:cs="Arial" w:hint="default"/>
        <w:b/>
        <w:lang w:val="cs-CZ" w:bidi="cs-CZ"/>
      </w:rPr>
    </w:lvl>
    <w:lvl w:ilvl="1">
      <w:start w:val="3"/>
      <w:numFmt w:val="bullet"/>
      <w:suff w:val="space"/>
      <w:lvlText w:val="-"/>
      <w:lvlJc w:val="left"/>
      <w:pPr>
        <w:ind w:left="2922" w:hanging="360"/>
      </w:pPr>
      <w:rPr>
        <w:rFonts w:ascii="Times New Roman" w:eastAsia="Times New Roman" w:hAnsi="Times New Roman" w:cs="Times New Roman"/>
        <w:lang w:val="cs-CZ" w:bidi="cs-CZ"/>
      </w:rPr>
    </w:lvl>
    <w:lvl w:ilvl="2">
      <w:start w:val="1"/>
      <w:numFmt w:val="lowerRoman"/>
      <w:suff w:val="space"/>
      <w:lvlText w:val="%3."/>
      <w:lvlJc w:val="right"/>
      <w:pPr>
        <w:ind w:left="3642" w:hanging="180"/>
      </w:pPr>
      <w:rPr>
        <w:rFonts w:ascii="Times New Roman" w:eastAsia="Times New Roman" w:hAnsi="Times New Roman" w:cs="Times New Roman"/>
        <w:lang w:val="cs-CZ" w:bidi="cs-CZ"/>
      </w:rPr>
    </w:lvl>
    <w:lvl w:ilvl="3">
      <w:start w:val="1"/>
      <w:numFmt w:val="decimal"/>
      <w:suff w:val="space"/>
      <w:lvlText w:val="%4."/>
      <w:lvlJc w:val="left"/>
      <w:pPr>
        <w:ind w:left="4362" w:hanging="360"/>
      </w:pPr>
      <w:rPr>
        <w:rFonts w:ascii="Times New Roman" w:eastAsia="Times New Roman" w:hAnsi="Times New Roman" w:cs="Times New Roman"/>
        <w:lang w:val="cs-CZ" w:bidi="cs-CZ"/>
      </w:rPr>
    </w:lvl>
    <w:lvl w:ilvl="4">
      <w:start w:val="1"/>
      <w:numFmt w:val="lowerLetter"/>
      <w:suff w:val="space"/>
      <w:lvlText w:val="%5."/>
      <w:lvlJc w:val="left"/>
      <w:pPr>
        <w:ind w:left="5082" w:hanging="360"/>
      </w:pPr>
      <w:rPr>
        <w:rFonts w:ascii="Times New Roman" w:eastAsia="Times New Roman" w:hAnsi="Times New Roman" w:cs="Times New Roman"/>
        <w:lang w:val="cs-CZ" w:bidi="cs-CZ"/>
      </w:rPr>
    </w:lvl>
    <w:lvl w:ilvl="5">
      <w:start w:val="1"/>
      <w:numFmt w:val="lowerRoman"/>
      <w:suff w:val="space"/>
      <w:lvlText w:val="%6."/>
      <w:lvlJc w:val="right"/>
      <w:pPr>
        <w:ind w:left="5802" w:hanging="180"/>
      </w:pPr>
      <w:rPr>
        <w:rFonts w:ascii="Times New Roman" w:eastAsia="Times New Roman" w:hAnsi="Times New Roman" w:cs="Times New Roman"/>
        <w:lang w:val="cs-CZ" w:bidi="cs-CZ"/>
      </w:rPr>
    </w:lvl>
    <w:lvl w:ilvl="6">
      <w:start w:val="1"/>
      <w:numFmt w:val="decimal"/>
      <w:suff w:val="space"/>
      <w:lvlText w:val="%7."/>
      <w:lvlJc w:val="left"/>
      <w:pPr>
        <w:ind w:left="6522" w:hanging="360"/>
      </w:pPr>
      <w:rPr>
        <w:rFonts w:ascii="Times New Roman" w:eastAsia="Times New Roman" w:hAnsi="Times New Roman" w:cs="Times New Roman"/>
        <w:lang w:val="cs-CZ" w:bidi="cs-CZ"/>
      </w:rPr>
    </w:lvl>
    <w:lvl w:ilvl="7">
      <w:start w:val="1"/>
      <w:numFmt w:val="lowerLetter"/>
      <w:suff w:val="space"/>
      <w:lvlText w:val="%8."/>
      <w:lvlJc w:val="left"/>
      <w:pPr>
        <w:ind w:left="7242" w:hanging="360"/>
      </w:pPr>
      <w:rPr>
        <w:rFonts w:ascii="Times New Roman" w:eastAsia="Times New Roman" w:hAnsi="Times New Roman" w:cs="Times New Roman"/>
        <w:lang w:val="cs-CZ" w:bidi="cs-CZ"/>
      </w:rPr>
    </w:lvl>
    <w:lvl w:ilvl="8">
      <w:start w:val="1"/>
      <w:numFmt w:val="lowerRoman"/>
      <w:suff w:val="space"/>
      <w:lvlText w:val="%9."/>
      <w:lvlJc w:val="right"/>
      <w:pPr>
        <w:ind w:left="7962" w:hanging="180"/>
      </w:pPr>
      <w:rPr>
        <w:rFonts w:ascii="Times New Roman" w:eastAsia="Times New Roman" w:hAnsi="Times New Roman" w:cs="Times New Roman"/>
        <w:lang w:val="cs-CZ" w:bidi="cs-CZ"/>
      </w:rPr>
    </w:lvl>
  </w:abstractNum>
  <w:abstractNum w:abstractNumId="5" w15:restartNumberingAfterBreak="0">
    <w:nsid w:val="1F0533A3"/>
    <w:multiLevelType w:val="multilevel"/>
    <w:tmpl w:val="60308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EC543E"/>
    <w:multiLevelType w:val="multilevel"/>
    <w:tmpl w:val="1660DB8A"/>
    <w:lvl w:ilvl="0">
      <w:start w:val="6"/>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F020E4F"/>
    <w:multiLevelType w:val="multilevel"/>
    <w:tmpl w:val="4294BCC6"/>
    <w:lvl w:ilvl="0">
      <w:start w:val="2"/>
      <w:numFmt w:val="decimal"/>
      <w:lvlText w:val="%1.1"/>
      <w:lvlJc w:val="left"/>
      <w:pPr>
        <w:ind w:left="2202" w:hanging="360"/>
      </w:pPr>
      <w:rPr>
        <w:rFonts w:ascii="Arial" w:eastAsia="Times New Roman" w:hAnsi="Arial" w:cs="Arial" w:hint="default"/>
        <w:b/>
        <w:lang w:val="cs-CZ" w:bidi="cs-CZ"/>
      </w:rPr>
    </w:lvl>
    <w:lvl w:ilvl="1">
      <w:start w:val="3"/>
      <w:numFmt w:val="bullet"/>
      <w:lvlText w:val="-"/>
      <w:lvlJc w:val="left"/>
      <w:pPr>
        <w:ind w:left="2922" w:hanging="360"/>
      </w:pPr>
      <w:rPr>
        <w:rFonts w:ascii="Times New Roman" w:eastAsia="Times New Roman" w:hAnsi="Times New Roman" w:cs="Times New Roman"/>
        <w:lang w:val="cs-CZ" w:bidi="cs-CZ"/>
      </w:rPr>
    </w:lvl>
    <w:lvl w:ilvl="2">
      <w:start w:val="1"/>
      <w:numFmt w:val="lowerRoman"/>
      <w:lvlText w:val="%3."/>
      <w:lvlJc w:val="right"/>
      <w:pPr>
        <w:ind w:left="3642" w:hanging="180"/>
      </w:pPr>
      <w:rPr>
        <w:rFonts w:ascii="Times New Roman" w:eastAsia="Times New Roman" w:hAnsi="Times New Roman" w:cs="Times New Roman"/>
        <w:lang w:val="cs-CZ" w:bidi="cs-CZ"/>
      </w:rPr>
    </w:lvl>
    <w:lvl w:ilvl="3">
      <w:start w:val="1"/>
      <w:numFmt w:val="decimal"/>
      <w:lvlText w:val="%4."/>
      <w:lvlJc w:val="left"/>
      <w:pPr>
        <w:ind w:left="4362" w:hanging="360"/>
      </w:pPr>
      <w:rPr>
        <w:rFonts w:ascii="Times New Roman" w:eastAsia="Times New Roman" w:hAnsi="Times New Roman" w:cs="Times New Roman"/>
        <w:lang w:val="cs-CZ" w:bidi="cs-CZ"/>
      </w:rPr>
    </w:lvl>
    <w:lvl w:ilvl="4">
      <w:start w:val="1"/>
      <w:numFmt w:val="lowerLetter"/>
      <w:lvlText w:val="%5."/>
      <w:lvlJc w:val="left"/>
      <w:pPr>
        <w:ind w:left="5082" w:hanging="360"/>
      </w:pPr>
      <w:rPr>
        <w:rFonts w:ascii="Times New Roman" w:eastAsia="Times New Roman" w:hAnsi="Times New Roman" w:cs="Times New Roman"/>
        <w:lang w:val="cs-CZ" w:bidi="cs-CZ"/>
      </w:rPr>
    </w:lvl>
    <w:lvl w:ilvl="5">
      <w:start w:val="1"/>
      <w:numFmt w:val="lowerRoman"/>
      <w:lvlText w:val="%6."/>
      <w:lvlJc w:val="right"/>
      <w:pPr>
        <w:ind w:left="5802" w:hanging="180"/>
      </w:pPr>
      <w:rPr>
        <w:rFonts w:ascii="Times New Roman" w:eastAsia="Times New Roman" w:hAnsi="Times New Roman" w:cs="Times New Roman"/>
        <w:lang w:val="cs-CZ" w:bidi="cs-CZ"/>
      </w:rPr>
    </w:lvl>
    <w:lvl w:ilvl="6">
      <w:start w:val="1"/>
      <w:numFmt w:val="decimal"/>
      <w:lvlText w:val="%7."/>
      <w:lvlJc w:val="left"/>
      <w:pPr>
        <w:ind w:left="6522" w:hanging="360"/>
      </w:pPr>
      <w:rPr>
        <w:rFonts w:ascii="Times New Roman" w:eastAsia="Times New Roman" w:hAnsi="Times New Roman" w:cs="Times New Roman"/>
        <w:lang w:val="cs-CZ" w:bidi="cs-CZ"/>
      </w:rPr>
    </w:lvl>
    <w:lvl w:ilvl="7">
      <w:start w:val="1"/>
      <w:numFmt w:val="lowerLetter"/>
      <w:lvlText w:val="%8."/>
      <w:lvlJc w:val="left"/>
      <w:pPr>
        <w:ind w:left="7242" w:hanging="360"/>
      </w:pPr>
      <w:rPr>
        <w:rFonts w:ascii="Times New Roman" w:eastAsia="Times New Roman" w:hAnsi="Times New Roman" w:cs="Times New Roman"/>
        <w:lang w:val="cs-CZ" w:bidi="cs-CZ"/>
      </w:rPr>
    </w:lvl>
    <w:lvl w:ilvl="8">
      <w:start w:val="1"/>
      <w:numFmt w:val="lowerRoman"/>
      <w:lvlText w:val="%9."/>
      <w:lvlJc w:val="right"/>
      <w:pPr>
        <w:ind w:left="7962" w:hanging="180"/>
      </w:pPr>
      <w:rPr>
        <w:rFonts w:ascii="Times New Roman" w:eastAsia="Times New Roman" w:hAnsi="Times New Roman" w:cs="Times New Roman"/>
        <w:lang w:val="cs-CZ" w:bidi="cs-CZ"/>
      </w:rPr>
    </w:lvl>
  </w:abstractNum>
  <w:abstractNum w:abstractNumId="8" w15:restartNumberingAfterBreak="0">
    <w:nsid w:val="358D1DDC"/>
    <w:multiLevelType w:val="multilevel"/>
    <w:tmpl w:val="4DEA8284"/>
    <w:lvl w:ilvl="0">
      <w:start w:val="6"/>
      <w:numFmt w:val="decimal"/>
      <w:lvlText w:val="%1."/>
      <w:lvlJc w:val="left"/>
      <w:pPr>
        <w:ind w:left="360" w:hanging="360"/>
      </w:pPr>
      <w:rPr>
        <w:rFonts w:hint="default"/>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37BD180B"/>
    <w:multiLevelType w:val="multilevel"/>
    <w:tmpl w:val="1310A830"/>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10" w15:restartNumberingAfterBreak="0">
    <w:nsid w:val="3A8B2C36"/>
    <w:multiLevelType w:val="multilevel"/>
    <w:tmpl w:val="8912D874"/>
    <w:lvl w:ilvl="0">
      <w:start w:val="1"/>
      <w:numFmt w:val="decimal"/>
      <w:lvlText w:val="3.%1."/>
      <w:lvlJc w:val="left"/>
      <w:pPr>
        <w:ind w:left="960" w:hanging="360"/>
      </w:pPr>
      <w:rPr>
        <w:rFonts w:ascii="Arial" w:eastAsia="Times New Roman"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C0543A"/>
    <w:multiLevelType w:val="multilevel"/>
    <w:tmpl w:val="D78801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EF3129"/>
    <w:multiLevelType w:val="multilevel"/>
    <w:tmpl w:val="4C166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485605"/>
    <w:multiLevelType w:val="multilevel"/>
    <w:tmpl w:val="917A5812"/>
    <w:lvl w:ilvl="0">
      <w:start w:val="1"/>
      <w:numFmt w:val="bullet"/>
      <w:lvlText w:val=""/>
      <w:lvlJc w:val="left"/>
      <w:pPr>
        <w:tabs>
          <w:tab w:val="num" w:pos="1078"/>
        </w:tabs>
        <w:ind w:left="1078" w:hanging="360"/>
      </w:pPr>
      <w:rPr>
        <w:rFonts w:ascii="Symbol" w:hAnsi="Symbol" w:hint="default"/>
      </w:rPr>
    </w:lvl>
    <w:lvl w:ilvl="1">
      <w:start w:val="1"/>
      <w:numFmt w:val="bullet"/>
      <w:suff w:val="space"/>
      <w:lvlText w:val="o"/>
      <w:lvlJc w:val="left"/>
      <w:pPr>
        <w:tabs>
          <w:tab w:val="num" w:pos="1798"/>
        </w:tabs>
        <w:ind w:left="1798" w:hanging="360"/>
      </w:pPr>
      <w:rPr>
        <w:rFonts w:ascii="Courier New" w:hAnsi="Courier New" w:hint="default"/>
      </w:rPr>
    </w:lvl>
    <w:lvl w:ilvl="2">
      <w:start w:val="1"/>
      <w:numFmt w:val="bullet"/>
      <w:suff w:val="space"/>
      <w:lvlText w:val=""/>
      <w:lvlJc w:val="left"/>
      <w:pPr>
        <w:tabs>
          <w:tab w:val="num" w:pos="2518"/>
        </w:tabs>
        <w:ind w:left="2518" w:hanging="360"/>
      </w:pPr>
      <w:rPr>
        <w:rFonts w:ascii="Wingdings" w:hAnsi="Wingdings" w:hint="default"/>
      </w:rPr>
    </w:lvl>
    <w:lvl w:ilvl="3">
      <w:start w:val="1"/>
      <w:numFmt w:val="bullet"/>
      <w:suff w:val="space"/>
      <w:lvlText w:val=""/>
      <w:lvlJc w:val="left"/>
      <w:pPr>
        <w:tabs>
          <w:tab w:val="num" w:pos="3238"/>
        </w:tabs>
        <w:ind w:left="3238" w:hanging="360"/>
      </w:pPr>
      <w:rPr>
        <w:rFonts w:ascii="Symbol" w:hAnsi="Symbol" w:hint="default"/>
      </w:rPr>
    </w:lvl>
    <w:lvl w:ilvl="4">
      <w:start w:val="1"/>
      <w:numFmt w:val="bullet"/>
      <w:suff w:val="space"/>
      <w:lvlText w:val="o"/>
      <w:lvlJc w:val="left"/>
      <w:pPr>
        <w:tabs>
          <w:tab w:val="num" w:pos="3958"/>
        </w:tabs>
        <w:ind w:left="3958" w:hanging="360"/>
      </w:pPr>
      <w:rPr>
        <w:rFonts w:ascii="Courier New" w:hAnsi="Courier New" w:hint="default"/>
      </w:rPr>
    </w:lvl>
    <w:lvl w:ilvl="5">
      <w:start w:val="1"/>
      <w:numFmt w:val="bullet"/>
      <w:suff w:val="space"/>
      <w:lvlText w:val=""/>
      <w:lvlJc w:val="left"/>
      <w:pPr>
        <w:tabs>
          <w:tab w:val="num" w:pos="4678"/>
        </w:tabs>
        <w:ind w:left="4678" w:hanging="360"/>
      </w:pPr>
      <w:rPr>
        <w:rFonts w:ascii="Wingdings" w:hAnsi="Wingdings" w:hint="default"/>
      </w:rPr>
    </w:lvl>
    <w:lvl w:ilvl="6">
      <w:start w:val="1"/>
      <w:numFmt w:val="bullet"/>
      <w:suff w:val="space"/>
      <w:lvlText w:val=""/>
      <w:lvlJc w:val="left"/>
      <w:pPr>
        <w:tabs>
          <w:tab w:val="num" w:pos="5398"/>
        </w:tabs>
        <w:ind w:left="5398" w:hanging="360"/>
      </w:pPr>
      <w:rPr>
        <w:rFonts w:ascii="Symbol" w:hAnsi="Symbol" w:hint="default"/>
      </w:rPr>
    </w:lvl>
    <w:lvl w:ilvl="7">
      <w:start w:val="1"/>
      <w:numFmt w:val="bullet"/>
      <w:suff w:val="space"/>
      <w:lvlText w:val="o"/>
      <w:lvlJc w:val="left"/>
      <w:pPr>
        <w:tabs>
          <w:tab w:val="num" w:pos="6118"/>
        </w:tabs>
        <w:ind w:left="6118" w:hanging="360"/>
      </w:pPr>
      <w:rPr>
        <w:rFonts w:ascii="Courier New" w:hAnsi="Courier New" w:hint="default"/>
      </w:rPr>
    </w:lvl>
    <w:lvl w:ilvl="8">
      <w:start w:val="1"/>
      <w:numFmt w:val="bullet"/>
      <w:suff w:val="space"/>
      <w:lvlText w:val=""/>
      <w:lvlJc w:val="left"/>
      <w:pPr>
        <w:tabs>
          <w:tab w:val="num" w:pos="6838"/>
        </w:tabs>
        <w:ind w:left="6838" w:hanging="360"/>
      </w:pPr>
      <w:rPr>
        <w:rFonts w:ascii="Wingdings" w:hAnsi="Wingdings" w:hint="default"/>
      </w:rPr>
    </w:lvl>
  </w:abstractNum>
  <w:abstractNum w:abstractNumId="14" w15:restartNumberingAfterBreak="0">
    <w:nsid w:val="48872BF3"/>
    <w:multiLevelType w:val="multilevel"/>
    <w:tmpl w:val="99D61C56"/>
    <w:lvl w:ilvl="0">
      <w:start w:val="3"/>
      <w:numFmt w:val="decimal"/>
      <w:lvlText w:val="%1"/>
      <w:lvlJc w:val="left"/>
      <w:pPr>
        <w:ind w:left="480" w:hanging="480"/>
      </w:pPr>
      <w:rPr>
        <w:rFonts w:ascii="Times New Roman" w:eastAsia="Times New Roman" w:hAnsi="Times New Roman" w:cs="Times New Roman"/>
        <w:lang w:val="cs-CZ" w:bidi="cs-CZ"/>
      </w:rPr>
    </w:lvl>
    <w:lvl w:ilvl="1">
      <w:start w:val="3"/>
      <w:numFmt w:val="decimal"/>
      <w:lvlText w:val="%1.%2"/>
      <w:lvlJc w:val="left"/>
      <w:pPr>
        <w:ind w:left="480" w:hanging="48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5" w15:restartNumberingAfterBreak="0">
    <w:nsid w:val="4BC9292B"/>
    <w:multiLevelType w:val="multilevel"/>
    <w:tmpl w:val="211C8EE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DA06C7"/>
    <w:multiLevelType w:val="multilevel"/>
    <w:tmpl w:val="5B08992A"/>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7" w15:restartNumberingAfterBreak="0">
    <w:nsid w:val="5F9C2A1B"/>
    <w:multiLevelType w:val="multilevel"/>
    <w:tmpl w:val="1128B0C8"/>
    <w:lvl w:ilvl="0">
      <w:start w:val="3"/>
      <w:numFmt w:val="decimal"/>
      <w:lvlText w:val="%1"/>
      <w:lvlJc w:val="left"/>
      <w:pPr>
        <w:ind w:left="480" w:hanging="480"/>
      </w:pPr>
      <w:rPr>
        <w:rFonts w:ascii="Times New Roman" w:eastAsia="Times New Roman" w:hAnsi="Times New Roman" w:cs="Times New Roman"/>
        <w:lang w:val="cs-CZ" w:bidi="cs-CZ"/>
      </w:rPr>
    </w:lvl>
    <w:lvl w:ilvl="1">
      <w:start w:val="2"/>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1004"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8" w15:restartNumberingAfterBreak="0">
    <w:nsid w:val="64C640EA"/>
    <w:multiLevelType w:val="multilevel"/>
    <w:tmpl w:val="38B251C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EE3184"/>
    <w:multiLevelType w:val="multilevel"/>
    <w:tmpl w:val="849A6FF4"/>
    <w:lvl w:ilvl="0">
      <w:start w:val="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350DBA"/>
    <w:multiLevelType w:val="multilevel"/>
    <w:tmpl w:val="8E0A859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F6344A"/>
    <w:multiLevelType w:val="multilevel"/>
    <w:tmpl w:val="72DABA0C"/>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num w:numId="1">
    <w:abstractNumId w:val="2"/>
  </w:num>
  <w:num w:numId="2">
    <w:abstractNumId w:val="7"/>
  </w:num>
  <w:num w:numId="3">
    <w:abstractNumId w:val="17"/>
  </w:num>
  <w:num w:numId="4">
    <w:abstractNumId w:val="3"/>
  </w:num>
  <w:num w:numId="5">
    <w:abstractNumId w:val="1"/>
  </w:num>
  <w:num w:numId="6">
    <w:abstractNumId w:val="9"/>
  </w:num>
  <w:num w:numId="7">
    <w:abstractNumId w:val="16"/>
  </w:num>
  <w:num w:numId="8">
    <w:abstractNumId w:val="14"/>
  </w:num>
  <w:num w:numId="9">
    <w:abstractNumId w:val="13"/>
  </w:num>
  <w:num w:numId="10">
    <w:abstractNumId w:val="5"/>
  </w:num>
  <w:num w:numId="11">
    <w:abstractNumId w:val="11"/>
  </w:num>
  <w:num w:numId="12">
    <w:abstractNumId w:val="6"/>
  </w:num>
  <w:num w:numId="13">
    <w:abstractNumId w:val="12"/>
  </w:num>
  <w:num w:numId="14">
    <w:abstractNumId w:val="4"/>
  </w:num>
  <w:num w:numId="15">
    <w:abstractNumId w:val="15"/>
  </w:num>
  <w:num w:numId="16">
    <w:abstractNumId w:val="21"/>
  </w:num>
  <w:num w:numId="17">
    <w:abstractNumId w:val="10"/>
  </w:num>
  <w:num w:numId="18">
    <w:abstractNumId w:val="20"/>
  </w:num>
  <w:num w:numId="19">
    <w:abstractNumId w:val="0"/>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07"/>
    <w:rsid w:val="00001007"/>
    <w:rsid w:val="00007EA5"/>
    <w:rsid w:val="000575A6"/>
    <w:rsid w:val="000B5C0D"/>
    <w:rsid w:val="000E6D44"/>
    <w:rsid w:val="001506D8"/>
    <w:rsid w:val="001A0359"/>
    <w:rsid w:val="001D1A74"/>
    <w:rsid w:val="0025741C"/>
    <w:rsid w:val="003A40BF"/>
    <w:rsid w:val="003D17FB"/>
    <w:rsid w:val="004369D3"/>
    <w:rsid w:val="004B0DCC"/>
    <w:rsid w:val="005B162B"/>
    <w:rsid w:val="005E3FC8"/>
    <w:rsid w:val="005F7254"/>
    <w:rsid w:val="006270E9"/>
    <w:rsid w:val="006A7FCD"/>
    <w:rsid w:val="006B3402"/>
    <w:rsid w:val="006B718B"/>
    <w:rsid w:val="007174DE"/>
    <w:rsid w:val="00782861"/>
    <w:rsid w:val="00827B23"/>
    <w:rsid w:val="0083643B"/>
    <w:rsid w:val="008960E1"/>
    <w:rsid w:val="008B78FA"/>
    <w:rsid w:val="00935FD0"/>
    <w:rsid w:val="00966A59"/>
    <w:rsid w:val="009A7E56"/>
    <w:rsid w:val="009F0CC5"/>
    <w:rsid w:val="00A65311"/>
    <w:rsid w:val="00B72608"/>
    <w:rsid w:val="00B8187E"/>
    <w:rsid w:val="00B87B6C"/>
    <w:rsid w:val="00B94E62"/>
    <w:rsid w:val="00BB46E4"/>
    <w:rsid w:val="00C45DC4"/>
    <w:rsid w:val="00C53615"/>
    <w:rsid w:val="00CC08E0"/>
    <w:rsid w:val="00CD05E9"/>
    <w:rsid w:val="00D0118F"/>
    <w:rsid w:val="00D77FDB"/>
    <w:rsid w:val="00DE022F"/>
    <w:rsid w:val="00EA3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28CE0-CF58-4F65-A442-A29536D4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1007"/>
    <w:pPr>
      <w:spacing w:after="0" w:line="240" w:lineRule="auto"/>
    </w:pPr>
    <w:rPr>
      <w:rFonts w:ascii="Times New Roman" w:eastAsia="Times New Roman" w:hAnsi="Times New Roman" w:cs="Times New Roman"/>
      <w:sz w:val="24"/>
      <w:szCs w:val="24"/>
      <w:lang w:eastAsia="zh-CN" w:bidi="cs-CZ"/>
    </w:rPr>
  </w:style>
  <w:style w:type="paragraph" w:styleId="Nadpis1">
    <w:name w:val="heading 1"/>
    <w:basedOn w:val="Normln"/>
    <w:link w:val="Nadpis1Char"/>
    <w:uiPriority w:val="9"/>
    <w:qFormat/>
    <w:rsid w:val="00001007"/>
    <w:pPr>
      <w:keepNext/>
      <w:numPr>
        <w:numId w:val="1"/>
      </w:numPr>
      <w:tabs>
        <w:tab w:val="left" w:pos="574"/>
      </w:tabs>
      <w:spacing w:before="240" w:after="60"/>
      <w:outlineLvl w:val="0"/>
    </w:pPr>
    <w:rPr>
      <w:rFonts w:ascii="Arial" w:eastAsia="Arial" w:hAnsi="Arial" w:cs="Arial"/>
      <w:b/>
      <w:bCs/>
      <w:sz w:val="32"/>
      <w:szCs w:val="32"/>
    </w:rPr>
  </w:style>
  <w:style w:type="paragraph" w:styleId="Nadpis2">
    <w:name w:val="heading 2"/>
    <w:basedOn w:val="Normln"/>
    <w:link w:val="Nadpis2Char1"/>
    <w:uiPriority w:val="9"/>
    <w:qFormat/>
    <w:rsid w:val="00001007"/>
    <w:pPr>
      <w:keepNext/>
      <w:numPr>
        <w:ilvl w:val="1"/>
        <w:numId w:val="1"/>
      </w:numPr>
      <w:tabs>
        <w:tab w:val="left" w:pos="718"/>
      </w:tabs>
      <w:outlineLvl w:val="1"/>
    </w:pPr>
    <w:rPr>
      <w:rFonts w:ascii="Arial" w:eastAsia="Arial" w:hAnsi="Arial" w:cs="Arial"/>
      <w:b/>
      <w:bCs/>
    </w:rPr>
  </w:style>
  <w:style w:type="paragraph" w:styleId="Nadpis3">
    <w:name w:val="heading 3"/>
    <w:basedOn w:val="Normln"/>
    <w:link w:val="Nadpis3Char1"/>
    <w:uiPriority w:val="9"/>
    <w:qFormat/>
    <w:rsid w:val="00001007"/>
    <w:pPr>
      <w:keepNext/>
      <w:numPr>
        <w:ilvl w:val="2"/>
        <w:numId w:val="1"/>
      </w:numPr>
      <w:tabs>
        <w:tab w:val="left" w:pos="862"/>
      </w:tabs>
      <w:outlineLvl w:val="2"/>
    </w:pPr>
    <w:rPr>
      <w:rFonts w:ascii="Arial" w:eastAsia="Arial" w:hAnsi="Arial" w:cs="Arial"/>
      <w:b/>
      <w:bCs/>
      <w:sz w:val="40"/>
      <w:szCs w:val="40"/>
    </w:rPr>
  </w:style>
  <w:style w:type="paragraph" w:styleId="Nadpis4">
    <w:name w:val="heading 4"/>
    <w:basedOn w:val="Normln"/>
    <w:link w:val="Nadpis4Char"/>
    <w:uiPriority w:val="9"/>
    <w:qFormat/>
    <w:rsid w:val="00001007"/>
    <w:pPr>
      <w:keepNext/>
      <w:numPr>
        <w:ilvl w:val="3"/>
        <w:numId w:val="1"/>
      </w:numPr>
      <w:tabs>
        <w:tab w:val="left" w:pos="1006"/>
      </w:tabs>
      <w:outlineLvl w:val="3"/>
    </w:pPr>
    <w:rPr>
      <w:rFonts w:ascii="Arial" w:eastAsia="Arial" w:hAnsi="Arial" w:cs="Arial"/>
      <w:b/>
      <w:bCs/>
      <w:sz w:val="36"/>
      <w:szCs w:val="36"/>
    </w:rPr>
  </w:style>
  <w:style w:type="paragraph" w:styleId="Nadpis5">
    <w:name w:val="heading 5"/>
    <w:basedOn w:val="Normln"/>
    <w:link w:val="Nadpis5Char"/>
    <w:uiPriority w:val="9"/>
    <w:qFormat/>
    <w:rsid w:val="00001007"/>
    <w:pPr>
      <w:keepNext/>
      <w:numPr>
        <w:ilvl w:val="4"/>
        <w:numId w:val="1"/>
      </w:numPr>
      <w:tabs>
        <w:tab w:val="left" w:pos="1150"/>
      </w:tabs>
      <w:outlineLvl w:val="4"/>
    </w:pPr>
    <w:rPr>
      <w:rFonts w:ascii="Arial" w:eastAsia="Arial" w:hAnsi="Arial" w:cs="Arial"/>
      <w:b/>
      <w:bCs/>
      <w:sz w:val="44"/>
      <w:szCs w:val="44"/>
    </w:rPr>
  </w:style>
  <w:style w:type="paragraph" w:styleId="Nadpis6">
    <w:name w:val="heading 6"/>
    <w:basedOn w:val="Normln"/>
    <w:link w:val="Nadpis6Char"/>
    <w:uiPriority w:val="9"/>
    <w:qFormat/>
    <w:rsid w:val="00001007"/>
    <w:pPr>
      <w:keepNext/>
      <w:numPr>
        <w:ilvl w:val="5"/>
        <w:numId w:val="1"/>
      </w:numPr>
      <w:tabs>
        <w:tab w:val="left" w:pos="1294"/>
      </w:tabs>
      <w:outlineLvl w:val="5"/>
    </w:pPr>
    <w:rPr>
      <w:rFonts w:ascii="Arial" w:eastAsia="Arial" w:hAnsi="Arial" w:cs="Arial"/>
      <w:b/>
      <w:bCs/>
      <w:sz w:val="48"/>
      <w:szCs w:val="48"/>
    </w:rPr>
  </w:style>
  <w:style w:type="paragraph" w:styleId="Nadpis7">
    <w:name w:val="heading 7"/>
    <w:basedOn w:val="Normln"/>
    <w:link w:val="Nadpis7Char"/>
    <w:uiPriority w:val="9"/>
    <w:qFormat/>
    <w:rsid w:val="00001007"/>
    <w:pPr>
      <w:keepNext/>
      <w:numPr>
        <w:ilvl w:val="6"/>
        <w:numId w:val="1"/>
      </w:numPr>
      <w:tabs>
        <w:tab w:val="left" w:pos="1438"/>
      </w:tabs>
      <w:outlineLvl w:val="6"/>
    </w:pPr>
    <w:rPr>
      <w:rFonts w:ascii="Arial" w:eastAsia="Arial" w:hAnsi="Arial" w:cs="Arial"/>
      <w:b/>
      <w:bCs/>
      <w:i/>
      <w:iCs/>
    </w:rPr>
  </w:style>
  <w:style w:type="paragraph" w:styleId="Nadpis8">
    <w:name w:val="heading 8"/>
    <w:basedOn w:val="Normln"/>
    <w:link w:val="Nadpis8Char"/>
    <w:uiPriority w:val="9"/>
    <w:qFormat/>
    <w:rsid w:val="00001007"/>
    <w:pPr>
      <w:numPr>
        <w:ilvl w:val="7"/>
        <w:numId w:val="1"/>
      </w:numPr>
      <w:tabs>
        <w:tab w:val="left" w:pos="1582"/>
      </w:tabs>
      <w:spacing w:before="240" w:after="60"/>
      <w:outlineLvl w:val="7"/>
    </w:pPr>
    <w:rPr>
      <w:i/>
      <w:iCs/>
    </w:rPr>
  </w:style>
  <w:style w:type="paragraph" w:styleId="Nadpis9">
    <w:name w:val="heading 9"/>
    <w:basedOn w:val="Normln"/>
    <w:link w:val="Nadpis9Char"/>
    <w:uiPriority w:val="9"/>
    <w:qFormat/>
    <w:rsid w:val="00001007"/>
    <w:pPr>
      <w:numPr>
        <w:ilvl w:val="8"/>
        <w:numId w:val="1"/>
      </w:numPr>
      <w:tabs>
        <w:tab w:val="left" w:pos="1726"/>
      </w:tabs>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1007"/>
    <w:rPr>
      <w:rFonts w:ascii="Arial" w:eastAsia="Arial" w:hAnsi="Arial" w:cs="Arial"/>
      <w:b/>
      <w:bCs/>
      <w:sz w:val="32"/>
      <w:szCs w:val="32"/>
      <w:lang w:eastAsia="zh-CN" w:bidi="cs-CZ"/>
    </w:rPr>
  </w:style>
  <w:style w:type="character" w:customStyle="1" w:styleId="Nadpis2Char">
    <w:name w:val="Nadpis 2 Char"/>
    <w:basedOn w:val="Standardnpsmoodstavce"/>
    <w:uiPriority w:val="9"/>
    <w:semiHidden/>
    <w:rsid w:val="00001007"/>
    <w:rPr>
      <w:rFonts w:asciiTheme="majorHAnsi" w:eastAsiaTheme="majorEastAsia" w:hAnsiTheme="majorHAnsi" w:cstheme="majorBidi"/>
      <w:color w:val="2E74B5" w:themeColor="accent1" w:themeShade="BF"/>
      <w:sz w:val="26"/>
      <w:szCs w:val="26"/>
      <w:lang w:eastAsia="zh-CN" w:bidi="cs-CZ"/>
    </w:rPr>
  </w:style>
  <w:style w:type="character" w:customStyle="1" w:styleId="Nadpis3Char">
    <w:name w:val="Nadpis 3 Char"/>
    <w:basedOn w:val="Standardnpsmoodstavce"/>
    <w:uiPriority w:val="9"/>
    <w:semiHidden/>
    <w:rsid w:val="00001007"/>
    <w:rPr>
      <w:rFonts w:asciiTheme="majorHAnsi" w:eastAsiaTheme="majorEastAsia" w:hAnsiTheme="majorHAnsi" w:cstheme="majorBidi"/>
      <w:color w:val="1F4D78" w:themeColor="accent1" w:themeShade="7F"/>
      <w:sz w:val="24"/>
      <w:szCs w:val="24"/>
      <w:lang w:eastAsia="zh-CN" w:bidi="cs-CZ"/>
    </w:rPr>
  </w:style>
  <w:style w:type="character" w:customStyle="1" w:styleId="Nadpis4Char">
    <w:name w:val="Nadpis 4 Char"/>
    <w:basedOn w:val="Standardnpsmoodstavce"/>
    <w:link w:val="Nadpis4"/>
    <w:uiPriority w:val="9"/>
    <w:rsid w:val="00001007"/>
    <w:rPr>
      <w:rFonts w:ascii="Arial" w:eastAsia="Arial" w:hAnsi="Arial" w:cs="Arial"/>
      <w:b/>
      <w:bCs/>
      <w:sz w:val="36"/>
      <w:szCs w:val="36"/>
      <w:lang w:eastAsia="zh-CN" w:bidi="cs-CZ"/>
    </w:rPr>
  </w:style>
  <w:style w:type="character" w:customStyle="1" w:styleId="Nadpis5Char">
    <w:name w:val="Nadpis 5 Char"/>
    <w:basedOn w:val="Standardnpsmoodstavce"/>
    <w:link w:val="Nadpis5"/>
    <w:uiPriority w:val="9"/>
    <w:rsid w:val="00001007"/>
    <w:rPr>
      <w:rFonts w:ascii="Arial" w:eastAsia="Arial" w:hAnsi="Arial" w:cs="Arial"/>
      <w:b/>
      <w:bCs/>
      <w:sz w:val="44"/>
      <w:szCs w:val="44"/>
      <w:lang w:eastAsia="zh-CN" w:bidi="cs-CZ"/>
    </w:rPr>
  </w:style>
  <w:style w:type="character" w:customStyle="1" w:styleId="Nadpis6Char">
    <w:name w:val="Nadpis 6 Char"/>
    <w:basedOn w:val="Standardnpsmoodstavce"/>
    <w:link w:val="Nadpis6"/>
    <w:uiPriority w:val="9"/>
    <w:rsid w:val="00001007"/>
    <w:rPr>
      <w:rFonts w:ascii="Arial" w:eastAsia="Arial" w:hAnsi="Arial" w:cs="Arial"/>
      <w:b/>
      <w:bCs/>
      <w:sz w:val="48"/>
      <w:szCs w:val="48"/>
      <w:lang w:eastAsia="zh-CN" w:bidi="cs-CZ"/>
    </w:rPr>
  </w:style>
  <w:style w:type="character" w:customStyle="1" w:styleId="Nadpis7Char">
    <w:name w:val="Nadpis 7 Char"/>
    <w:basedOn w:val="Standardnpsmoodstavce"/>
    <w:link w:val="Nadpis7"/>
    <w:uiPriority w:val="9"/>
    <w:rsid w:val="00001007"/>
    <w:rPr>
      <w:rFonts w:ascii="Arial" w:eastAsia="Arial" w:hAnsi="Arial" w:cs="Arial"/>
      <w:b/>
      <w:bCs/>
      <w:i/>
      <w:iCs/>
      <w:sz w:val="24"/>
      <w:szCs w:val="24"/>
      <w:lang w:eastAsia="zh-CN" w:bidi="cs-CZ"/>
    </w:rPr>
  </w:style>
  <w:style w:type="character" w:customStyle="1" w:styleId="Nadpis8Char">
    <w:name w:val="Nadpis 8 Char"/>
    <w:basedOn w:val="Standardnpsmoodstavce"/>
    <w:link w:val="Nadpis8"/>
    <w:uiPriority w:val="9"/>
    <w:rsid w:val="00001007"/>
    <w:rPr>
      <w:rFonts w:ascii="Times New Roman" w:eastAsia="Times New Roman" w:hAnsi="Times New Roman" w:cs="Times New Roman"/>
      <w:i/>
      <w:iCs/>
      <w:sz w:val="24"/>
      <w:szCs w:val="24"/>
      <w:lang w:eastAsia="zh-CN" w:bidi="cs-CZ"/>
    </w:rPr>
  </w:style>
  <w:style w:type="character" w:customStyle="1" w:styleId="Nadpis9Char">
    <w:name w:val="Nadpis 9 Char"/>
    <w:basedOn w:val="Standardnpsmoodstavce"/>
    <w:link w:val="Nadpis9"/>
    <w:uiPriority w:val="9"/>
    <w:rsid w:val="00001007"/>
    <w:rPr>
      <w:rFonts w:ascii="Arial" w:eastAsia="Arial" w:hAnsi="Arial" w:cs="Arial"/>
      <w:lang w:eastAsia="zh-CN" w:bidi="cs-CZ"/>
    </w:rPr>
  </w:style>
  <w:style w:type="character" w:customStyle="1" w:styleId="Nadpis2Char1">
    <w:name w:val="Nadpis 2 Char1"/>
    <w:basedOn w:val="Standardnpsmoodstavce"/>
    <w:link w:val="Nadpis2"/>
    <w:uiPriority w:val="9"/>
    <w:rsid w:val="00001007"/>
    <w:rPr>
      <w:rFonts w:ascii="Arial" w:eastAsia="Arial" w:hAnsi="Arial" w:cs="Arial"/>
      <w:b/>
      <w:bCs/>
      <w:sz w:val="24"/>
      <w:szCs w:val="24"/>
      <w:lang w:eastAsia="zh-CN" w:bidi="cs-CZ"/>
    </w:rPr>
  </w:style>
  <w:style w:type="character" w:customStyle="1" w:styleId="Nadpis3Char1">
    <w:name w:val="Nadpis 3 Char1"/>
    <w:basedOn w:val="Standardnpsmoodstavce"/>
    <w:link w:val="Nadpis3"/>
    <w:uiPriority w:val="9"/>
    <w:rsid w:val="00001007"/>
    <w:rPr>
      <w:rFonts w:ascii="Arial" w:eastAsia="Arial" w:hAnsi="Arial" w:cs="Arial"/>
      <w:b/>
      <w:bCs/>
      <w:sz w:val="40"/>
      <w:szCs w:val="40"/>
      <w:lang w:eastAsia="zh-CN" w:bidi="cs-CZ"/>
    </w:rPr>
  </w:style>
  <w:style w:type="paragraph" w:styleId="Zkladntext2">
    <w:name w:val="Body Text 2"/>
    <w:basedOn w:val="Normln"/>
    <w:link w:val="Zkladntext2Char"/>
    <w:rsid w:val="00001007"/>
    <w:pPr>
      <w:jc w:val="both"/>
    </w:pPr>
  </w:style>
  <w:style w:type="character" w:customStyle="1" w:styleId="Zkladntext2Char">
    <w:name w:val="Základní text 2 Char"/>
    <w:basedOn w:val="Standardnpsmoodstavce"/>
    <w:link w:val="Zkladntext2"/>
    <w:rsid w:val="00001007"/>
    <w:rPr>
      <w:rFonts w:ascii="Times New Roman" w:eastAsia="Times New Roman" w:hAnsi="Times New Roman" w:cs="Times New Roman"/>
      <w:sz w:val="24"/>
      <w:szCs w:val="24"/>
      <w:lang w:eastAsia="zh-CN" w:bidi="cs-CZ"/>
    </w:rPr>
  </w:style>
  <w:style w:type="paragraph" w:styleId="Zkladntext">
    <w:name w:val="Body Text"/>
    <w:basedOn w:val="Normln"/>
    <w:link w:val="ZkladntextChar"/>
    <w:rsid w:val="00001007"/>
    <w:rPr>
      <w:rFonts w:ascii="Arial" w:eastAsia="Arial" w:hAnsi="Arial" w:cs="Arial"/>
      <w:b/>
      <w:bCs/>
      <w:i/>
      <w:iCs/>
    </w:rPr>
  </w:style>
  <w:style w:type="character" w:customStyle="1" w:styleId="ZkladntextChar">
    <w:name w:val="Základní text Char"/>
    <w:basedOn w:val="Standardnpsmoodstavce"/>
    <w:link w:val="Zkladntext"/>
    <w:rsid w:val="00001007"/>
    <w:rPr>
      <w:rFonts w:ascii="Arial" w:eastAsia="Arial" w:hAnsi="Arial" w:cs="Arial"/>
      <w:b/>
      <w:bCs/>
      <w:i/>
      <w:iCs/>
      <w:sz w:val="24"/>
      <w:szCs w:val="24"/>
      <w:lang w:eastAsia="zh-CN" w:bidi="cs-CZ"/>
    </w:rPr>
  </w:style>
  <w:style w:type="paragraph" w:styleId="Zkladntextodsazen3">
    <w:name w:val="Body Text Indent 3"/>
    <w:basedOn w:val="Normln"/>
    <w:link w:val="Zkladntextodsazen3Char"/>
    <w:rsid w:val="00001007"/>
    <w:pPr>
      <w:tabs>
        <w:tab w:val="left" w:pos="426"/>
      </w:tabs>
      <w:ind w:left="720"/>
      <w:jc w:val="both"/>
    </w:pPr>
    <w:rPr>
      <w:rFonts w:ascii="Arial" w:eastAsia="Arial" w:hAnsi="Arial" w:cs="Arial"/>
      <w:color w:val="0000FF"/>
    </w:rPr>
  </w:style>
  <w:style w:type="character" w:customStyle="1" w:styleId="Zkladntextodsazen3Char">
    <w:name w:val="Základní text odsazený 3 Char"/>
    <w:basedOn w:val="Standardnpsmoodstavce"/>
    <w:link w:val="Zkladntextodsazen3"/>
    <w:rsid w:val="00001007"/>
    <w:rPr>
      <w:rFonts w:ascii="Arial" w:eastAsia="Arial" w:hAnsi="Arial" w:cs="Arial"/>
      <w:color w:val="0000FF"/>
      <w:sz w:val="24"/>
      <w:szCs w:val="24"/>
      <w:lang w:eastAsia="zh-CN" w:bidi="cs-CZ"/>
    </w:rPr>
  </w:style>
  <w:style w:type="paragraph" w:styleId="Odstavecseseznamem">
    <w:name w:val="List Paragraph"/>
    <w:basedOn w:val="Normln"/>
    <w:uiPriority w:val="34"/>
    <w:qFormat/>
    <w:rsid w:val="00001007"/>
    <w:pPr>
      <w:spacing w:after="160" w:line="259" w:lineRule="auto"/>
      <w:ind w:left="720"/>
      <w:contextualSpacing/>
    </w:pPr>
    <w:rPr>
      <w:rFonts w:ascii="Calibri" w:eastAsia="Calibri" w:hAnsi="Calibri" w:cs="Calibri"/>
      <w:sz w:val="22"/>
      <w:szCs w:val="22"/>
      <w:lang w:bidi="en-US"/>
    </w:rPr>
  </w:style>
  <w:style w:type="character" w:customStyle="1" w:styleId="cislousneseni">
    <w:name w:val="cislousneseni"/>
    <w:basedOn w:val="Standardnpsmoodstavce"/>
    <w:rsid w:val="00001007"/>
  </w:style>
  <w:style w:type="paragraph" w:styleId="Zhlav">
    <w:name w:val="header"/>
    <w:basedOn w:val="Normln"/>
    <w:link w:val="ZhlavChar"/>
    <w:uiPriority w:val="99"/>
    <w:unhideWhenUsed/>
    <w:rsid w:val="00B72608"/>
    <w:pPr>
      <w:tabs>
        <w:tab w:val="center" w:pos="4536"/>
        <w:tab w:val="right" w:pos="9072"/>
      </w:tabs>
    </w:pPr>
  </w:style>
  <w:style w:type="character" w:customStyle="1" w:styleId="ZhlavChar">
    <w:name w:val="Záhlaví Char"/>
    <w:basedOn w:val="Standardnpsmoodstavce"/>
    <w:link w:val="Zhlav"/>
    <w:uiPriority w:val="99"/>
    <w:rsid w:val="00B72608"/>
    <w:rPr>
      <w:rFonts w:ascii="Times New Roman" w:eastAsia="Times New Roman" w:hAnsi="Times New Roman" w:cs="Times New Roman"/>
      <w:sz w:val="24"/>
      <w:szCs w:val="24"/>
      <w:lang w:eastAsia="zh-CN" w:bidi="cs-CZ"/>
    </w:rPr>
  </w:style>
  <w:style w:type="paragraph" w:styleId="Zpat">
    <w:name w:val="footer"/>
    <w:basedOn w:val="Normln"/>
    <w:link w:val="ZpatChar"/>
    <w:uiPriority w:val="99"/>
    <w:unhideWhenUsed/>
    <w:rsid w:val="00B72608"/>
    <w:pPr>
      <w:tabs>
        <w:tab w:val="center" w:pos="4536"/>
        <w:tab w:val="right" w:pos="9072"/>
      </w:tabs>
    </w:pPr>
  </w:style>
  <w:style w:type="character" w:customStyle="1" w:styleId="ZpatChar">
    <w:name w:val="Zápatí Char"/>
    <w:basedOn w:val="Standardnpsmoodstavce"/>
    <w:link w:val="Zpat"/>
    <w:uiPriority w:val="99"/>
    <w:rsid w:val="00B72608"/>
    <w:rPr>
      <w:rFonts w:ascii="Times New Roman" w:eastAsia="Times New Roman" w:hAnsi="Times New Roman" w:cs="Times New Roman"/>
      <w:sz w:val="24"/>
      <w:szCs w:val="24"/>
      <w:lang w:eastAsia="zh-CN"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597</TotalTime>
  <Pages>19</Pages>
  <Words>8521</Words>
  <Characters>50276</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Klimpar</dc:creator>
  <cp:keywords/>
  <dc:description/>
  <cp:lastModifiedBy>Miroslav Klimpar</cp:lastModifiedBy>
  <cp:revision>26</cp:revision>
  <dcterms:created xsi:type="dcterms:W3CDTF">2026-02-02T07:09:00Z</dcterms:created>
  <dcterms:modified xsi:type="dcterms:W3CDTF">2026-04-21T05:54:00Z</dcterms:modified>
</cp:coreProperties>
</file>